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B7" w:rsidRPr="007249B7" w:rsidRDefault="007249B7" w:rsidP="007249B7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7249B7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191250" cy="1200150"/>
            <wp:effectExtent l="0" t="0" r="0" b="0"/>
            <wp:docPr id="1" name="Picture 1" descr="D:\1 DATA21\ITDOK\STEMA-LOGO\Logo-KDE-Komplet\Baneri-Logo-Dokume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DATA21\ITDOK\STEMA-LOGO\Logo-KDE-Komplet\Baneri-Logo-Dokume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B7" w:rsidRPr="00DB2EF2" w:rsidRDefault="00DB2EF2" w:rsidP="007249B7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</w:rPr>
      </w:pPr>
      <w:r w:rsidRPr="00DB2EF2">
        <w:rPr>
          <w:rFonts w:ascii="Times New Roman" w:eastAsia="MS Mincho" w:hAnsi="Times New Roman" w:cs="Times New Roman"/>
          <w:b/>
          <w:bCs/>
          <w:sz w:val="16"/>
          <w:szCs w:val="16"/>
        </w:rPr>
        <w:t>Zyra e Kryetarit të Komunës</w:t>
      </w:r>
    </w:p>
    <w:p w:rsidR="00DB2EF2" w:rsidRPr="00DB2EF2" w:rsidRDefault="00DB2EF2" w:rsidP="007249B7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</w:rPr>
      </w:pPr>
      <w:r w:rsidRPr="00DB2EF2">
        <w:rPr>
          <w:rFonts w:ascii="Times New Roman" w:eastAsia="MS Mincho" w:hAnsi="Times New Roman" w:cs="Times New Roman"/>
          <w:b/>
          <w:bCs/>
          <w:sz w:val="16"/>
          <w:szCs w:val="16"/>
        </w:rPr>
        <w:t>02/Zyrtarisht</w:t>
      </w:r>
    </w:p>
    <w:p w:rsidR="00B1090E" w:rsidRDefault="00D90918" w:rsidP="007249B7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Datë: 09</w:t>
      </w:r>
      <w:r w:rsidR="00714C8E">
        <w:rPr>
          <w:rFonts w:ascii="Times New Roman" w:eastAsia="MS Mincho" w:hAnsi="Times New Roman" w:cs="Times New Roman"/>
          <w:b/>
          <w:bCs/>
          <w:sz w:val="16"/>
          <w:szCs w:val="16"/>
        </w:rPr>
        <w:t>.03</w:t>
      </w:r>
      <w:r w:rsidR="00DB2EF2" w:rsidRPr="00DB2EF2">
        <w:rPr>
          <w:rFonts w:ascii="Times New Roman" w:eastAsia="MS Mincho" w:hAnsi="Times New Roman" w:cs="Times New Roman"/>
          <w:b/>
          <w:bCs/>
          <w:sz w:val="16"/>
          <w:szCs w:val="16"/>
        </w:rPr>
        <w:t>.2023</w:t>
      </w:r>
    </w:p>
    <w:p w:rsidR="00DB2EF2" w:rsidRPr="00DB2EF2" w:rsidRDefault="00DB2EF2" w:rsidP="007249B7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</w:rPr>
      </w:pPr>
    </w:p>
    <w:p w:rsidR="001F7858" w:rsidRPr="00DB2EF2" w:rsidRDefault="00DB2EF2" w:rsidP="00DB2EF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B2EF2">
        <w:rPr>
          <w:rFonts w:ascii="Times New Roman" w:eastAsia="MS Mincho" w:hAnsi="Times New Roman" w:cs="Times New Roman"/>
          <w:bCs/>
          <w:sz w:val="24"/>
          <w:szCs w:val="24"/>
        </w:rPr>
        <w:t>Bazuar në</w:t>
      </w:r>
      <w:r w:rsidR="008448F9">
        <w:rPr>
          <w:rFonts w:ascii="Times New Roman" w:eastAsia="MS Mincho" w:hAnsi="Times New Roman" w:cs="Times New Roman"/>
          <w:bCs/>
          <w:sz w:val="24"/>
          <w:szCs w:val="24"/>
        </w:rPr>
        <w:t xml:space="preserve"> nenin 58, pika (m), të Ligjit për Vetëqeverisje Lokale Nr. 03/L-040, </w:t>
      </w:r>
      <w:r w:rsidR="001F7858" w:rsidRP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 Rregulloren e </w:t>
      </w:r>
      <w:r w:rsidRPr="00DB2EF2">
        <w:rPr>
          <w:rFonts w:ascii="Times New Roman" w:eastAsia="MS Mincho" w:hAnsi="Times New Roman" w:cs="Times New Roman"/>
          <w:bCs/>
          <w:sz w:val="24"/>
          <w:szCs w:val="24"/>
        </w:rPr>
        <w:t>Ministrisë</w:t>
      </w:r>
      <w:r w:rsidR="001F7858" w:rsidRP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 se Financave Nr.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04/2017 mbi Kriteret, Standardet dhe Procedurat e  Financimit Publikë të OJQ-ve, Rregulloren për ndarje të Subvencioneve</w:t>
      </w:r>
      <w:r w:rsidR="008448F9">
        <w:rPr>
          <w:rFonts w:ascii="Times New Roman" w:eastAsia="MS Mincho" w:hAnsi="Times New Roman" w:cs="Times New Roman"/>
          <w:bCs/>
          <w:sz w:val="24"/>
          <w:szCs w:val="24"/>
        </w:rPr>
        <w:t xml:space="preserve"> Nr. 01/24729, datë: 12.08.20156,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të</w:t>
      </w:r>
      <w:r w:rsidR="001F7858" w:rsidRP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DB2EF2">
        <w:rPr>
          <w:rFonts w:ascii="Times New Roman" w:eastAsia="MS Mincho" w:hAnsi="Times New Roman" w:cs="Times New Roman"/>
          <w:bCs/>
          <w:sz w:val="24"/>
          <w:szCs w:val="24"/>
        </w:rPr>
        <w:t>Komunës</w:t>
      </w:r>
      <w:r w:rsidR="008448F9">
        <w:rPr>
          <w:rFonts w:ascii="Times New Roman" w:eastAsia="MS Mincho" w:hAnsi="Times New Roman" w:cs="Times New Roman"/>
          <w:bCs/>
          <w:sz w:val="24"/>
          <w:szCs w:val="24"/>
        </w:rPr>
        <w:t xml:space="preserve"> se Deçanit dhe neni 56, pika 18,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të Statutit të</w:t>
      </w:r>
      <w:r w:rsidR="001F7858" w:rsidRP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K</w:t>
      </w:r>
      <w:r w:rsidRPr="00DB2EF2">
        <w:rPr>
          <w:rFonts w:ascii="Times New Roman" w:eastAsia="MS Mincho" w:hAnsi="Times New Roman" w:cs="Times New Roman"/>
          <w:bCs/>
          <w:sz w:val="24"/>
          <w:szCs w:val="24"/>
        </w:rPr>
        <w:t>omunës</w:t>
      </w:r>
      <w:r w:rsidR="001F7858" w:rsidRP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 se </w:t>
      </w:r>
      <w:r w:rsidRPr="00DB2EF2">
        <w:rPr>
          <w:rFonts w:ascii="Times New Roman" w:eastAsia="MS Mincho" w:hAnsi="Times New Roman" w:cs="Times New Roman"/>
          <w:bCs/>
          <w:sz w:val="24"/>
          <w:szCs w:val="24"/>
        </w:rPr>
        <w:t>Deçanit</w:t>
      </w:r>
      <w:r>
        <w:rPr>
          <w:rFonts w:ascii="Times New Roman" w:eastAsia="MS Mincho" w:hAnsi="Times New Roman" w:cs="Times New Roman"/>
          <w:bCs/>
          <w:sz w:val="24"/>
          <w:szCs w:val="24"/>
        </w:rPr>
        <w:t>, Kryetari  i Komunës bënë</w:t>
      </w:r>
      <w:r w:rsidR="001F7858" w:rsidRPr="00DB2EF2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B1090E" w:rsidRDefault="00B1090E" w:rsidP="007249B7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</w:rPr>
      </w:pPr>
    </w:p>
    <w:p w:rsidR="00714C8E" w:rsidRDefault="00714C8E" w:rsidP="00F660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1F7858" w:rsidRPr="00F66038" w:rsidRDefault="00DB2EF2" w:rsidP="00F660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DB2EF2">
        <w:rPr>
          <w:rFonts w:ascii="Times New Roman" w:eastAsia="MS Mincho" w:hAnsi="Times New Roman" w:cs="Times New Roman"/>
          <w:b/>
          <w:bCs/>
          <w:sz w:val="36"/>
          <w:szCs w:val="36"/>
        </w:rPr>
        <w:t>Thirrje Publike</w:t>
      </w:r>
    </w:p>
    <w:p w:rsidR="00B1090E" w:rsidRDefault="00B76CE1" w:rsidP="00DB2EF2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Subvencionim të</w:t>
      </w:r>
      <w:r w:rsidR="00372DEE">
        <w:rPr>
          <w:rFonts w:ascii="Times New Roman" w:eastAsia="MS Mincho" w:hAnsi="Times New Roman" w:cs="Times New Roman"/>
          <w:bCs/>
          <w:sz w:val="24"/>
          <w:szCs w:val="24"/>
        </w:rPr>
        <w:t xml:space="preserve"> OJQ-v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e d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he 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Klubeve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Sportive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</w:p>
    <w:p w:rsidR="00B1090E" w:rsidRDefault="00B1090E" w:rsidP="00B1090E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1090E" w:rsidRDefault="00B1090E" w:rsidP="00B1090E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1090E" w:rsidRDefault="00B76CE1" w:rsidP="00DB2EF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Komuna  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>e Deçanit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bene thirrje 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publike të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gjit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ha organizatave jo-qeveritare të regjistruara në Ministrinë e Administratës Publike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qe 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veprimtarinë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e vet e 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zhvillojnë në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>Komunën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e Deçanit</w:t>
      </w:r>
      <w:r w:rsidR="00DB2EF2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të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aplikojnë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për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mbështetje f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inanciare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për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projektet q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e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kontribuojnë në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aktivitetet kulturore 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dhe sportive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të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komunës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se Deçanit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B1090E" w:rsidRDefault="00B1090E" w:rsidP="00DB2EF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1090E" w:rsidRDefault="00F66C29" w:rsidP="00B1090E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Përparësi kanë a</w:t>
      </w:r>
      <w:r w:rsidR="00B1090E">
        <w:rPr>
          <w:rFonts w:ascii="Times New Roman" w:eastAsia="MS Mincho" w:hAnsi="Times New Roman" w:cs="Times New Roman"/>
          <w:bCs/>
          <w:sz w:val="24"/>
          <w:szCs w:val="24"/>
        </w:rPr>
        <w:t xml:space="preserve">ktivitetet </w:t>
      </w:r>
      <w:r w:rsidR="00CF2F9A">
        <w:rPr>
          <w:rFonts w:ascii="Times New Roman" w:eastAsia="MS Mincho" w:hAnsi="Times New Roman" w:cs="Times New Roman"/>
          <w:bCs/>
          <w:sz w:val="24"/>
          <w:szCs w:val="24"/>
        </w:rPr>
        <w:t>si</w:t>
      </w:r>
    </w:p>
    <w:p w:rsidR="00CF2F9A" w:rsidRPr="001F7858" w:rsidRDefault="00CF2F9A" w:rsidP="001F7858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F2F9A" w:rsidRDefault="00CF2F9A" w:rsidP="00CF2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CF2F9A">
        <w:rPr>
          <w:rFonts w:ascii="Times New Roman" w:eastAsia="MS Mincho" w:hAnsi="Times New Roman" w:cs="Times New Roman"/>
          <w:bCs/>
          <w:sz w:val="24"/>
          <w:szCs w:val="24"/>
        </w:rPr>
        <w:t>24 Ma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rsi Epopeja e UÇK-së;</w:t>
      </w:r>
    </w:p>
    <w:p w:rsidR="00CF2F9A" w:rsidRDefault="00A838E9" w:rsidP="00CF2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Festivali “Eshke e n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dezur mbi S</w:t>
      </w:r>
      <w:r w:rsidR="00CF2F9A">
        <w:rPr>
          <w:rFonts w:ascii="Times New Roman" w:eastAsia="MS Mincho" w:hAnsi="Times New Roman" w:cs="Times New Roman"/>
          <w:bCs/>
          <w:sz w:val="24"/>
          <w:szCs w:val="24"/>
        </w:rPr>
        <w:t>hkelzen</w:t>
      </w:r>
      <w:r w:rsidR="00F66C29">
        <w:rPr>
          <w:rFonts w:ascii="Times New Roman" w:eastAsia="MS Mincho" w:hAnsi="Times New Roman" w:cs="Times New Roman"/>
          <w:bCs/>
          <w:sz w:val="24"/>
          <w:szCs w:val="24"/>
        </w:rPr>
        <w:t>”;</w:t>
      </w:r>
    </w:p>
    <w:p w:rsidR="001F7858" w:rsidRDefault="00F66C29" w:rsidP="00CF2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5 dhe 6 Maj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Cs/>
          <w:sz w:val="24"/>
          <w:szCs w:val="24"/>
        </w:rPr>
        <w:t>Ditët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eastAsia="MS Mincho" w:hAnsi="Times New Roman" w:cs="Times New Roman"/>
          <w:bCs/>
          <w:sz w:val="24"/>
          <w:szCs w:val="24"/>
        </w:rPr>
        <w:t>Dëshmoreve të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Komunës së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Deçanit”</w:t>
      </w:r>
      <w:r w:rsidR="00F66038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CF2F9A" w:rsidRDefault="00F66C29" w:rsidP="00CF2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Dita e Ç</w:t>
      </w:r>
      <w:r w:rsidR="00CF2F9A">
        <w:rPr>
          <w:rFonts w:ascii="Times New Roman" w:eastAsia="MS Mincho" w:hAnsi="Times New Roman" w:cs="Times New Roman"/>
          <w:bCs/>
          <w:sz w:val="24"/>
          <w:szCs w:val="24"/>
        </w:rPr>
        <w:t>lirimit</w:t>
      </w:r>
      <w:r w:rsidR="00F66038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CF2F9A" w:rsidRDefault="00F66038" w:rsidP="00CF2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Panairi Veror;</w:t>
      </w:r>
    </w:p>
    <w:p w:rsidR="00CF2F9A" w:rsidRPr="00F66038" w:rsidRDefault="00CF2F9A" w:rsidP="00CF2F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Panairi i </w:t>
      </w:r>
      <w:r w:rsidR="00F66038">
        <w:rPr>
          <w:rFonts w:ascii="Times New Roman" w:eastAsia="MS Mincho" w:hAnsi="Times New Roman" w:cs="Times New Roman"/>
          <w:bCs/>
          <w:sz w:val="24"/>
          <w:szCs w:val="24"/>
        </w:rPr>
        <w:t>Gështenjës dhe a</w:t>
      </w:r>
      <w:r w:rsidRPr="00F66038">
        <w:rPr>
          <w:rFonts w:ascii="Times New Roman" w:eastAsia="MS Mincho" w:hAnsi="Times New Roman" w:cs="Times New Roman"/>
          <w:bCs/>
          <w:sz w:val="24"/>
          <w:szCs w:val="24"/>
        </w:rPr>
        <w:t>ktivitetet tjera</w:t>
      </w:r>
      <w:r w:rsidR="00F66038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69473B" w:rsidRDefault="0069473B" w:rsidP="00CF2F9A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Përparës</w:t>
      </w:r>
      <w:r w:rsidR="00B714A0">
        <w:rPr>
          <w:rFonts w:ascii="Times New Roman" w:eastAsia="MS Mincho" w:hAnsi="Times New Roman" w:cs="Times New Roman"/>
          <w:bCs/>
          <w:sz w:val="24"/>
          <w:szCs w:val="24"/>
        </w:rPr>
        <w:t>i kanë OJQ-të që kanë përvojë në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 xml:space="preserve"> organ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>izimin e aktiviteteve të cekura</w:t>
      </w:r>
    </w:p>
    <w:p w:rsidR="001F7858" w:rsidRPr="0069473B" w:rsidRDefault="001F7858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Vlera totale e planifikuar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e thirrjes është 80,000</w:t>
      </w:r>
      <w:r w:rsidR="007A2D84">
        <w:rPr>
          <w:rFonts w:ascii="Times New Roman" w:eastAsia="MS Mincho" w:hAnsi="Times New Roman" w:cs="Times New Roman"/>
          <w:bCs/>
          <w:sz w:val="24"/>
          <w:szCs w:val="24"/>
        </w:rPr>
        <w:t xml:space="preserve"> (</w:t>
      </w:r>
      <w:r w:rsidR="00F66038">
        <w:rPr>
          <w:rFonts w:ascii="Times New Roman" w:eastAsia="MS Mincho" w:hAnsi="Times New Roman" w:cs="Times New Roman"/>
          <w:bCs/>
          <w:sz w:val="24"/>
          <w:szCs w:val="24"/>
        </w:rPr>
        <w:t>tetëdhjetë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mijë) euro.</w:t>
      </w:r>
    </w:p>
    <w:p w:rsid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14C8E" w:rsidRDefault="00714C8E" w:rsidP="0069473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/>
          <w:bCs/>
          <w:sz w:val="24"/>
          <w:szCs w:val="24"/>
        </w:rPr>
        <w:t>Kriteret për aplikim:</w:t>
      </w: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Pr="0069473B" w:rsidRDefault="0069473B" w:rsidP="00F66C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Të drejtë aplikimi me projektet e tyre kanë OJQ-të që janë të regjistruara n</w:t>
      </w:r>
      <w:r w:rsidR="00B714A0">
        <w:rPr>
          <w:rFonts w:ascii="Times New Roman" w:eastAsia="MS Mincho" w:hAnsi="Times New Roman" w:cs="Times New Roman"/>
          <w:bCs/>
          <w:sz w:val="24"/>
          <w:szCs w:val="24"/>
        </w:rPr>
        <w:t>ë regjistrin e organizatave jo-q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everitare në Republikën e Kosovës dhe të cilat veprojnë në Republikën e Kosovës</w:t>
      </w:r>
      <w:r w:rsidR="00B714A0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 xml:space="preserve"> së paku 1 </w:t>
      </w:r>
      <w:r w:rsidR="00B714A0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një</w:t>
      </w:r>
      <w:r w:rsidR="00B714A0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 xml:space="preserve"> vit para datës së publikimit të thirrjes publike.</w:t>
      </w: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Pr="00C82CD3" w:rsidRDefault="0069473B" w:rsidP="00F66C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OJQ-të aplikuese duhet të dëshmojnë se programi i tyre i punës është i fokusuar në fushën e mbrojtjes dhe promovimit të kulturës, traditave të drejtave dhe interesave të komuniteteve në Kosovë.</w:t>
      </w:r>
    </w:p>
    <w:p w:rsidR="0069473B" w:rsidRPr="00C82CD3" w:rsidRDefault="0069473B" w:rsidP="00F66C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OJQ-të duhet po ashtu të kenë kryer transaksionet financiare në mënyrë transparente sipas legjislacionit për OJQ-të në Republikën e Kosovës dhe në përputhje me rregullat e kontabilitetit si dhe të kenë përmbushur detyrimet kontraktuale ndaj ofruesit të mbështetjes financiare dhe të gjithë ofruesve tjerë të mbështetjes financiare publike.</w:t>
      </w:r>
    </w:p>
    <w:p w:rsidR="0069473B" w:rsidRPr="00C82CD3" w:rsidRDefault="0069473B" w:rsidP="00F66C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papaguara.</w:t>
      </w:r>
    </w:p>
    <w:p w:rsidR="0069473B" w:rsidRPr="00C82CD3" w:rsidRDefault="0069473B" w:rsidP="00F66C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Propozimet duhet të dorëzohen vetëm në formularët e paraparë, të bashkangjitur në thirrje</w:t>
      </w:r>
    </w:p>
    <w:p w:rsidR="0069473B" w:rsidRPr="00C82CD3" w:rsidRDefault="0069473B" w:rsidP="00F66C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F7858">
        <w:rPr>
          <w:rFonts w:ascii="Times New Roman" w:eastAsia="MS Mincho" w:hAnsi="Times New Roman" w:cs="Times New Roman"/>
          <w:bCs/>
          <w:sz w:val="24"/>
          <w:szCs w:val="24"/>
        </w:rPr>
        <w:t>Dokumentet e kompletuara duhet të dërgohen me postë ose personalisht, në adresën e mëposhtme:</w:t>
      </w:r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Ndërtesa e komunës </w:t>
      </w:r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së Deçanit, rruga </w:t>
      </w:r>
      <w:r w:rsidR="00B76CE1">
        <w:rPr>
          <w:rFonts w:ascii="Times New Roman" w:eastAsia="MS Mincho" w:hAnsi="Times New Roman" w:cs="Times New Roman"/>
          <w:bCs/>
          <w:sz w:val="24"/>
          <w:szCs w:val="24"/>
        </w:rPr>
        <w:t>“</w:t>
      </w:r>
      <w:proofErr w:type="spellStart"/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>Jashar</w:t>
      </w:r>
      <w:proofErr w:type="spellEnd"/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>Salihu</w:t>
      </w:r>
      <w:proofErr w:type="spellEnd"/>
      <w:r w:rsidR="00B76CE1">
        <w:rPr>
          <w:rFonts w:ascii="Times New Roman" w:eastAsia="MS Mincho" w:hAnsi="Times New Roman" w:cs="Times New Roman"/>
          <w:bCs/>
          <w:sz w:val="24"/>
          <w:szCs w:val="24"/>
        </w:rPr>
        <w:t>”</w:t>
      </w:r>
      <w:r w:rsidRPr="001F7858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B76CE1">
        <w:rPr>
          <w:rFonts w:ascii="Times New Roman" w:eastAsia="MS Mincho" w:hAnsi="Times New Roman" w:cs="Times New Roman"/>
          <w:bCs/>
          <w:sz w:val="24"/>
          <w:szCs w:val="24"/>
        </w:rPr>
        <w:t xml:space="preserve"> Nr. 3 , kati përdhese</w:t>
      </w:r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B76CE1">
        <w:rPr>
          <w:rFonts w:ascii="Times New Roman" w:eastAsia="MS Mincho" w:hAnsi="Times New Roman" w:cs="Times New Roman"/>
          <w:bCs/>
          <w:sz w:val="24"/>
          <w:szCs w:val="24"/>
        </w:rPr>
        <w:t xml:space="preserve"> në Zyrën</w:t>
      </w:r>
      <w:r w:rsidR="001F7858" w:rsidRP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76CE1">
        <w:rPr>
          <w:rFonts w:ascii="Times New Roman" w:eastAsia="MS Mincho" w:hAnsi="Times New Roman" w:cs="Times New Roman"/>
          <w:bCs/>
          <w:sz w:val="24"/>
          <w:szCs w:val="24"/>
        </w:rPr>
        <w:t>P</w:t>
      </w:r>
      <w:r w:rsidR="00B76CE1" w:rsidRPr="001F7858">
        <w:rPr>
          <w:rFonts w:ascii="Times New Roman" w:eastAsia="MS Mincho" w:hAnsi="Times New Roman" w:cs="Times New Roman"/>
          <w:bCs/>
          <w:sz w:val="24"/>
          <w:szCs w:val="24"/>
        </w:rPr>
        <w:t>ritëse</w:t>
      </w:r>
      <w:r w:rsidR="00B76CE1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69473B" w:rsidRPr="00C82CD3" w:rsidRDefault="0069473B" w:rsidP="00F66C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Procesi i pranimit, hapjes dhe shqyrtimit të aplikacioneve, vlerësimit të aplikacioneve, kontraktimi, dhënia e fondeve, koha dhe mënyra e parashtrimit të ankesave, trajtimi i dokumenteve dhe kalendari tregues i zbatimit të</w:t>
      </w:r>
      <w:r w:rsidR="00B76CE1">
        <w:rPr>
          <w:rFonts w:ascii="Times New Roman" w:eastAsia="MS Mincho" w:hAnsi="Times New Roman" w:cs="Times New Roman"/>
          <w:bCs/>
          <w:sz w:val="24"/>
          <w:szCs w:val="24"/>
        </w:rPr>
        <w:t xml:space="preserve"> thirrjes janë të detajuara në u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 xml:space="preserve">dhëzimet për </w:t>
      </w:r>
      <w:proofErr w:type="spellStart"/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aplikuesit</w:t>
      </w:r>
      <w:proofErr w:type="spellEnd"/>
      <w:r w:rsidRPr="0069473B">
        <w:rPr>
          <w:rFonts w:ascii="Times New Roman" w:eastAsia="MS Mincho" w:hAnsi="Times New Roman" w:cs="Times New Roman"/>
          <w:bCs/>
          <w:sz w:val="24"/>
          <w:szCs w:val="24"/>
        </w:rPr>
        <w:t xml:space="preserve"> e thirrjes publike.</w:t>
      </w:r>
      <w:bookmarkStart w:id="0" w:name="_GoBack"/>
      <w:bookmarkEnd w:id="0"/>
    </w:p>
    <w:p w:rsidR="0069473B" w:rsidRPr="001F7858" w:rsidRDefault="0069473B" w:rsidP="00F66C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F7858">
        <w:rPr>
          <w:rFonts w:ascii="Times New Roman" w:eastAsia="MS Mincho" w:hAnsi="Times New Roman" w:cs="Times New Roman"/>
          <w:bCs/>
          <w:sz w:val="24"/>
          <w:szCs w:val="24"/>
        </w:rPr>
        <w:t>Do të konsiderohen për mbështetje financiare vetëm projektet që janë pranuar brenda afatit të paraparë me këtë thirrje publike, dhe të cilat i përmbushin plotësisht kushtet e përcaktuara të thirrjes publike.</w:t>
      </w:r>
    </w:p>
    <w:p w:rsidR="0069473B" w:rsidRPr="00CF2F9A" w:rsidRDefault="0069473B" w:rsidP="00F66C2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Pr="0069473B" w:rsidRDefault="0069473B" w:rsidP="00F66C2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Afati i fundit për dorëzimin e propozimeve është 15 dit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>ë</w:t>
      </w:r>
      <w:r w:rsidR="00D34F49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 xml:space="preserve"> pune</w:t>
      </w:r>
      <w:r w:rsidR="00D34F49">
        <w:rPr>
          <w:rFonts w:ascii="Times New Roman" w:eastAsia="MS Mincho" w:hAnsi="Times New Roman" w:cs="Times New Roman"/>
          <w:bCs/>
          <w:sz w:val="24"/>
          <w:szCs w:val="24"/>
        </w:rPr>
        <w:t xml:space="preserve"> duke filluar nga data: </w:t>
      </w:r>
      <w:r w:rsidR="00D90918">
        <w:rPr>
          <w:rFonts w:ascii="Times New Roman" w:eastAsia="MS Mincho" w:hAnsi="Times New Roman" w:cs="Times New Roman"/>
          <w:bCs/>
          <w:sz w:val="24"/>
          <w:szCs w:val="24"/>
        </w:rPr>
        <w:t>10</w:t>
      </w:r>
      <w:r w:rsidR="00714C8E">
        <w:rPr>
          <w:rFonts w:ascii="Times New Roman" w:eastAsia="MS Mincho" w:hAnsi="Times New Roman" w:cs="Times New Roman"/>
          <w:bCs/>
          <w:sz w:val="24"/>
          <w:szCs w:val="24"/>
        </w:rPr>
        <w:t>.03</w:t>
      </w:r>
      <w:r w:rsidR="001F7858">
        <w:rPr>
          <w:rFonts w:ascii="Times New Roman" w:eastAsia="MS Mincho" w:hAnsi="Times New Roman" w:cs="Times New Roman"/>
          <w:bCs/>
          <w:sz w:val="24"/>
          <w:szCs w:val="24"/>
        </w:rPr>
        <w:t>.2023</w:t>
      </w:r>
      <w:r w:rsidRPr="0069473B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473B" w:rsidRPr="001F7858" w:rsidRDefault="0069473B" w:rsidP="0069473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F7858">
        <w:rPr>
          <w:rFonts w:ascii="Times New Roman" w:eastAsia="MS Mincho" w:hAnsi="Times New Roman" w:cs="Times New Roman"/>
          <w:b/>
          <w:bCs/>
          <w:sz w:val="24"/>
          <w:szCs w:val="24"/>
        </w:rPr>
        <w:t>Dokumentacioni i nevojshëm për aplikim ;</w:t>
      </w:r>
    </w:p>
    <w:p w:rsidR="0069473B" w:rsidRPr="0069473B" w:rsidRDefault="0069473B" w:rsidP="0069473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54E70" w:rsidRDefault="0069473B" w:rsidP="006947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754E70">
        <w:rPr>
          <w:rFonts w:ascii="Times New Roman" w:eastAsia="MS Mincho" w:hAnsi="Times New Roman" w:cs="Times New Roman"/>
          <w:bCs/>
          <w:sz w:val="24"/>
          <w:szCs w:val="24"/>
        </w:rPr>
        <w:t>Kopja e letërnjoftimit të përfaqësuesit të autorizuar të OJQ-së</w:t>
      </w:r>
      <w:r w:rsidR="00754E70" w:rsidRPr="00754E70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754E70" w:rsidRDefault="00754E70" w:rsidP="006947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754E70">
        <w:rPr>
          <w:rFonts w:ascii="Times New Roman" w:eastAsia="MS Mincho" w:hAnsi="Times New Roman" w:cs="Times New Roman"/>
          <w:bCs/>
          <w:sz w:val="24"/>
          <w:szCs w:val="24"/>
        </w:rPr>
        <w:t xml:space="preserve">Certifikata e regjistrimit të OJQ-së, </w:t>
      </w:r>
      <w:r w:rsidR="0069473B" w:rsidRPr="00754E7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="0069473B" w:rsidRPr="00754E70">
        <w:rPr>
          <w:rFonts w:ascii="Times New Roman" w:eastAsia="MS Mincho" w:hAnsi="Times New Roman" w:cs="Times New Roman"/>
          <w:bCs/>
          <w:sz w:val="24"/>
          <w:szCs w:val="24"/>
        </w:rPr>
        <w:t>obligative</w:t>
      </w:r>
      <w:proofErr w:type="spellEnd"/>
      <w:r w:rsidRPr="00754E70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754E70" w:rsidRDefault="0069473B" w:rsidP="006947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754E70">
        <w:rPr>
          <w:rFonts w:ascii="Times New Roman" w:eastAsia="MS Mincho" w:hAnsi="Times New Roman" w:cs="Times New Roman"/>
          <w:bCs/>
          <w:sz w:val="24"/>
          <w:szCs w:val="24"/>
        </w:rPr>
        <w:t xml:space="preserve">Certifikatën e </w:t>
      </w:r>
      <w:r w:rsidR="00754E70" w:rsidRPr="00754E70">
        <w:rPr>
          <w:rFonts w:ascii="Times New Roman" w:eastAsia="MS Mincho" w:hAnsi="Times New Roman" w:cs="Times New Roman"/>
          <w:bCs/>
          <w:sz w:val="24"/>
          <w:szCs w:val="24"/>
        </w:rPr>
        <w:t xml:space="preserve">regjistrimit </w:t>
      </w:r>
      <w:proofErr w:type="spellStart"/>
      <w:r w:rsidRPr="00754E70">
        <w:rPr>
          <w:rFonts w:ascii="Times New Roman" w:eastAsia="MS Mincho" w:hAnsi="Times New Roman" w:cs="Times New Roman"/>
          <w:bCs/>
          <w:sz w:val="24"/>
          <w:szCs w:val="24"/>
        </w:rPr>
        <w:t>obligative</w:t>
      </w:r>
      <w:proofErr w:type="spellEnd"/>
      <w:r w:rsidR="00754E70" w:rsidRPr="00754E70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754E70" w:rsidRDefault="0069473B" w:rsidP="006947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754E70">
        <w:rPr>
          <w:rFonts w:ascii="Times New Roman" w:eastAsia="MS Mincho" w:hAnsi="Times New Roman" w:cs="Times New Roman"/>
          <w:bCs/>
          <w:sz w:val="24"/>
          <w:szCs w:val="24"/>
        </w:rPr>
        <w:t>Vërtetim nga ATK, që OJQ nuk ka obligime tatimore-</w:t>
      </w:r>
      <w:proofErr w:type="spellStart"/>
      <w:r w:rsidRPr="00754E70">
        <w:rPr>
          <w:rFonts w:ascii="Times New Roman" w:eastAsia="MS Mincho" w:hAnsi="Times New Roman" w:cs="Times New Roman"/>
          <w:bCs/>
          <w:sz w:val="24"/>
          <w:szCs w:val="24"/>
        </w:rPr>
        <w:t>obligative</w:t>
      </w:r>
      <w:proofErr w:type="spellEnd"/>
      <w:r w:rsidR="00754E70" w:rsidRPr="00754E70">
        <w:rPr>
          <w:rFonts w:ascii="Times New Roman" w:eastAsia="MS Mincho" w:hAnsi="Times New Roman" w:cs="Times New Roman"/>
          <w:bCs/>
          <w:sz w:val="24"/>
          <w:szCs w:val="24"/>
        </w:rPr>
        <w:t xml:space="preserve"> dhe</w:t>
      </w:r>
    </w:p>
    <w:p w:rsidR="00CF2F9A" w:rsidRPr="00754E70" w:rsidRDefault="0069473B" w:rsidP="006947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754E70">
        <w:rPr>
          <w:rFonts w:ascii="Times New Roman" w:eastAsia="MS Mincho" w:hAnsi="Times New Roman" w:cs="Times New Roman"/>
          <w:bCs/>
          <w:sz w:val="24"/>
          <w:szCs w:val="24"/>
        </w:rPr>
        <w:t>Dëshmi e organizimit të aktiviteteve të ngjashme</w:t>
      </w:r>
      <w:r w:rsidR="00754E7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E61B33" w:rsidRDefault="00E61B33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90918" w:rsidRDefault="00D90918">
      <w:pPr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Formularët për aplikim:</w:t>
      </w:r>
    </w:p>
    <w:p w:rsidR="00D90918" w:rsidRDefault="00C82CD3">
      <w:pPr>
        <w:rPr>
          <w:rFonts w:ascii="Times New Roman" w:eastAsia="MS Mincho" w:hAnsi="Times New Roman" w:cs="Times New Roman"/>
          <w:bCs/>
          <w:sz w:val="24"/>
          <w:szCs w:val="24"/>
        </w:rPr>
      </w:pPr>
      <w:hyperlink r:id="rId6" w:history="1">
        <w:r w:rsidRPr="00926B67">
          <w:rPr>
            <w:rStyle w:val="Hyperlink"/>
            <w:rFonts w:ascii="Times New Roman" w:eastAsia="MS Mincho" w:hAnsi="Times New Roman" w:cs="Times New Roman"/>
            <w:bCs/>
            <w:sz w:val="24"/>
            <w:szCs w:val="24"/>
          </w:rPr>
          <w:t>https://kk.rks-gov.net/decan/wp-content/uploads/sites/9/2023/03/F10_Formulari_i_propozim_Buxhetit_10.xls</w:t>
        </w:r>
      </w:hyperlink>
    </w:p>
    <w:p w:rsidR="00C82CD3" w:rsidRDefault="00C82CD3">
      <w:pPr>
        <w:rPr>
          <w:rFonts w:ascii="Times New Roman" w:eastAsia="MS Mincho" w:hAnsi="Times New Roman" w:cs="Times New Roman"/>
          <w:bCs/>
          <w:sz w:val="24"/>
          <w:szCs w:val="24"/>
        </w:rPr>
      </w:pPr>
      <w:hyperlink r:id="rId7" w:history="1">
        <w:r w:rsidRPr="00926B67">
          <w:rPr>
            <w:rStyle w:val="Hyperlink"/>
            <w:rFonts w:ascii="Times New Roman" w:eastAsia="MS Mincho" w:hAnsi="Times New Roman" w:cs="Times New Roman"/>
            <w:bCs/>
            <w:sz w:val="24"/>
            <w:szCs w:val="24"/>
          </w:rPr>
          <w:t>https://kk.rks-gov.net/decan/wp-content/uploads/sites/9/2023/03/FORMULARI-11-DEKLARATE-MBI-FINANCIMIN-E-DYFISHTE-1.docx</w:t>
        </w:r>
      </w:hyperlink>
    </w:p>
    <w:p w:rsidR="00C82CD3" w:rsidRDefault="00C82CD3">
      <w:pPr>
        <w:rPr>
          <w:rFonts w:ascii="Times New Roman" w:eastAsia="MS Mincho" w:hAnsi="Times New Roman" w:cs="Times New Roman"/>
          <w:bCs/>
          <w:sz w:val="24"/>
          <w:szCs w:val="24"/>
        </w:rPr>
      </w:pPr>
      <w:hyperlink r:id="rId8" w:history="1">
        <w:r w:rsidRPr="00926B67">
          <w:rPr>
            <w:rStyle w:val="Hyperlink"/>
            <w:rFonts w:ascii="Times New Roman" w:eastAsia="MS Mincho" w:hAnsi="Times New Roman" w:cs="Times New Roman"/>
            <w:bCs/>
            <w:sz w:val="24"/>
            <w:szCs w:val="24"/>
          </w:rPr>
          <w:t>https://kk.rks-gov.net/decan/wp-content/uploads/sites/9/2023/03/FORMULARI-12-DEKLARATA-E-PARTNERITETIT-12.docx</w:t>
        </w:r>
      </w:hyperlink>
    </w:p>
    <w:p w:rsidR="00C82CD3" w:rsidRDefault="00C82CD3">
      <w:pPr>
        <w:rPr>
          <w:rFonts w:ascii="Times New Roman" w:eastAsia="MS Mincho" w:hAnsi="Times New Roman" w:cs="Times New Roman"/>
          <w:bCs/>
          <w:sz w:val="24"/>
          <w:szCs w:val="24"/>
        </w:rPr>
      </w:pPr>
      <w:hyperlink r:id="rId9" w:history="1">
        <w:r w:rsidRPr="00926B67">
          <w:rPr>
            <w:rStyle w:val="Hyperlink"/>
            <w:rFonts w:ascii="Times New Roman" w:eastAsia="MS Mincho" w:hAnsi="Times New Roman" w:cs="Times New Roman"/>
            <w:bCs/>
            <w:sz w:val="24"/>
            <w:szCs w:val="24"/>
          </w:rPr>
          <w:t>https://kk.rks-gov.net/decan/wp-content/uploads/sites/9/2023/03/FORMULARI-13-PROJEKTET-E-FINANCUARA-13.docx</w:t>
        </w:r>
      </w:hyperlink>
    </w:p>
    <w:p w:rsidR="00C82CD3" w:rsidRDefault="00C82CD3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82CD3" w:rsidRDefault="00C82CD3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90918" w:rsidRDefault="00D90918"/>
    <w:sectPr w:rsidR="00D9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412"/>
    <w:multiLevelType w:val="hybridMultilevel"/>
    <w:tmpl w:val="4BE866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664"/>
    <w:multiLevelType w:val="hybridMultilevel"/>
    <w:tmpl w:val="D258316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728"/>
    <w:multiLevelType w:val="hybridMultilevel"/>
    <w:tmpl w:val="BB12290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E0182"/>
    <w:multiLevelType w:val="hybridMultilevel"/>
    <w:tmpl w:val="AF4EC6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7"/>
    <w:rsid w:val="000707C9"/>
    <w:rsid w:val="001F7858"/>
    <w:rsid w:val="003208D6"/>
    <w:rsid w:val="00372DEE"/>
    <w:rsid w:val="0069473B"/>
    <w:rsid w:val="00714C8E"/>
    <w:rsid w:val="007249B7"/>
    <w:rsid w:val="00754E70"/>
    <w:rsid w:val="007A2D84"/>
    <w:rsid w:val="008448F9"/>
    <w:rsid w:val="00A838E9"/>
    <w:rsid w:val="00B02C71"/>
    <w:rsid w:val="00B1090E"/>
    <w:rsid w:val="00B714A0"/>
    <w:rsid w:val="00B76CE1"/>
    <w:rsid w:val="00C26D20"/>
    <w:rsid w:val="00C82CD3"/>
    <w:rsid w:val="00CF2F9A"/>
    <w:rsid w:val="00D34F49"/>
    <w:rsid w:val="00D90918"/>
    <w:rsid w:val="00DB2EF2"/>
    <w:rsid w:val="00E61B33"/>
    <w:rsid w:val="00F66038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7BFD"/>
  <w15:chartTrackingRefBased/>
  <w15:docId w15:val="{4D5AB8F2-3884-4FB8-A5FA-EC3078F1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decan/wp-content/uploads/sites/9/2023/03/FORMULARI-12-DEKLARATA-E-PARTNERITETIT-1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decan/wp-content/uploads/sites/9/2023/03/FORMULARI-11-DEKLARATE-MBI-FINANCIMIN-E-DYFISHTE-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rks-gov.net/decan/wp-content/uploads/sites/9/2023/03/F10_Formulari_i_propozim_Buxhetit_10.x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decan/wp-content/uploads/sites/9/2023/03/FORMULARI-13-PROJEKTET-E-FINANCUARA-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Edone Kameraj</cp:lastModifiedBy>
  <cp:revision>25</cp:revision>
  <dcterms:created xsi:type="dcterms:W3CDTF">2023-01-16T20:19:00Z</dcterms:created>
  <dcterms:modified xsi:type="dcterms:W3CDTF">2023-03-09T10:31:00Z</dcterms:modified>
</cp:coreProperties>
</file>