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5B4B0" w14:textId="410EA83D" w:rsidR="00F1023D" w:rsidRDefault="0049326E" w:rsidP="0049326E">
      <w:pPr>
        <w:jc w:val="center"/>
        <w:rPr>
          <w:b/>
          <w:bCs/>
          <w:sz w:val="52"/>
          <w:szCs w:val="52"/>
        </w:rPr>
      </w:pPr>
      <w:bookmarkStart w:id="0" w:name="_Hlk170323419"/>
      <w:r>
        <w:rPr>
          <w:b/>
          <w:bCs/>
          <w:noProof/>
          <w:sz w:val="52"/>
          <w:szCs w:val="52"/>
          <w:lang w:val="en-US"/>
        </w:rPr>
        <w:drawing>
          <wp:inline distT="0" distB="0" distL="0" distR="0" wp14:anchorId="3BF0DD8F" wp14:editId="344E75EC">
            <wp:extent cx="6010910" cy="1322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0910" cy="1322705"/>
                    </a:xfrm>
                    <a:prstGeom prst="rect">
                      <a:avLst/>
                    </a:prstGeom>
                    <a:noFill/>
                  </pic:spPr>
                </pic:pic>
              </a:graphicData>
            </a:graphic>
          </wp:inline>
        </w:drawing>
      </w:r>
    </w:p>
    <w:p w14:paraId="2A61B12F" w14:textId="77777777" w:rsidR="00E5105B" w:rsidRPr="00BE3C18" w:rsidRDefault="00E5105B" w:rsidP="00BE3C18">
      <w:pPr>
        <w:rPr>
          <w:b/>
          <w:bCs/>
          <w:sz w:val="52"/>
          <w:szCs w:val="52"/>
        </w:rPr>
      </w:pPr>
      <w:bookmarkStart w:id="1" w:name="_GoBack"/>
      <w:bookmarkEnd w:id="1"/>
    </w:p>
    <w:p w14:paraId="755ED320" w14:textId="77777777" w:rsidR="0049326E" w:rsidRDefault="0049326E" w:rsidP="002F48C4">
      <w:pPr>
        <w:jc w:val="center"/>
        <w:rPr>
          <w:b/>
          <w:bCs/>
          <w:sz w:val="36"/>
          <w:szCs w:val="36"/>
        </w:rPr>
      </w:pPr>
    </w:p>
    <w:p w14:paraId="117AB0B7" w14:textId="6A62726B" w:rsidR="0049326E" w:rsidRDefault="0049326E" w:rsidP="00FA7C91">
      <w:pPr>
        <w:rPr>
          <w:b/>
          <w:bCs/>
          <w:sz w:val="36"/>
          <w:szCs w:val="36"/>
        </w:rPr>
      </w:pPr>
    </w:p>
    <w:p w14:paraId="7E5A861C" w14:textId="77777777" w:rsidR="002E4E66" w:rsidRDefault="002E4E66" w:rsidP="002F48C4">
      <w:pPr>
        <w:jc w:val="center"/>
        <w:rPr>
          <w:b/>
          <w:bCs/>
          <w:sz w:val="36"/>
          <w:szCs w:val="36"/>
        </w:rPr>
      </w:pPr>
    </w:p>
    <w:p w14:paraId="0A49DFB0" w14:textId="77777777" w:rsidR="0049326E" w:rsidRDefault="0049326E" w:rsidP="002F48C4">
      <w:pPr>
        <w:jc w:val="center"/>
        <w:rPr>
          <w:b/>
          <w:bCs/>
          <w:sz w:val="36"/>
          <w:szCs w:val="36"/>
        </w:rPr>
      </w:pPr>
    </w:p>
    <w:p w14:paraId="00D72B79" w14:textId="2ADA0DA3" w:rsidR="00F1023D" w:rsidRPr="00BE3C18" w:rsidRDefault="00F1023D" w:rsidP="002F48C4">
      <w:pPr>
        <w:jc w:val="center"/>
        <w:rPr>
          <w:b/>
          <w:bCs/>
          <w:sz w:val="36"/>
          <w:szCs w:val="36"/>
        </w:rPr>
      </w:pPr>
      <w:r w:rsidRPr="00BE3C18">
        <w:rPr>
          <w:b/>
          <w:bCs/>
          <w:sz w:val="36"/>
          <w:szCs w:val="36"/>
        </w:rPr>
        <w:t>Komuna e Deçanit</w:t>
      </w:r>
    </w:p>
    <w:p w14:paraId="59AB7ACD" w14:textId="77777777" w:rsidR="00BE3C18" w:rsidRPr="00BE3C18" w:rsidRDefault="00206038" w:rsidP="002F48C4">
      <w:pPr>
        <w:jc w:val="center"/>
        <w:rPr>
          <w:b/>
          <w:bCs/>
          <w:sz w:val="32"/>
          <w:szCs w:val="32"/>
        </w:rPr>
      </w:pPr>
      <w:r>
        <w:rPr>
          <w:b/>
          <w:bCs/>
          <w:sz w:val="32"/>
          <w:szCs w:val="32"/>
        </w:rPr>
        <w:t>Drejtoria pë</w:t>
      </w:r>
      <w:r w:rsidR="00BE3C18" w:rsidRPr="00BE3C18">
        <w:rPr>
          <w:b/>
          <w:bCs/>
          <w:sz w:val="32"/>
          <w:szCs w:val="32"/>
        </w:rPr>
        <w:t>r Buxhet dhe Financa</w:t>
      </w:r>
    </w:p>
    <w:p w14:paraId="2292ED02" w14:textId="77777777" w:rsidR="00BE3C18" w:rsidRDefault="00BE3C18" w:rsidP="002F48C4">
      <w:pPr>
        <w:jc w:val="center"/>
        <w:rPr>
          <w:b/>
          <w:bCs/>
          <w:sz w:val="36"/>
          <w:szCs w:val="36"/>
        </w:rPr>
      </w:pPr>
    </w:p>
    <w:p w14:paraId="799B1F32" w14:textId="55FE988A" w:rsidR="00BE3C18" w:rsidRDefault="00BE3C18" w:rsidP="002F48C4">
      <w:pPr>
        <w:jc w:val="center"/>
        <w:rPr>
          <w:b/>
          <w:bCs/>
          <w:sz w:val="36"/>
          <w:szCs w:val="36"/>
        </w:rPr>
      </w:pPr>
    </w:p>
    <w:p w14:paraId="232ECC43" w14:textId="77777777" w:rsidR="002E4E66" w:rsidRPr="00BE3C18" w:rsidRDefault="002E4E66" w:rsidP="002F48C4">
      <w:pPr>
        <w:jc w:val="center"/>
        <w:rPr>
          <w:b/>
          <w:bCs/>
          <w:sz w:val="36"/>
          <w:szCs w:val="36"/>
        </w:rPr>
      </w:pPr>
    </w:p>
    <w:p w14:paraId="4F08A737" w14:textId="77777777" w:rsidR="00BE3C18" w:rsidRPr="00BE3C18" w:rsidRDefault="00F1023D" w:rsidP="002F48C4">
      <w:pPr>
        <w:jc w:val="center"/>
        <w:rPr>
          <w:b/>
          <w:bCs/>
          <w:sz w:val="56"/>
          <w:szCs w:val="56"/>
        </w:rPr>
      </w:pPr>
      <w:r w:rsidRPr="00BE3C18">
        <w:rPr>
          <w:b/>
          <w:bCs/>
          <w:sz w:val="56"/>
          <w:szCs w:val="56"/>
        </w:rPr>
        <w:t xml:space="preserve">Korniza Afatmesme Buxhetore </w:t>
      </w:r>
    </w:p>
    <w:p w14:paraId="1A03D21C" w14:textId="13E78B4D" w:rsidR="00F1023D" w:rsidRPr="00BE3C18" w:rsidRDefault="00D54B54" w:rsidP="002F48C4">
      <w:pPr>
        <w:jc w:val="center"/>
        <w:rPr>
          <w:b/>
          <w:bCs/>
          <w:sz w:val="56"/>
          <w:szCs w:val="56"/>
        </w:rPr>
      </w:pPr>
      <w:r>
        <w:rPr>
          <w:b/>
          <w:bCs/>
          <w:sz w:val="56"/>
          <w:szCs w:val="56"/>
        </w:rPr>
        <w:t>202</w:t>
      </w:r>
      <w:r w:rsidR="005D6F32">
        <w:rPr>
          <w:b/>
          <w:bCs/>
          <w:sz w:val="56"/>
          <w:szCs w:val="56"/>
        </w:rPr>
        <w:t>7</w:t>
      </w:r>
      <w:r>
        <w:rPr>
          <w:b/>
          <w:bCs/>
          <w:sz w:val="56"/>
          <w:szCs w:val="56"/>
        </w:rPr>
        <w:t>-202</w:t>
      </w:r>
      <w:r w:rsidR="005D6F32">
        <w:rPr>
          <w:b/>
          <w:bCs/>
          <w:sz w:val="56"/>
          <w:szCs w:val="56"/>
        </w:rPr>
        <w:t>9</w:t>
      </w:r>
    </w:p>
    <w:p w14:paraId="1FA02995" w14:textId="77777777" w:rsidR="00F1023D" w:rsidRPr="00BE3C18" w:rsidRDefault="00F1023D" w:rsidP="002F48C4">
      <w:pPr>
        <w:jc w:val="center"/>
        <w:rPr>
          <w:b/>
          <w:bCs/>
          <w:sz w:val="52"/>
          <w:szCs w:val="52"/>
        </w:rPr>
      </w:pPr>
    </w:p>
    <w:p w14:paraId="5E67EF73" w14:textId="77777777" w:rsidR="00D03339" w:rsidRPr="00BE3C18" w:rsidRDefault="00D03339" w:rsidP="002F48C4">
      <w:pPr>
        <w:jc w:val="center"/>
        <w:rPr>
          <w:b/>
          <w:bCs/>
          <w:sz w:val="52"/>
          <w:szCs w:val="52"/>
        </w:rPr>
      </w:pPr>
    </w:p>
    <w:p w14:paraId="2422DA56" w14:textId="5B37D04D" w:rsidR="00F1023D" w:rsidRDefault="00F1023D" w:rsidP="002F48C4">
      <w:pPr>
        <w:jc w:val="center"/>
        <w:rPr>
          <w:b/>
          <w:bCs/>
          <w:sz w:val="52"/>
          <w:szCs w:val="52"/>
        </w:rPr>
      </w:pPr>
    </w:p>
    <w:p w14:paraId="073F0EF1" w14:textId="22BC14D0" w:rsidR="002E4E66" w:rsidRDefault="002E4E66" w:rsidP="002F48C4">
      <w:pPr>
        <w:jc w:val="center"/>
        <w:rPr>
          <w:b/>
          <w:bCs/>
          <w:sz w:val="52"/>
          <w:szCs w:val="52"/>
        </w:rPr>
      </w:pPr>
    </w:p>
    <w:p w14:paraId="24773B9E" w14:textId="77777777" w:rsidR="001E4B4B" w:rsidRPr="00BE3C18" w:rsidRDefault="001E4B4B" w:rsidP="002F48C4">
      <w:pPr>
        <w:jc w:val="center"/>
        <w:rPr>
          <w:b/>
          <w:bCs/>
          <w:sz w:val="52"/>
          <w:szCs w:val="52"/>
        </w:rPr>
      </w:pPr>
    </w:p>
    <w:p w14:paraId="681ECE43" w14:textId="77777777" w:rsidR="00BE3C18" w:rsidRDefault="00BE3C18" w:rsidP="00BE3C18">
      <w:pPr>
        <w:rPr>
          <w:rFonts w:ascii="Gill Sans MT" w:hAnsi="Gill Sans MT"/>
          <w:b/>
          <w:bCs/>
          <w:sz w:val="32"/>
          <w:szCs w:val="32"/>
        </w:rPr>
      </w:pPr>
    </w:p>
    <w:p w14:paraId="00DBC2F3" w14:textId="77777777" w:rsidR="00BE3C18" w:rsidRDefault="00BE3C18" w:rsidP="00E5105B">
      <w:pPr>
        <w:rPr>
          <w:rFonts w:ascii="Gill Sans MT" w:hAnsi="Gill Sans MT"/>
          <w:b/>
          <w:bCs/>
          <w:sz w:val="32"/>
          <w:szCs w:val="32"/>
        </w:rPr>
      </w:pPr>
    </w:p>
    <w:p w14:paraId="43181FA8" w14:textId="29BD4592" w:rsidR="00FA7C91" w:rsidRDefault="00FA7C91" w:rsidP="0091130B">
      <w:pPr>
        <w:rPr>
          <w:rFonts w:ascii="Gill Sans MT" w:hAnsi="Gill Sans MT"/>
          <w:b/>
          <w:bCs/>
          <w:sz w:val="32"/>
          <w:szCs w:val="32"/>
        </w:rPr>
      </w:pPr>
    </w:p>
    <w:p w14:paraId="6F4E1632" w14:textId="77777777" w:rsidR="00F1023D" w:rsidRPr="00BE3C18" w:rsidRDefault="00F1023D" w:rsidP="002F48C4">
      <w:pPr>
        <w:jc w:val="center"/>
        <w:rPr>
          <w:bCs/>
          <w:sz w:val="22"/>
          <w:szCs w:val="22"/>
        </w:rPr>
      </w:pPr>
    </w:p>
    <w:p w14:paraId="6938C669" w14:textId="6156797B" w:rsidR="00A073FD" w:rsidRPr="0091130B" w:rsidRDefault="00F1023D" w:rsidP="0091130B">
      <w:pPr>
        <w:jc w:val="center"/>
        <w:rPr>
          <w:bCs/>
          <w:sz w:val="20"/>
          <w:szCs w:val="20"/>
        </w:rPr>
      </w:pPr>
      <w:r w:rsidRPr="0091130B">
        <w:rPr>
          <w:bCs/>
          <w:sz w:val="20"/>
          <w:szCs w:val="20"/>
        </w:rPr>
        <w:t>Deçan</w:t>
      </w:r>
    </w:p>
    <w:p w14:paraId="6BFFEDAC" w14:textId="7199EAAB" w:rsidR="0055597E" w:rsidRPr="0091130B" w:rsidRDefault="00D54B54" w:rsidP="00A073FD">
      <w:pPr>
        <w:jc w:val="center"/>
        <w:rPr>
          <w:bCs/>
          <w:sz w:val="20"/>
          <w:szCs w:val="20"/>
        </w:rPr>
      </w:pPr>
      <w:r w:rsidRPr="0091130B">
        <w:rPr>
          <w:bCs/>
          <w:sz w:val="20"/>
          <w:szCs w:val="20"/>
        </w:rPr>
        <w:t>Qershor 202</w:t>
      </w:r>
      <w:r w:rsidR="0091130B" w:rsidRPr="0091130B">
        <w:rPr>
          <w:bCs/>
          <w:sz w:val="20"/>
          <w:szCs w:val="20"/>
        </w:rPr>
        <w:t>6</w:t>
      </w:r>
    </w:p>
    <w:p w14:paraId="41E6D736" w14:textId="69F49D1B" w:rsidR="0091130B" w:rsidRDefault="0091130B" w:rsidP="00A073FD">
      <w:pPr>
        <w:jc w:val="center"/>
        <w:rPr>
          <w:bCs/>
          <w:sz w:val="22"/>
          <w:szCs w:val="22"/>
        </w:rPr>
      </w:pPr>
    </w:p>
    <w:p w14:paraId="683C0486" w14:textId="77777777" w:rsidR="0091130B" w:rsidRDefault="0091130B" w:rsidP="00A073FD">
      <w:pPr>
        <w:jc w:val="center"/>
        <w:rPr>
          <w:bCs/>
          <w:sz w:val="22"/>
          <w:szCs w:val="22"/>
        </w:rPr>
      </w:pPr>
    </w:p>
    <w:p w14:paraId="4F1F2EA9" w14:textId="77777777" w:rsidR="0091130B" w:rsidRPr="00A073FD" w:rsidRDefault="0091130B" w:rsidP="00A073FD">
      <w:pPr>
        <w:jc w:val="center"/>
        <w:rPr>
          <w:bCs/>
          <w:sz w:val="22"/>
          <w:szCs w:val="22"/>
        </w:rPr>
      </w:pPr>
    </w:p>
    <w:p w14:paraId="3C8921D1" w14:textId="489409DF" w:rsidR="00DF16C6" w:rsidRPr="0091130B" w:rsidRDefault="0092381F" w:rsidP="00D955FB">
      <w:pPr>
        <w:rPr>
          <w:bCs/>
          <w:sz w:val="32"/>
          <w:szCs w:val="32"/>
        </w:rPr>
      </w:pPr>
      <w:r w:rsidRPr="0091130B">
        <w:rPr>
          <w:b/>
          <w:sz w:val="32"/>
          <w:szCs w:val="32"/>
        </w:rPr>
        <w:lastRenderedPageBreak/>
        <w:t>Përmbajtja</w:t>
      </w:r>
      <w:bookmarkStart w:id="2" w:name="_Toc106975694"/>
    </w:p>
    <w:p w14:paraId="23EADA97" w14:textId="49107C10" w:rsidR="00DF16C6" w:rsidRDefault="00DF16C6" w:rsidP="00D955FB">
      <w:pPr>
        <w:rPr>
          <w:b/>
          <w:sz w:val="36"/>
          <w:szCs w:val="40"/>
        </w:rPr>
      </w:pPr>
    </w:p>
    <w:p w14:paraId="22D5B6E3" w14:textId="7D1455BC" w:rsidR="0091130B" w:rsidRDefault="0091130B">
      <w:pPr>
        <w:pStyle w:val="TOC1"/>
        <w:tabs>
          <w:tab w:val="right" w:leader="dot" w:pos="11064"/>
        </w:tabs>
        <w:rPr>
          <w:rFonts w:asciiTheme="minorHAnsi" w:eastAsiaTheme="minorEastAsia" w:hAnsiTheme="minorHAnsi" w:cstheme="minorBidi"/>
          <w:noProof/>
          <w:sz w:val="22"/>
          <w:szCs w:val="22"/>
          <w:lang w:val="en-US"/>
        </w:rPr>
      </w:pPr>
      <w:r>
        <w:rPr>
          <w:b/>
          <w:sz w:val="36"/>
          <w:szCs w:val="40"/>
        </w:rPr>
        <w:fldChar w:fldCharType="begin"/>
      </w:r>
      <w:r>
        <w:rPr>
          <w:b/>
          <w:sz w:val="36"/>
          <w:szCs w:val="40"/>
        </w:rPr>
        <w:instrText xml:space="preserve"> TOC \o "1-3" \h \z \u </w:instrText>
      </w:r>
      <w:r>
        <w:rPr>
          <w:b/>
          <w:sz w:val="36"/>
          <w:szCs w:val="40"/>
        </w:rPr>
        <w:fldChar w:fldCharType="separate"/>
      </w:r>
      <w:hyperlink w:anchor="_Toc232513667" w:history="1">
        <w:r w:rsidRPr="007F3C87">
          <w:rPr>
            <w:rStyle w:val="Hyperlink"/>
            <w:noProof/>
          </w:rPr>
          <w:t>Hyrje</w:t>
        </w:r>
        <w:r>
          <w:rPr>
            <w:noProof/>
            <w:webHidden/>
          </w:rPr>
          <w:tab/>
        </w:r>
        <w:r>
          <w:rPr>
            <w:noProof/>
            <w:webHidden/>
          </w:rPr>
          <w:fldChar w:fldCharType="begin"/>
        </w:r>
        <w:r>
          <w:rPr>
            <w:noProof/>
            <w:webHidden/>
          </w:rPr>
          <w:instrText xml:space="preserve"> PAGEREF _Toc232513667 \h </w:instrText>
        </w:r>
        <w:r>
          <w:rPr>
            <w:noProof/>
            <w:webHidden/>
          </w:rPr>
        </w:r>
        <w:r>
          <w:rPr>
            <w:noProof/>
            <w:webHidden/>
          </w:rPr>
          <w:fldChar w:fldCharType="separate"/>
        </w:r>
        <w:r w:rsidR="003F239F">
          <w:rPr>
            <w:noProof/>
            <w:webHidden/>
          </w:rPr>
          <w:t>3</w:t>
        </w:r>
        <w:r>
          <w:rPr>
            <w:noProof/>
            <w:webHidden/>
          </w:rPr>
          <w:fldChar w:fldCharType="end"/>
        </w:r>
      </w:hyperlink>
    </w:p>
    <w:p w14:paraId="7BD5F4CF" w14:textId="002794B7" w:rsidR="0091130B" w:rsidRDefault="00FB2389">
      <w:pPr>
        <w:pStyle w:val="TOC1"/>
        <w:tabs>
          <w:tab w:val="left" w:pos="440"/>
          <w:tab w:val="right" w:leader="dot" w:pos="11064"/>
        </w:tabs>
        <w:rPr>
          <w:rFonts w:asciiTheme="minorHAnsi" w:eastAsiaTheme="minorEastAsia" w:hAnsiTheme="minorHAnsi" w:cstheme="minorBidi"/>
          <w:noProof/>
          <w:sz w:val="22"/>
          <w:szCs w:val="22"/>
          <w:lang w:val="en-US"/>
        </w:rPr>
      </w:pPr>
      <w:hyperlink w:anchor="_Toc232513668" w:history="1">
        <w:r w:rsidR="0091130B" w:rsidRPr="007F3C87">
          <w:rPr>
            <w:rStyle w:val="Hyperlink"/>
            <w:noProof/>
          </w:rPr>
          <w:t>1.</w:t>
        </w:r>
        <w:r w:rsidR="0091130B">
          <w:rPr>
            <w:rFonts w:asciiTheme="minorHAnsi" w:eastAsiaTheme="minorEastAsia" w:hAnsiTheme="minorHAnsi" w:cstheme="minorBidi"/>
            <w:noProof/>
            <w:sz w:val="22"/>
            <w:szCs w:val="22"/>
            <w:lang w:val="en-US"/>
          </w:rPr>
          <w:tab/>
        </w:r>
        <w:r w:rsidR="0091130B" w:rsidRPr="007F3C87">
          <w:rPr>
            <w:rStyle w:val="Hyperlink"/>
            <w:noProof/>
          </w:rPr>
          <w:t>Deklarata e Prioritetëve të Komunës së Deçanit</w:t>
        </w:r>
        <w:r w:rsidR="0091130B">
          <w:rPr>
            <w:noProof/>
            <w:webHidden/>
          </w:rPr>
          <w:tab/>
        </w:r>
        <w:r w:rsidR="0091130B">
          <w:rPr>
            <w:noProof/>
            <w:webHidden/>
          </w:rPr>
          <w:fldChar w:fldCharType="begin"/>
        </w:r>
        <w:r w:rsidR="0091130B">
          <w:rPr>
            <w:noProof/>
            <w:webHidden/>
          </w:rPr>
          <w:instrText xml:space="preserve"> PAGEREF _Toc232513668 \h </w:instrText>
        </w:r>
        <w:r w:rsidR="0091130B">
          <w:rPr>
            <w:noProof/>
            <w:webHidden/>
          </w:rPr>
        </w:r>
        <w:r w:rsidR="0091130B">
          <w:rPr>
            <w:noProof/>
            <w:webHidden/>
          </w:rPr>
          <w:fldChar w:fldCharType="separate"/>
        </w:r>
        <w:r w:rsidR="003F239F">
          <w:rPr>
            <w:noProof/>
            <w:webHidden/>
          </w:rPr>
          <w:t>4</w:t>
        </w:r>
        <w:r w:rsidR="0091130B">
          <w:rPr>
            <w:noProof/>
            <w:webHidden/>
          </w:rPr>
          <w:fldChar w:fldCharType="end"/>
        </w:r>
      </w:hyperlink>
    </w:p>
    <w:p w14:paraId="5A1D9AF0" w14:textId="31095BEE"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69" w:history="1">
        <w:r w:rsidR="0091130B" w:rsidRPr="007F3C87">
          <w:rPr>
            <w:rStyle w:val="Hyperlink"/>
            <w:noProof/>
          </w:rPr>
          <w:t>1.1.</w:t>
        </w:r>
        <w:r w:rsidR="0091130B">
          <w:rPr>
            <w:rFonts w:asciiTheme="minorHAnsi" w:eastAsiaTheme="minorEastAsia" w:hAnsiTheme="minorHAnsi" w:cstheme="minorBidi"/>
            <w:noProof/>
            <w:sz w:val="22"/>
            <w:szCs w:val="22"/>
            <w:lang w:val="en-US"/>
          </w:rPr>
          <w:tab/>
        </w:r>
        <w:r w:rsidR="0091130B" w:rsidRPr="007F3C87">
          <w:rPr>
            <w:rStyle w:val="Hyperlink"/>
            <w:noProof/>
          </w:rPr>
          <w:t>Forcimi i Ekonomisë Komunale me mundësi për të gjithë</w:t>
        </w:r>
        <w:r w:rsidR="0091130B">
          <w:rPr>
            <w:noProof/>
            <w:webHidden/>
          </w:rPr>
          <w:tab/>
        </w:r>
        <w:r w:rsidR="0091130B">
          <w:rPr>
            <w:noProof/>
            <w:webHidden/>
          </w:rPr>
          <w:fldChar w:fldCharType="begin"/>
        </w:r>
        <w:r w:rsidR="0091130B">
          <w:rPr>
            <w:noProof/>
            <w:webHidden/>
          </w:rPr>
          <w:instrText xml:space="preserve"> PAGEREF _Toc232513669 \h </w:instrText>
        </w:r>
        <w:r w:rsidR="0091130B">
          <w:rPr>
            <w:noProof/>
            <w:webHidden/>
          </w:rPr>
        </w:r>
        <w:r w:rsidR="0091130B">
          <w:rPr>
            <w:noProof/>
            <w:webHidden/>
          </w:rPr>
          <w:fldChar w:fldCharType="separate"/>
        </w:r>
        <w:r w:rsidR="003F239F">
          <w:rPr>
            <w:noProof/>
            <w:webHidden/>
          </w:rPr>
          <w:t>5</w:t>
        </w:r>
        <w:r w:rsidR="0091130B">
          <w:rPr>
            <w:noProof/>
            <w:webHidden/>
          </w:rPr>
          <w:fldChar w:fldCharType="end"/>
        </w:r>
      </w:hyperlink>
    </w:p>
    <w:p w14:paraId="3CCDDF33" w14:textId="7884B875"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70" w:history="1">
        <w:r w:rsidR="0091130B" w:rsidRPr="007F3C87">
          <w:rPr>
            <w:rStyle w:val="Hyperlink"/>
            <w:noProof/>
            <w:lang w:val="en-US"/>
          </w:rPr>
          <w:t>1.2.</w:t>
        </w:r>
        <w:r w:rsidR="0091130B">
          <w:rPr>
            <w:rFonts w:asciiTheme="minorHAnsi" w:eastAsiaTheme="minorEastAsia" w:hAnsiTheme="minorHAnsi" w:cstheme="minorBidi"/>
            <w:noProof/>
            <w:sz w:val="22"/>
            <w:szCs w:val="22"/>
            <w:lang w:val="en-US"/>
          </w:rPr>
          <w:tab/>
        </w:r>
        <w:r w:rsidR="0091130B" w:rsidRPr="007F3C87">
          <w:rPr>
            <w:rStyle w:val="Hyperlink"/>
            <w:noProof/>
          </w:rPr>
          <w:t>Përmirësimi i Shëndetësisë dhe Mirëqenies së qytetarëve</w:t>
        </w:r>
        <w:r w:rsidR="0091130B">
          <w:rPr>
            <w:noProof/>
            <w:webHidden/>
          </w:rPr>
          <w:tab/>
        </w:r>
        <w:r w:rsidR="0091130B">
          <w:rPr>
            <w:noProof/>
            <w:webHidden/>
          </w:rPr>
          <w:fldChar w:fldCharType="begin"/>
        </w:r>
        <w:r w:rsidR="0091130B">
          <w:rPr>
            <w:noProof/>
            <w:webHidden/>
          </w:rPr>
          <w:instrText xml:space="preserve"> PAGEREF _Toc232513670 \h </w:instrText>
        </w:r>
        <w:r w:rsidR="0091130B">
          <w:rPr>
            <w:noProof/>
            <w:webHidden/>
          </w:rPr>
        </w:r>
        <w:r w:rsidR="0091130B">
          <w:rPr>
            <w:noProof/>
            <w:webHidden/>
          </w:rPr>
          <w:fldChar w:fldCharType="separate"/>
        </w:r>
        <w:r w:rsidR="003F239F">
          <w:rPr>
            <w:noProof/>
            <w:webHidden/>
          </w:rPr>
          <w:t>5</w:t>
        </w:r>
        <w:r w:rsidR="0091130B">
          <w:rPr>
            <w:noProof/>
            <w:webHidden/>
          </w:rPr>
          <w:fldChar w:fldCharType="end"/>
        </w:r>
      </w:hyperlink>
    </w:p>
    <w:p w14:paraId="40F88497" w14:textId="60CC7976"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71" w:history="1">
        <w:r w:rsidR="0091130B" w:rsidRPr="007F3C87">
          <w:rPr>
            <w:rStyle w:val="Hyperlink"/>
            <w:noProof/>
            <w:lang w:val="en-US"/>
          </w:rPr>
          <w:t>1.3.</w:t>
        </w:r>
        <w:r w:rsidR="0091130B">
          <w:rPr>
            <w:rFonts w:asciiTheme="minorHAnsi" w:eastAsiaTheme="minorEastAsia" w:hAnsiTheme="minorHAnsi" w:cstheme="minorBidi"/>
            <w:noProof/>
            <w:sz w:val="22"/>
            <w:szCs w:val="22"/>
            <w:lang w:val="en-US"/>
          </w:rPr>
          <w:tab/>
        </w:r>
        <w:r w:rsidR="0091130B" w:rsidRPr="007F3C87">
          <w:rPr>
            <w:rStyle w:val="Hyperlink"/>
            <w:noProof/>
          </w:rPr>
          <w:t>Përmirësimi i ambientit të Komunës dhe qëndrueshmëria e tij</w:t>
        </w:r>
        <w:r w:rsidR="0091130B">
          <w:rPr>
            <w:noProof/>
            <w:webHidden/>
          </w:rPr>
          <w:tab/>
        </w:r>
        <w:r w:rsidR="0091130B">
          <w:rPr>
            <w:noProof/>
            <w:webHidden/>
          </w:rPr>
          <w:fldChar w:fldCharType="begin"/>
        </w:r>
        <w:r w:rsidR="0091130B">
          <w:rPr>
            <w:noProof/>
            <w:webHidden/>
          </w:rPr>
          <w:instrText xml:space="preserve"> PAGEREF _Toc232513671 \h </w:instrText>
        </w:r>
        <w:r w:rsidR="0091130B">
          <w:rPr>
            <w:noProof/>
            <w:webHidden/>
          </w:rPr>
        </w:r>
        <w:r w:rsidR="0091130B">
          <w:rPr>
            <w:noProof/>
            <w:webHidden/>
          </w:rPr>
          <w:fldChar w:fldCharType="separate"/>
        </w:r>
        <w:r w:rsidR="003F239F">
          <w:rPr>
            <w:noProof/>
            <w:webHidden/>
          </w:rPr>
          <w:t>5</w:t>
        </w:r>
        <w:r w:rsidR="0091130B">
          <w:rPr>
            <w:noProof/>
            <w:webHidden/>
          </w:rPr>
          <w:fldChar w:fldCharType="end"/>
        </w:r>
      </w:hyperlink>
    </w:p>
    <w:p w14:paraId="19035F43" w14:textId="3F823E8C"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72" w:history="1">
        <w:r w:rsidR="0091130B" w:rsidRPr="007F3C87">
          <w:rPr>
            <w:rStyle w:val="Hyperlink"/>
            <w:noProof/>
          </w:rPr>
          <w:t>1.4.</w:t>
        </w:r>
        <w:r w:rsidR="0091130B">
          <w:rPr>
            <w:rFonts w:asciiTheme="minorHAnsi" w:eastAsiaTheme="minorEastAsia" w:hAnsiTheme="minorHAnsi" w:cstheme="minorBidi"/>
            <w:noProof/>
            <w:sz w:val="22"/>
            <w:szCs w:val="22"/>
            <w:lang w:val="en-US"/>
          </w:rPr>
          <w:tab/>
        </w:r>
        <w:r w:rsidR="0091130B" w:rsidRPr="007F3C87">
          <w:rPr>
            <w:rStyle w:val="Hyperlink"/>
            <w:noProof/>
          </w:rPr>
          <w:t>Ofrimi i shërbimeve efikase</w:t>
        </w:r>
        <w:r w:rsidR="0091130B">
          <w:rPr>
            <w:noProof/>
            <w:webHidden/>
          </w:rPr>
          <w:tab/>
        </w:r>
        <w:r w:rsidR="0091130B">
          <w:rPr>
            <w:noProof/>
            <w:webHidden/>
          </w:rPr>
          <w:fldChar w:fldCharType="begin"/>
        </w:r>
        <w:r w:rsidR="0091130B">
          <w:rPr>
            <w:noProof/>
            <w:webHidden/>
          </w:rPr>
          <w:instrText xml:space="preserve"> PAGEREF _Toc232513672 \h </w:instrText>
        </w:r>
        <w:r w:rsidR="0091130B">
          <w:rPr>
            <w:noProof/>
            <w:webHidden/>
          </w:rPr>
        </w:r>
        <w:r w:rsidR="0091130B">
          <w:rPr>
            <w:noProof/>
            <w:webHidden/>
          </w:rPr>
          <w:fldChar w:fldCharType="separate"/>
        </w:r>
        <w:r w:rsidR="003F239F">
          <w:rPr>
            <w:noProof/>
            <w:webHidden/>
          </w:rPr>
          <w:t>5</w:t>
        </w:r>
        <w:r w:rsidR="0091130B">
          <w:rPr>
            <w:noProof/>
            <w:webHidden/>
          </w:rPr>
          <w:fldChar w:fldCharType="end"/>
        </w:r>
      </w:hyperlink>
    </w:p>
    <w:p w14:paraId="316A4EFA" w14:textId="44652604" w:rsidR="0091130B" w:rsidRDefault="00FB2389">
      <w:pPr>
        <w:pStyle w:val="TOC1"/>
        <w:tabs>
          <w:tab w:val="left" w:pos="440"/>
          <w:tab w:val="right" w:leader="dot" w:pos="11064"/>
        </w:tabs>
        <w:rPr>
          <w:rFonts w:asciiTheme="minorHAnsi" w:eastAsiaTheme="minorEastAsia" w:hAnsiTheme="minorHAnsi" w:cstheme="minorBidi"/>
          <w:noProof/>
          <w:sz w:val="22"/>
          <w:szCs w:val="22"/>
          <w:lang w:val="en-US"/>
        </w:rPr>
      </w:pPr>
      <w:hyperlink w:anchor="_Toc232513673" w:history="1">
        <w:r w:rsidR="0091130B" w:rsidRPr="007F3C87">
          <w:rPr>
            <w:rStyle w:val="Hyperlink"/>
            <w:noProof/>
          </w:rPr>
          <w:t>2.</w:t>
        </w:r>
        <w:r w:rsidR="0091130B">
          <w:rPr>
            <w:rFonts w:asciiTheme="minorHAnsi" w:eastAsiaTheme="minorEastAsia" w:hAnsiTheme="minorHAnsi" w:cstheme="minorBidi"/>
            <w:noProof/>
            <w:sz w:val="22"/>
            <w:szCs w:val="22"/>
            <w:lang w:val="en-US"/>
          </w:rPr>
          <w:tab/>
        </w:r>
        <w:r w:rsidR="0091130B" w:rsidRPr="007F3C87">
          <w:rPr>
            <w:rStyle w:val="Hyperlink"/>
            <w:noProof/>
          </w:rPr>
          <w:t>KORNIZA FISKALE KOMUNALE</w:t>
        </w:r>
        <w:r w:rsidR="0091130B">
          <w:rPr>
            <w:noProof/>
            <w:webHidden/>
          </w:rPr>
          <w:tab/>
        </w:r>
        <w:r w:rsidR="0091130B">
          <w:rPr>
            <w:noProof/>
            <w:webHidden/>
          </w:rPr>
          <w:fldChar w:fldCharType="begin"/>
        </w:r>
        <w:r w:rsidR="0091130B">
          <w:rPr>
            <w:noProof/>
            <w:webHidden/>
          </w:rPr>
          <w:instrText xml:space="preserve"> PAGEREF _Toc232513673 \h </w:instrText>
        </w:r>
        <w:r w:rsidR="0091130B">
          <w:rPr>
            <w:noProof/>
            <w:webHidden/>
          </w:rPr>
        </w:r>
        <w:r w:rsidR="0091130B">
          <w:rPr>
            <w:noProof/>
            <w:webHidden/>
          </w:rPr>
          <w:fldChar w:fldCharType="separate"/>
        </w:r>
        <w:r w:rsidR="003F239F">
          <w:rPr>
            <w:noProof/>
            <w:webHidden/>
          </w:rPr>
          <w:t>6</w:t>
        </w:r>
        <w:r w:rsidR="0091130B">
          <w:rPr>
            <w:noProof/>
            <w:webHidden/>
          </w:rPr>
          <w:fldChar w:fldCharType="end"/>
        </w:r>
      </w:hyperlink>
    </w:p>
    <w:p w14:paraId="5664AB27" w14:textId="29465A42" w:rsidR="0091130B" w:rsidRDefault="00FB2389">
      <w:pPr>
        <w:pStyle w:val="TOC3"/>
        <w:tabs>
          <w:tab w:val="right" w:leader="dot" w:pos="11064"/>
        </w:tabs>
        <w:rPr>
          <w:rFonts w:asciiTheme="minorHAnsi" w:eastAsiaTheme="minorEastAsia" w:hAnsiTheme="minorHAnsi" w:cstheme="minorBidi"/>
          <w:noProof/>
          <w:lang w:eastAsia="en-US"/>
        </w:rPr>
      </w:pPr>
      <w:hyperlink w:anchor="_Toc232513674" w:history="1">
        <w:r w:rsidR="0091130B" w:rsidRPr="007F3C87">
          <w:rPr>
            <w:rStyle w:val="Hyperlink"/>
            <w:rFonts w:ascii="Cambria" w:hAnsi="Cambria"/>
            <w:noProof/>
          </w:rPr>
          <w:t>Tabela 1. Përcaktimi i vlerës së Grantit të Përgjithshëm për komuna 2027-2029</w:t>
        </w:r>
        <w:r w:rsidR="0091130B">
          <w:rPr>
            <w:noProof/>
            <w:webHidden/>
          </w:rPr>
          <w:tab/>
        </w:r>
        <w:r w:rsidR="0091130B">
          <w:rPr>
            <w:noProof/>
            <w:webHidden/>
          </w:rPr>
          <w:fldChar w:fldCharType="begin"/>
        </w:r>
        <w:r w:rsidR="0091130B">
          <w:rPr>
            <w:noProof/>
            <w:webHidden/>
          </w:rPr>
          <w:instrText xml:space="preserve"> PAGEREF _Toc232513674 \h </w:instrText>
        </w:r>
        <w:r w:rsidR="0091130B">
          <w:rPr>
            <w:noProof/>
            <w:webHidden/>
          </w:rPr>
        </w:r>
        <w:r w:rsidR="0091130B">
          <w:rPr>
            <w:noProof/>
            <w:webHidden/>
          </w:rPr>
          <w:fldChar w:fldCharType="separate"/>
        </w:r>
        <w:r w:rsidR="003F239F">
          <w:rPr>
            <w:noProof/>
            <w:webHidden/>
          </w:rPr>
          <w:t>6</w:t>
        </w:r>
        <w:r w:rsidR="0091130B">
          <w:rPr>
            <w:noProof/>
            <w:webHidden/>
          </w:rPr>
          <w:fldChar w:fldCharType="end"/>
        </w:r>
      </w:hyperlink>
    </w:p>
    <w:p w14:paraId="6F06EB4E" w14:textId="4E9C1415"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75" w:history="1">
        <w:r w:rsidR="0091130B" w:rsidRPr="007F3C87">
          <w:rPr>
            <w:rStyle w:val="Hyperlink"/>
            <w:noProof/>
            <w:lang w:val="en-US"/>
          </w:rPr>
          <w:t>2.1.</w:t>
        </w:r>
        <w:r w:rsidR="0091130B">
          <w:rPr>
            <w:rFonts w:asciiTheme="minorHAnsi" w:eastAsiaTheme="minorEastAsia" w:hAnsiTheme="minorHAnsi" w:cstheme="minorBidi"/>
            <w:noProof/>
            <w:sz w:val="22"/>
            <w:szCs w:val="22"/>
            <w:lang w:val="en-US"/>
          </w:rPr>
          <w:tab/>
        </w:r>
        <w:r w:rsidR="0091130B" w:rsidRPr="007F3C87">
          <w:rPr>
            <w:rStyle w:val="Hyperlink"/>
            <w:noProof/>
            <w:lang w:val="en-US"/>
          </w:rPr>
          <w:t>Të Hyrat Komunale dhe Parashikimi Afat-mesëm 2027-2029</w:t>
        </w:r>
        <w:r w:rsidR="0091130B">
          <w:rPr>
            <w:noProof/>
            <w:webHidden/>
          </w:rPr>
          <w:tab/>
        </w:r>
        <w:r w:rsidR="0091130B">
          <w:rPr>
            <w:noProof/>
            <w:webHidden/>
          </w:rPr>
          <w:fldChar w:fldCharType="begin"/>
        </w:r>
        <w:r w:rsidR="0091130B">
          <w:rPr>
            <w:noProof/>
            <w:webHidden/>
          </w:rPr>
          <w:instrText xml:space="preserve"> PAGEREF _Toc232513675 \h </w:instrText>
        </w:r>
        <w:r w:rsidR="0091130B">
          <w:rPr>
            <w:noProof/>
            <w:webHidden/>
          </w:rPr>
        </w:r>
        <w:r w:rsidR="0091130B">
          <w:rPr>
            <w:noProof/>
            <w:webHidden/>
          </w:rPr>
          <w:fldChar w:fldCharType="separate"/>
        </w:r>
        <w:r w:rsidR="003F239F">
          <w:rPr>
            <w:noProof/>
            <w:webHidden/>
          </w:rPr>
          <w:t>7</w:t>
        </w:r>
        <w:r w:rsidR="0091130B">
          <w:rPr>
            <w:noProof/>
            <w:webHidden/>
          </w:rPr>
          <w:fldChar w:fldCharType="end"/>
        </w:r>
      </w:hyperlink>
    </w:p>
    <w:p w14:paraId="777DFE01" w14:textId="31DB4474" w:rsidR="0091130B" w:rsidRDefault="00FB2389">
      <w:pPr>
        <w:pStyle w:val="TOC3"/>
        <w:tabs>
          <w:tab w:val="right" w:leader="dot" w:pos="11064"/>
        </w:tabs>
        <w:rPr>
          <w:rFonts w:asciiTheme="minorHAnsi" w:eastAsiaTheme="minorEastAsia" w:hAnsiTheme="minorHAnsi" w:cstheme="minorBidi"/>
          <w:noProof/>
          <w:lang w:eastAsia="en-US"/>
        </w:rPr>
      </w:pPr>
      <w:hyperlink w:anchor="_Toc232513676" w:history="1">
        <w:r w:rsidR="0091130B" w:rsidRPr="007F3C87">
          <w:rPr>
            <w:rStyle w:val="Hyperlink"/>
            <w:rFonts w:eastAsia="Times New Roman"/>
            <w:b/>
            <w:bCs/>
            <w:noProof/>
          </w:rPr>
          <w:t>Kalkulimet e Tatimit në Pronë:</w:t>
        </w:r>
        <w:r w:rsidR="0091130B">
          <w:rPr>
            <w:noProof/>
            <w:webHidden/>
          </w:rPr>
          <w:tab/>
        </w:r>
        <w:r w:rsidR="0091130B">
          <w:rPr>
            <w:noProof/>
            <w:webHidden/>
          </w:rPr>
          <w:fldChar w:fldCharType="begin"/>
        </w:r>
        <w:r w:rsidR="0091130B">
          <w:rPr>
            <w:noProof/>
            <w:webHidden/>
          </w:rPr>
          <w:instrText xml:space="preserve"> PAGEREF _Toc232513676 \h </w:instrText>
        </w:r>
        <w:r w:rsidR="0091130B">
          <w:rPr>
            <w:noProof/>
            <w:webHidden/>
          </w:rPr>
        </w:r>
        <w:r w:rsidR="0091130B">
          <w:rPr>
            <w:noProof/>
            <w:webHidden/>
          </w:rPr>
          <w:fldChar w:fldCharType="separate"/>
        </w:r>
        <w:r w:rsidR="003F239F">
          <w:rPr>
            <w:noProof/>
            <w:webHidden/>
          </w:rPr>
          <w:t>7</w:t>
        </w:r>
        <w:r w:rsidR="0091130B">
          <w:rPr>
            <w:noProof/>
            <w:webHidden/>
          </w:rPr>
          <w:fldChar w:fldCharType="end"/>
        </w:r>
      </w:hyperlink>
    </w:p>
    <w:p w14:paraId="37865125" w14:textId="31C85ED3" w:rsidR="0091130B" w:rsidRDefault="00FB2389">
      <w:pPr>
        <w:pStyle w:val="TOC3"/>
        <w:tabs>
          <w:tab w:val="right" w:leader="dot" w:pos="11064"/>
        </w:tabs>
        <w:rPr>
          <w:rFonts w:asciiTheme="minorHAnsi" w:eastAsiaTheme="minorEastAsia" w:hAnsiTheme="minorHAnsi" w:cstheme="minorBidi"/>
          <w:noProof/>
          <w:lang w:eastAsia="en-US"/>
        </w:rPr>
      </w:pPr>
      <w:hyperlink w:anchor="_Toc232513677" w:history="1">
        <w:r w:rsidR="0091130B" w:rsidRPr="007F3C87">
          <w:rPr>
            <w:rStyle w:val="Hyperlink"/>
            <w:rFonts w:eastAsia="Times New Roman"/>
            <w:b/>
            <w:bCs/>
            <w:noProof/>
          </w:rPr>
          <w:t>Kalkulimet e të hyrave të tjera:</w:t>
        </w:r>
        <w:r w:rsidR="0091130B">
          <w:rPr>
            <w:noProof/>
            <w:webHidden/>
          </w:rPr>
          <w:tab/>
        </w:r>
        <w:r w:rsidR="0091130B">
          <w:rPr>
            <w:noProof/>
            <w:webHidden/>
          </w:rPr>
          <w:fldChar w:fldCharType="begin"/>
        </w:r>
        <w:r w:rsidR="0091130B">
          <w:rPr>
            <w:noProof/>
            <w:webHidden/>
          </w:rPr>
          <w:instrText xml:space="preserve"> PAGEREF _Toc232513677 \h </w:instrText>
        </w:r>
        <w:r w:rsidR="0091130B">
          <w:rPr>
            <w:noProof/>
            <w:webHidden/>
          </w:rPr>
        </w:r>
        <w:r w:rsidR="0091130B">
          <w:rPr>
            <w:noProof/>
            <w:webHidden/>
          </w:rPr>
          <w:fldChar w:fldCharType="separate"/>
        </w:r>
        <w:r w:rsidR="003F239F">
          <w:rPr>
            <w:noProof/>
            <w:webHidden/>
          </w:rPr>
          <w:t>7</w:t>
        </w:r>
        <w:r w:rsidR="0091130B">
          <w:rPr>
            <w:noProof/>
            <w:webHidden/>
          </w:rPr>
          <w:fldChar w:fldCharType="end"/>
        </w:r>
      </w:hyperlink>
    </w:p>
    <w:p w14:paraId="36E3B7C2" w14:textId="3A19D615" w:rsidR="0091130B" w:rsidRDefault="00FB2389">
      <w:pPr>
        <w:pStyle w:val="TOC3"/>
        <w:tabs>
          <w:tab w:val="right" w:leader="dot" w:pos="11064"/>
        </w:tabs>
        <w:rPr>
          <w:rFonts w:asciiTheme="minorHAnsi" w:eastAsiaTheme="minorEastAsia" w:hAnsiTheme="minorHAnsi" w:cstheme="minorBidi"/>
          <w:noProof/>
          <w:lang w:eastAsia="en-US"/>
        </w:rPr>
      </w:pPr>
      <w:hyperlink w:anchor="_Toc232513678" w:history="1">
        <w:r w:rsidR="0091130B" w:rsidRPr="007F3C87">
          <w:rPr>
            <w:rStyle w:val="Hyperlink"/>
            <w:rFonts w:ascii="Times New Roman" w:hAnsi="Times New Roman"/>
            <w:noProof/>
          </w:rPr>
          <w:t>Tabela 2: Planifikimi i të hyrave vetanake komunale sipas burimit për periudhën 2026-2028, në Euro</w:t>
        </w:r>
        <w:r w:rsidR="0091130B">
          <w:rPr>
            <w:noProof/>
            <w:webHidden/>
          </w:rPr>
          <w:tab/>
        </w:r>
        <w:r w:rsidR="0091130B">
          <w:rPr>
            <w:noProof/>
            <w:webHidden/>
          </w:rPr>
          <w:fldChar w:fldCharType="begin"/>
        </w:r>
        <w:r w:rsidR="0091130B">
          <w:rPr>
            <w:noProof/>
            <w:webHidden/>
          </w:rPr>
          <w:instrText xml:space="preserve"> PAGEREF _Toc232513678 \h </w:instrText>
        </w:r>
        <w:r w:rsidR="0091130B">
          <w:rPr>
            <w:noProof/>
            <w:webHidden/>
          </w:rPr>
        </w:r>
        <w:r w:rsidR="0091130B">
          <w:rPr>
            <w:noProof/>
            <w:webHidden/>
          </w:rPr>
          <w:fldChar w:fldCharType="separate"/>
        </w:r>
        <w:r w:rsidR="003F239F">
          <w:rPr>
            <w:noProof/>
            <w:webHidden/>
          </w:rPr>
          <w:t>8</w:t>
        </w:r>
        <w:r w:rsidR="0091130B">
          <w:rPr>
            <w:noProof/>
            <w:webHidden/>
          </w:rPr>
          <w:fldChar w:fldCharType="end"/>
        </w:r>
      </w:hyperlink>
    </w:p>
    <w:p w14:paraId="590D539C" w14:textId="2C2EE956"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79" w:history="1">
        <w:r w:rsidR="0091130B" w:rsidRPr="007F3C87">
          <w:rPr>
            <w:rStyle w:val="Hyperlink"/>
            <w:noProof/>
          </w:rPr>
          <w:t>2.2.</w:t>
        </w:r>
        <w:r w:rsidR="0091130B">
          <w:rPr>
            <w:rFonts w:asciiTheme="minorHAnsi" w:eastAsiaTheme="minorEastAsia" w:hAnsiTheme="minorHAnsi" w:cstheme="minorBidi"/>
            <w:noProof/>
            <w:sz w:val="22"/>
            <w:szCs w:val="22"/>
            <w:lang w:val="en-US"/>
          </w:rPr>
          <w:tab/>
        </w:r>
        <w:r w:rsidR="0091130B" w:rsidRPr="007F3C87">
          <w:rPr>
            <w:rStyle w:val="Hyperlink"/>
            <w:noProof/>
          </w:rPr>
          <w:t>Plani Komunal i Bashkëfinancimit Sektorial me Ministritë e Linjës dhe Donatorët</w:t>
        </w:r>
        <w:r w:rsidR="0091130B">
          <w:rPr>
            <w:noProof/>
            <w:webHidden/>
          </w:rPr>
          <w:tab/>
        </w:r>
        <w:r w:rsidR="0091130B">
          <w:rPr>
            <w:noProof/>
            <w:webHidden/>
          </w:rPr>
          <w:fldChar w:fldCharType="begin"/>
        </w:r>
        <w:r w:rsidR="0091130B">
          <w:rPr>
            <w:noProof/>
            <w:webHidden/>
          </w:rPr>
          <w:instrText xml:space="preserve"> PAGEREF _Toc232513679 \h </w:instrText>
        </w:r>
        <w:r w:rsidR="0091130B">
          <w:rPr>
            <w:noProof/>
            <w:webHidden/>
          </w:rPr>
        </w:r>
        <w:r w:rsidR="0091130B">
          <w:rPr>
            <w:noProof/>
            <w:webHidden/>
          </w:rPr>
          <w:fldChar w:fldCharType="separate"/>
        </w:r>
        <w:r w:rsidR="003F239F">
          <w:rPr>
            <w:noProof/>
            <w:webHidden/>
          </w:rPr>
          <w:t>9</w:t>
        </w:r>
        <w:r w:rsidR="0091130B">
          <w:rPr>
            <w:noProof/>
            <w:webHidden/>
          </w:rPr>
          <w:fldChar w:fldCharType="end"/>
        </w:r>
      </w:hyperlink>
    </w:p>
    <w:p w14:paraId="6F4D621C" w14:textId="6AFC0338" w:rsidR="0091130B" w:rsidRDefault="00FB2389">
      <w:pPr>
        <w:pStyle w:val="TOC3"/>
        <w:tabs>
          <w:tab w:val="right" w:leader="dot" w:pos="11064"/>
        </w:tabs>
        <w:rPr>
          <w:rFonts w:asciiTheme="minorHAnsi" w:eastAsiaTheme="minorEastAsia" w:hAnsiTheme="minorHAnsi" w:cstheme="minorBidi"/>
          <w:noProof/>
          <w:lang w:eastAsia="en-US"/>
        </w:rPr>
      </w:pPr>
      <w:hyperlink w:anchor="_Toc232513680" w:history="1">
        <w:r w:rsidR="0091130B" w:rsidRPr="007F3C87">
          <w:rPr>
            <w:rStyle w:val="Hyperlink"/>
            <w:rFonts w:ascii="Times New Roman" w:hAnsi="Times New Roman"/>
            <w:noProof/>
          </w:rPr>
          <w:t>Tabela 3: Projektet për bashkëfinancim</w:t>
        </w:r>
        <w:r w:rsidR="0091130B">
          <w:rPr>
            <w:noProof/>
            <w:webHidden/>
          </w:rPr>
          <w:tab/>
        </w:r>
        <w:r w:rsidR="0091130B">
          <w:rPr>
            <w:noProof/>
            <w:webHidden/>
          </w:rPr>
          <w:fldChar w:fldCharType="begin"/>
        </w:r>
        <w:r w:rsidR="0091130B">
          <w:rPr>
            <w:noProof/>
            <w:webHidden/>
          </w:rPr>
          <w:instrText xml:space="preserve"> PAGEREF _Toc232513680 \h </w:instrText>
        </w:r>
        <w:r w:rsidR="0091130B">
          <w:rPr>
            <w:noProof/>
            <w:webHidden/>
          </w:rPr>
        </w:r>
        <w:r w:rsidR="0091130B">
          <w:rPr>
            <w:noProof/>
            <w:webHidden/>
          </w:rPr>
          <w:fldChar w:fldCharType="separate"/>
        </w:r>
        <w:r w:rsidR="003F239F">
          <w:rPr>
            <w:noProof/>
            <w:webHidden/>
          </w:rPr>
          <w:t>9</w:t>
        </w:r>
        <w:r w:rsidR="0091130B">
          <w:rPr>
            <w:noProof/>
            <w:webHidden/>
          </w:rPr>
          <w:fldChar w:fldCharType="end"/>
        </w:r>
      </w:hyperlink>
    </w:p>
    <w:p w14:paraId="06B9AF3B" w14:textId="66AF9FD1" w:rsidR="0091130B" w:rsidRDefault="00FB2389">
      <w:pPr>
        <w:pStyle w:val="TOC1"/>
        <w:tabs>
          <w:tab w:val="left" w:pos="440"/>
          <w:tab w:val="right" w:leader="dot" w:pos="11064"/>
        </w:tabs>
        <w:rPr>
          <w:rFonts w:asciiTheme="minorHAnsi" w:eastAsiaTheme="minorEastAsia" w:hAnsiTheme="minorHAnsi" w:cstheme="minorBidi"/>
          <w:noProof/>
          <w:sz w:val="22"/>
          <w:szCs w:val="22"/>
          <w:lang w:val="en-US"/>
        </w:rPr>
      </w:pPr>
      <w:hyperlink w:anchor="_Toc232513681" w:history="1">
        <w:r w:rsidR="0091130B" w:rsidRPr="007F3C87">
          <w:rPr>
            <w:rStyle w:val="Hyperlink"/>
            <w:noProof/>
            <w:lang w:val="en-US"/>
          </w:rPr>
          <w:t>3.</w:t>
        </w:r>
        <w:r w:rsidR="0091130B">
          <w:rPr>
            <w:rFonts w:asciiTheme="minorHAnsi" w:eastAsiaTheme="minorEastAsia" w:hAnsiTheme="minorHAnsi" w:cstheme="minorBidi"/>
            <w:noProof/>
            <w:sz w:val="22"/>
            <w:szCs w:val="22"/>
            <w:lang w:val="en-US"/>
          </w:rPr>
          <w:tab/>
        </w:r>
        <w:r w:rsidR="0091130B" w:rsidRPr="007F3C87">
          <w:rPr>
            <w:rStyle w:val="Hyperlink"/>
            <w:noProof/>
            <w:lang w:val="en-US"/>
          </w:rPr>
          <w:t>Politikat e Reja</w:t>
        </w:r>
        <w:r w:rsidR="0091130B">
          <w:rPr>
            <w:noProof/>
            <w:webHidden/>
          </w:rPr>
          <w:tab/>
        </w:r>
        <w:r w:rsidR="0091130B">
          <w:rPr>
            <w:noProof/>
            <w:webHidden/>
          </w:rPr>
          <w:fldChar w:fldCharType="begin"/>
        </w:r>
        <w:r w:rsidR="0091130B">
          <w:rPr>
            <w:noProof/>
            <w:webHidden/>
          </w:rPr>
          <w:instrText xml:space="preserve"> PAGEREF _Toc232513681 \h </w:instrText>
        </w:r>
        <w:r w:rsidR="0091130B">
          <w:rPr>
            <w:noProof/>
            <w:webHidden/>
          </w:rPr>
        </w:r>
        <w:r w:rsidR="0091130B">
          <w:rPr>
            <w:noProof/>
            <w:webHidden/>
          </w:rPr>
          <w:fldChar w:fldCharType="separate"/>
        </w:r>
        <w:r w:rsidR="003F239F">
          <w:rPr>
            <w:noProof/>
            <w:webHidden/>
          </w:rPr>
          <w:t>10</w:t>
        </w:r>
        <w:r w:rsidR="0091130B">
          <w:rPr>
            <w:noProof/>
            <w:webHidden/>
          </w:rPr>
          <w:fldChar w:fldCharType="end"/>
        </w:r>
      </w:hyperlink>
    </w:p>
    <w:p w14:paraId="1C842302" w14:textId="734BB673" w:rsidR="0091130B" w:rsidRDefault="00FB2389">
      <w:pPr>
        <w:pStyle w:val="TOC2"/>
        <w:tabs>
          <w:tab w:val="left" w:pos="880"/>
          <w:tab w:val="right" w:leader="dot" w:pos="11064"/>
        </w:tabs>
        <w:rPr>
          <w:rFonts w:asciiTheme="minorHAnsi" w:eastAsiaTheme="minorEastAsia" w:hAnsiTheme="minorHAnsi" w:cstheme="minorBidi"/>
          <w:noProof/>
          <w:sz w:val="22"/>
          <w:szCs w:val="22"/>
          <w:lang w:val="en-US"/>
        </w:rPr>
      </w:pPr>
      <w:hyperlink w:anchor="_Toc232513682" w:history="1">
        <w:r w:rsidR="0091130B" w:rsidRPr="007F3C87">
          <w:rPr>
            <w:rStyle w:val="Hyperlink"/>
            <w:noProof/>
          </w:rPr>
          <w:t>3.1.</w:t>
        </w:r>
        <w:r w:rsidR="0091130B">
          <w:rPr>
            <w:rFonts w:asciiTheme="minorHAnsi" w:eastAsiaTheme="minorEastAsia" w:hAnsiTheme="minorHAnsi" w:cstheme="minorBidi"/>
            <w:noProof/>
            <w:sz w:val="22"/>
            <w:szCs w:val="22"/>
            <w:lang w:val="en-US"/>
          </w:rPr>
          <w:tab/>
        </w:r>
        <w:r w:rsidR="0091130B" w:rsidRPr="007F3C87">
          <w:rPr>
            <w:rStyle w:val="Hyperlink"/>
            <w:noProof/>
          </w:rPr>
          <w:t>Shpenzimet komunale dhe parashikimi i tyre afatmesëm 2027–2029</w:t>
        </w:r>
        <w:r w:rsidR="0091130B">
          <w:rPr>
            <w:noProof/>
            <w:webHidden/>
          </w:rPr>
          <w:tab/>
        </w:r>
        <w:r w:rsidR="0091130B">
          <w:rPr>
            <w:noProof/>
            <w:webHidden/>
          </w:rPr>
          <w:fldChar w:fldCharType="begin"/>
        </w:r>
        <w:r w:rsidR="0091130B">
          <w:rPr>
            <w:noProof/>
            <w:webHidden/>
          </w:rPr>
          <w:instrText xml:space="preserve"> PAGEREF _Toc232513682 \h </w:instrText>
        </w:r>
        <w:r w:rsidR="0091130B">
          <w:rPr>
            <w:noProof/>
            <w:webHidden/>
          </w:rPr>
        </w:r>
        <w:r w:rsidR="0091130B">
          <w:rPr>
            <w:noProof/>
            <w:webHidden/>
          </w:rPr>
          <w:fldChar w:fldCharType="separate"/>
        </w:r>
        <w:r w:rsidR="003F239F">
          <w:rPr>
            <w:noProof/>
            <w:webHidden/>
          </w:rPr>
          <w:t>10</w:t>
        </w:r>
        <w:r w:rsidR="0091130B">
          <w:rPr>
            <w:noProof/>
            <w:webHidden/>
          </w:rPr>
          <w:fldChar w:fldCharType="end"/>
        </w:r>
      </w:hyperlink>
    </w:p>
    <w:p w14:paraId="143FBC86" w14:textId="23FFAF21" w:rsidR="0091130B" w:rsidRDefault="00FB2389">
      <w:pPr>
        <w:pStyle w:val="TOC3"/>
        <w:tabs>
          <w:tab w:val="right" w:leader="dot" w:pos="11064"/>
        </w:tabs>
        <w:rPr>
          <w:rFonts w:asciiTheme="minorHAnsi" w:eastAsiaTheme="minorEastAsia" w:hAnsiTheme="minorHAnsi" w:cstheme="minorBidi"/>
          <w:noProof/>
          <w:lang w:eastAsia="en-US"/>
        </w:rPr>
      </w:pPr>
      <w:hyperlink w:anchor="_Toc232513683" w:history="1">
        <w:r w:rsidR="0091130B" w:rsidRPr="007F3C87">
          <w:rPr>
            <w:rStyle w:val="Hyperlink"/>
            <w:rFonts w:ascii="Times New Roman" w:hAnsi="Times New Roman"/>
            <w:noProof/>
          </w:rPr>
          <w:t>3.1.1. Pagat dhe Meditjet</w:t>
        </w:r>
        <w:r w:rsidR="0091130B">
          <w:rPr>
            <w:noProof/>
            <w:webHidden/>
          </w:rPr>
          <w:tab/>
        </w:r>
        <w:r w:rsidR="0091130B">
          <w:rPr>
            <w:noProof/>
            <w:webHidden/>
          </w:rPr>
          <w:fldChar w:fldCharType="begin"/>
        </w:r>
        <w:r w:rsidR="0091130B">
          <w:rPr>
            <w:noProof/>
            <w:webHidden/>
          </w:rPr>
          <w:instrText xml:space="preserve"> PAGEREF _Toc232513683 \h </w:instrText>
        </w:r>
        <w:r w:rsidR="0091130B">
          <w:rPr>
            <w:noProof/>
            <w:webHidden/>
          </w:rPr>
        </w:r>
        <w:r w:rsidR="0091130B">
          <w:rPr>
            <w:noProof/>
            <w:webHidden/>
          </w:rPr>
          <w:fldChar w:fldCharType="separate"/>
        </w:r>
        <w:r w:rsidR="003F239F">
          <w:rPr>
            <w:noProof/>
            <w:webHidden/>
          </w:rPr>
          <w:t>11</w:t>
        </w:r>
        <w:r w:rsidR="0091130B">
          <w:rPr>
            <w:noProof/>
            <w:webHidden/>
          </w:rPr>
          <w:fldChar w:fldCharType="end"/>
        </w:r>
      </w:hyperlink>
    </w:p>
    <w:p w14:paraId="6C302E61" w14:textId="2840DBAC" w:rsidR="0091130B" w:rsidRDefault="00FB2389">
      <w:pPr>
        <w:pStyle w:val="TOC3"/>
        <w:tabs>
          <w:tab w:val="right" w:leader="dot" w:pos="11064"/>
        </w:tabs>
        <w:rPr>
          <w:rFonts w:asciiTheme="minorHAnsi" w:eastAsiaTheme="minorEastAsia" w:hAnsiTheme="minorHAnsi" w:cstheme="minorBidi"/>
          <w:noProof/>
          <w:lang w:eastAsia="en-US"/>
        </w:rPr>
      </w:pPr>
      <w:hyperlink w:anchor="_Toc232513684" w:history="1">
        <w:r w:rsidR="0091130B" w:rsidRPr="007F3C87">
          <w:rPr>
            <w:rStyle w:val="Hyperlink"/>
            <w:rFonts w:ascii="Times New Roman" w:hAnsi="Times New Roman"/>
            <w:noProof/>
          </w:rPr>
          <w:t>3.1.2. Mallrat dhe Shërbimet</w:t>
        </w:r>
        <w:r w:rsidR="0091130B">
          <w:rPr>
            <w:noProof/>
            <w:webHidden/>
          </w:rPr>
          <w:tab/>
        </w:r>
        <w:r w:rsidR="0091130B">
          <w:rPr>
            <w:noProof/>
            <w:webHidden/>
          </w:rPr>
          <w:fldChar w:fldCharType="begin"/>
        </w:r>
        <w:r w:rsidR="0091130B">
          <w:rPr>
            <w:noProof/>
            <w:webHidden/>
          </w:rPr>
          <w:instrText xml:space="preserve"> PAGEREF _Toc232513684 \h </w:instrText>
        </w:r>
        <w:r w:rsidR="0091130B">
          <w:rPr>
            <w:noProof/>
            <w:webHidden/>
          </w:rPr>
        </w:r>
        <w:r w:rsidR="0091130B">
          <w:rPr>
            <w:noProof/>
            <w:webHidden/>
          </w:rPr>
          <w:fldChar w:fldCharType="separate"/>
        </w:r>
        <w:r w:rsidR="003F239F">
          <w:rPr>
            <w:noProof/>
            <w:webHidden/>
          </w:rPr>
          <w:t>11</w:t>
        </w:r>
        <w:r w:rsidR="0091130B">
          <w:rPr>
            <w:noProof/>
            <w:webHidden/>
          </w:rPr>
          <w:fldChar w:fldCharType="end"/>
        </w:r>
      </w:hyperlink>
    </w:p>
    <w:p w14:paraId="0F7026F1" w14:textId="117A22FF" w:rsidR="0091130B" w:rsidRDefault="00FB2389">
      <w:pPr>
        <w:pStyle w:val="TOC3"/>
        <w:tabs>
          <w:tab w:val="right" w:leader="dot" w:pos="11064"/>
        </w:tabs>
        <w:rPr>
          <w:rFonts w:asciiTheme="minorHAnsi" w:eastAsiaTheme="minorEastAsia" w:hAnsiTheme="minorHAnsi" w:cstheme="minorBidi"/>
          <w:noProof/>
          <w:lang w:eastAsia="en-US"/>
        </w:rPr>
      </w:pPr>
      <w:hyperlink w:anchor="_Toc232513685" w:history="1">
        <w:r w:rsidR="0091130B" w:rsidRPr="007F3C87">
          <w:rPr>
            <w:rStyle w:val="Hyperlink"/>
            <w:rFonts w:ascii="Times New Roman" w:hAnsi="Times New Roman"/>
            <w:noProof/>
          </w:rPr>
          <w:t>3.1.3. Shpenzimet Komunale</w:t>
        </w:r>
        <w:r w:rsidR="0091130B">
          <w:rPr>
            <w:noProof/>
            <w:webHidden/>
          </w:rPr>
          <w:tab/>
        </w:r>
        <w:r w:rsidR="0091130B">
          <w:rPr>
            <w:noProof/>
            <w:webHidden/>
          </w:rPr>
          <w:fldChar w:fldCharType="begin"/>
        </w:r>
        <w:r w:rsidR="0091130B">
          <w:rPr>
            <w:noProof/>
            <w:webHidden/>
          </w:rPr>
          <w:instrText xml:space="preserve"> PAGEREF _Toc232513685 \h </w:instrText>
        </w:r>
        <w:r w:rsidR="0091130B">
          <w:rPr>
            <w:noProof/>
            <w:webHidden/>
          </w:rPr>
        </w:r>
        <w:r w:rsidR="0091130B">
          <w:rPr>
            <w:noProof/>
            <w:webHidden/>
          </w:rPr>
          <w:fldChar w:fldCharType="separate"/>
        </w:r>
        <w:r w:rsidR="003F239F">
          <w:rPr>
            <w:noProof/>
            <w:webHidden/>
          </w:rPr>
          <w:t>11</w:t>
        </w:r>
        <w:r w:rsidR="0091130B">
          <w:rPr>
            <w:noProof/>
            <w:webHidden/>
          </w:rPr>
          <w:fldChar w:fldCharType="end"/>
        </w:r>
      </w:hyperlink>
    </w:p>
    <w:p w14:paraId="5C92AE03" w14:textId="4F3C27D5" w:rsidR="0091130B" w:rsidRDefault="00FB2389">
      <w:pPr>
        <w:pStyle w:val="TOC3"/>
        <w:tabs>
          <w:tab w:val="right" w:leader="dot" w:pos="11064"/>
        </w:tabs>
        <w:rPr>
          <w:rFonts w:asciiTheme="minorHAnsi" w:eastAsiaTheme="minorEastAsia" w:hAnsiTheme="minorHAnsi" w:cstheme="minorBidi"/>
          <w:noProof/>
          <w:lang w:eastAsia="en-US"/>
        </w:rPr>
      </w:pPr>
      <w:hyperlink w:anchor="_Toc232513686" w:history="1">
        <w:r w:rsidR="0091130B" w:rsidRPr="007F3C87">
          <w:rPr>
            <w:rStyle w:val="Hyperlink"/>
            <w:rFonts w:ascii="Times New Roman" w:hAnsi="Times New Roman"/>
            <w:noProof/>
          </w:rPr>
          <w:t>3.1.4. Subvencionet</w:t>
        </w:r>
        <w:r w:rsidR="0091130B">
          <w:rPr>
            <w:noProof/>
            <w:webHidden/>
          </w:rPr>
          <w:tab/>
        </w:r>
        <w:r w:rsidR="0091130B">
          <w:rPr>
            <w:noProof/>
            <w:webHidden/>
          </w:rPr>
          <w:fldChar w:fldCharType="begin"/>
        </w:r>
        <w:r w:rsidR="0091130B">
          <w:rPr>
            <w:noProof/>
            <w:webHidden/>
          </w:rPr>
          <w:instrText xml:space="preserve"> PAGEREF _Toc232513686 \h </w:instrText>
        </w:r>
        <w:r w:rsidR="0091130B">
          <w:rPr>
            <w:noProof/>
            <w:webHidden/>
          </w:rPr>
        </w:r>
        <w:r w:rsidR="0091130B">
          <w:rPr>
            <w:noProof/>
            <w:webHidden/>
          </w:rPr>
          <w:fldChar w:fldCharType="separate"/>
        </w:r>
        <w:r w:rsidR="003F239F">
          <w:rPr>
            <w:noProof/>
            <w:webHidden/>
          </w:rPr>
          <w:t>11</w:t>
        </w:r>
        <w:r w:rsidR="0091130B">
          <w:rPr>
            <w:noProof/>
            <w:webHidden/>
          </w:rPr>
          <w:fldChar w:fldCharType="end"/>
        </w:r>
      </w:hyperlink>
    </w:p>
    <w:p w14:paraId="022A875B" w14:textId="59EF6B3E" w:rsidR="0091130B" w:rsidRDefault="00FB2389">
      <w:pPr>
        <w:pStyle w:val="TOC3"/>
        <w:tabs>
          <w:tab w:val="right" w:leader="dot" w:pos="11064"/>
        </w:tabs>
        <w:rPr>
          <w:rFonts w:asciiTheme="minorHAnsi" w:eastAsiaTheme="minorEastAsia" w:hAnsiTheme="minorHAnsi" w:cstheme="minorBidi"/>
          <w:noProof/>
          <w:lang w:eastAsia="en-US"/>
        </w:rPr>
      </w:pPr>
      <w:hyperlink w:anchor="_Toc232513687" w:history="1">
        <w:r w:rsidR="0091130B" w:rsidRPr="007F3C87">
          <w:rPr>
            <w:rStyle w:val="Hyperlink"/>
            <w:rFonts w:ascii="Times New Roman" w:hAnsi="Times New Roman"/>
            <w:noProof/>
          </w:rPr>
          <w:t>3.1.5. Investimet Kapitale</w:t>
        </w:r>
        <w:r w:rsidR="0091130B">
          <w:rPr>
            <w:noProof/>
            <w:webHidden/>
          </w:rPr>
          <w:tab/>
        </w:r>
        <w:r w:rsidR="0091130B">
          <w:rPr>
            <w:noProof/>
            <w:webHidden/>
          </w:rPr>
          <w:fldChar w:fldCharType="begin"/>
        </w:r>
        <w:r w:rsidR="0091130B">
          <w:rPr>
            <w:noProof/>
            <w:webHidden/>
          </w:rPr>
          <w:instrText xml:space="preserve"> PAGEREF _Toc232513687 \h </w:instrText>
        </w:r>
        <w:r w:rsidR="0091130B">
          <w:rPr>
            <w:noProof/>
            <w:webHidden/>
          </w:rPr>
        </w:r>
        <w:r w:rsidR="0091130B">
          <w:rPr>
            <w:noProof/>
            <w:webHidden/>
          </w:rPr>
          <w:fldChar w:fldCharType="separate"/>
        </w:r>
        <w:r w:rsidR="003F239F">
          <w:rPr>
            <w:noProof/>
            <w:webHidden/>
          </w:rPr>
          <w:t>11</w:t>
        </w:r>
        <w:r w:rsidR="0091130B">
          <w:rPr>
            <w:noProof/>
            <w:webHidden/>
          </w:rPr>
          <w:fldChar w:fldCharType="end"/>
        </w:r>
      </w:hyperlink>
    </w:p>
    <w:p w14:paraId="34974E81" w14:textId="73CA86AA"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88" w:history="1">
        <w:r w:rsidR="0091130B" w:rsidRPr="007F3C87">
          <w:rPr>
            <w:rStyle w:val="Hyperlink"/>
            <w:noProof/>
          </w:rPr>
          <w:t>Tabela 4: Korniza Buxhetore Komunale, në Euro</w:t>
        </w:r>
        <w:r w:rsidR="0091130B">
          <w:rPr>
            <w:noProof/>
            <w:webHidden/>
          </w:rPr>
          <w:tab/>
        </w:r>
        <w:r w:rsidR="0091130B">
          <w:rPr>
            <w:noProof/>
            <w:webHidden/>
          </w:rPr>
          <w:fldChar w:fldCharType="begin"/>
        </w:r>
        <w:r w:rsidR="0091130B">
          <w:rPr>
            <w:noProof/>
            <w:webHidden/>
          </w:rPr>
          <w:instrText xml:space="preserve"> PAGEREF _Toc232513688 \h </w:instrText>
        </w:r>
        <w:r w:rsidR="0091130B">
          <w:rPr>
            <w:noProof/>
            <w:webHidden/>
          </w:rPr>
        </w:r>
        <w:r w:rsidR="0091130B">
          <w:rPr>
            <w:noProof/>
            <w:webHidden/>
          </w:rPr>
          <w:fldChar w:fldCharType="separate"/>
        </w:r>
        <w:r w:rsidR="003F239F">
          <w:rPr>
            <w:noProof/>
            <w:webHidden/>
          </w:rPr>
          <w:t>12</w:t>
        </w:r>
        <w:r w:rsidR="0091130B">
          <w:rPr>
            <w:noProof/>
            <w:webHidden/>
          </w:rPr>
          <w:fldChar w:fldCharType="end"/>
        </w:r>
      </w:hyperlink>
    </w:p>
    <w:p w14:paraId="2BAB774B" w14:textId="14F392A2"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89" w:history="1">
        <w:r w:rsidR="0091130B" w:rsidRPr="007F3C87">
          <w:rPr>
            <w:rStyle w:val="Hyperlink"/>
            <w:noProof/>
          </w:rPr>
          <w:t>Tabela 5: Shpenzimet Komunale për (këtë vit) 2026, të shpërndara në kategori ekonomike dhe programe</w:t>
        </w:r>
        <w:r w:rsidR="0091130B">
          <w:rPr>
            <w:noProof/>
            <w:webHidden/>
          </w:rPr>
          <w:tab/>
        </w:r>
        <w:r w:rsidR="0091130B">
          <w:rPr>
            <w:noProof/>
            <w:webHidden/>
          </w:rPr>
          <w:fldChar w:fldCharType="begin"/>
        </w:r>
        <w:r w:rsidR="0091130B">
          <w:rPr>
            <w:noProof/>
            <w:webHidden/>
          </w:rPr>
          <w:instrText xml:space="preserve"> PAGEREF _Toc232513689 \h </w:instrText>
        </w:r>
        <w:r w:rsidR="0091130B">
          <w:rPr>
            <w:noProof/>
            <w:webHidden/>
          </w:rPr>
        </w:r>
        <w:r w:rsidR="0091130B">
          <w:rPr>
            <w:noProof/>
            <w:webHidden/>
          </w:rPr>
          <w:fldChar w:fldCharType="separate"/>
        </w:r>
        <w:r w:rsidR="003F239F">
          <w:rPr>
            <w:noProof/>
            <w:webHidden/>
          </w:rPr>
          <w:t>13</w:t>
        </w:r>
        <w:r w:rsidR="0091130B">
          <w:rPr>
            <w:noProof/>
            <w:webHidden/>
          </w:rPr>
          <w:fldChar w:fldCharType="end"/>
        </w:r>
      </w:hyperlink>
    </w:p>
    <w:p w14:paraId="6C0C4D36" w14:textId="2C6ED0DD"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90" w:history="1">
        <w:r w:rsidR="0091130B" w:rsidRPr="007F3C87">
          <w:rPr>
            <w:rStyle w:val="Hyperlink"/>
            <w:noProof/>
          </w:rPr>
          <w:t>Tabela 6: Shpenzimet Komunale për vitet 2027-2029 (viti 1- 2027), të shpërndara në kategori ekonomike dhe programe.</w:t>
        </w:r>
        <w:r w:rsidR="0091130B">
          <w:rPr>
            <w:noProof/>
            <w:webHidden/>
          </w:rPr>
          <w:tab/>
        </w:r>
        <w:r w:rsidR="0091130B">
          <w:rPr>
            <w:noProof/>
            <w:webHidden/>
          </w:rPr>
          <w:fldChar w:fldCharType="begin"/>
        </w:r>
        <w:r w:rsidR="0091130B">
          <w:rPr>
            <w:noProof/>
            <w:webHidden/>
          </w:rPr>
          <w:instrText xml:space="preserve"> PAGEREF _Toc232513690 \h </w:instrText>
        </w:r>
        <w:r w:rsidR="0091130B">
          <w:rPr>
            <w:noProof/>
            <w:webHidden/>
          </w:rPr>
        </w:r>
        <w:r w:rsidR="0091130B">
          <w:rPr>
            <w:noProof/>
            <w:webHidden/>
          </w:rPr>
          <w:fldChar w:fldCharType="separate"/>
        </w:r>
        <w:r w:rsidR="003F239F">
          <w:rPr>
            <w:noProof/>
            <w:webHidden/>
          </w:rPr>
          <w:t>14</w:t>
        </w:r>
        <w:r w:rsidR="0091130B">
          <w:rPr>
            <w:noProof/>
            <w:webHidden/>
          </w:rPr>
          <w:fldChar w:fldCharType="end"/>
        </w:r>
      </w:hyperlink>
    </w:p>
    <w:p w14:paraId="2EFB1012" w14:textId="3028E52B"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91" w:history="1">
        <w:r w:rsidR="0091130B" w:rsidRPr="007F3C87">
          <w:rPr>
            <w:rStyle w:val="Hyperlink"/>
            <w:noProof/>
          </w:rPr>
          <w:t>Tabela 7: Shpenzimet Komunale, projeksionet 2027-2029 (viti 2- 2028), të shpërndara në kategori ekonomike dhe programe.</w:t>
        </w:r>
        <w:r w:rsidR="0091130B">
          <w:rPr>
            <w:noProof/>
            <w:webHidden/>
          </w:rPr>
          <w:tab/>
        </w:r>
        <w:r w:rsidR="0091130B">
          <w:rPr>
            <w:noProof/>
            <w:webHidden/>
          </w:rPr>
          <w:fldChar w:fldCharType="begin"/>
        </w:r>
        <w:r w:rsidR="0091130B">
          <w:rPr>
            <w:noProof/>
            <w:webHidden/>
          </w:rPr>
          <w:instrText xml:space="preserve"> PAGEREF _Toc232513691 \h </w:instrText>
        </w:r>
        <w:r w:rsidR="0091130B">
          <w:rPr>
            <w:noProof/>
            <w:webHidden/>
          </w:rPr>
        </w:r>
        <w:r w:rsidR="0091130B">
          <w:rPr>
            <w:noProof/>
            <w:webHidden/>
          </w:rPr>
          <w:fldChar w:fldCharType="separate"/>
        </w:r>
        <w:r w:rsidR="003F239F">
          <w:rPr>
            <w:noProof/>
            <w:webHidden/>
          </w:rPr>
          <w:t>15</w:t>
        </w:r>
        <w:r w:rsidR="0091130B">
          <w:rPr>
            <w:noProof/>
            <w:webHidden/>
          </w:rPr>
          <w:fldChar w:fldCharType="end"/>
        </w:r>
      </w:hyperlink>
    </w:p>
    <w:p w14:paraId="70A45B54" w14:textId="29C0346E"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92" w:history="1">
        <w:r w:rsidR="0091130B" w:rsidRPr="007F3C87">
          <w:rPr>
            <w:rStyle w:val="Hyperlink"/>
            <w:noProof/>
          </w:rPr>
          <w:t>Tabela 8: Shpenzimet Komunale, projeksionet 2027-2029 (viti 3- 2029), të shpërndara në kategori ekonomike dhe programe</w:t>
        </w:r>
        <w:r w:rsidR="0091130B">
          <w:rPr>
            <w:noProof/>
            <w:webHidden/>
          </w:rPr>
          <w:tab/>
        </w:r>
        <w:r w:rsidR="0091130B">
          <w:rPr>
            <w:noProof/>
            <w:webHidden/>
          </w:rPr>
          <w:fldChar w:fldCharType="begin"/>
        </w:r>
        <w:r w:rsidR="0091130B">
          <w:rPr>
            <w:noProof/>
            <w:webHidden/>
          </w:rPr>
          <w:instrText xml:space="preserve"> PAGEREF _Toc232513692 \h </w:instrText>
        </w:r>
        <w:r w:rsidR="0091130B">
          <w:rPr>
            <w:noProof/>
            <w:webHidden/>
          </w:rPr>
        </w:r>
        <w:r w:rsidR="0091130B">
          <w:rPr>
            <w:noProof/>
            <w:webHidden/>
          </w:rPr>
          <w:fldChar w:fldCharType="separate"/>
        </w:r>
        <w:r w:rsidR="003F239F">
          <w:rPr>
            <w:noProof/>
            <w:webHidden/>
          </w:rPr>
          <w:t>1</w:t>
        </w:r>
        <w:r w:rsidR="0091130B">
          <w:rPr>
            <w:noProof/>
            <w:webHidden/>
          </w:rPr>
          <w:fldChar w:fldCharType="end"/>
        </w:r>
      </w:hyperlink>
    </w:p>
    <w:p w14:paraId="6C5088B8" w14:textId="471ABD89" w:rsidR="0091130B" w:rsidRDefault="00FB2389">
      <w:pPr>
        <w:pStyle w:val="TOC1"/>
        <w:tabs>
          <w:tab w:val="right" w:leader="dot" w:pos="11064"/>
        </w:tabs>
        <w:rPr>
          <w:rFonts w:asciiTheme="minorHAnsi" w:eastAsiaTheme="minorEastAsia" w:hAnsiTheme="minorHAnsi" w:cstheme="minorBidi"/>
          <w:noProof/>
          <w:sz w:val="22"/>
          <w:szCs w:val="22"/>
          <w:lang w:val="en-US"/>
        </w:rPr>
      </w:pPr>
      <w:hyperlink w:anchor="_Toc232513693" w:history="1">
        <w:r w:rsidR="0091130B" w:rsidRPr="007F3C87">
          <w:rPr>
            <w:rStyle w:val="Hyperlink"/>
            <w:noProof/>
          </w:rPr>
          <w:t>PROGRAMI KOMUNAL I INVESTIMEVE PUBLIKE (PIP)</w:t>
        </w:r>
        <w:r w:rsidR="0091130B">
          <w:rPr>
            <w:noProof/>
            <w:webHidden/>
          </w:rPr>
          <w:tab/>
        </w:r>
        <w:r w:rsidR="0091130B">
          <w:rPr>
            <w:noProof/>
            <w:webHidden/>
          </w:rPr>
          <w:fldChar w:fldCharType="begin"/>
        </w:r>
        <w:r w:rsidR="0091130B">
          <w:rPr>
            <w:noProof/>
            <w:webHidden/>
          </w:rPr>
          <w:instrText xml:space="preserve"> PAGEREF _Toc232513693 \h </w:instrText>
        </w:r>
        <w:r w:rsidR="0091130B">
          <w:rPr>
            <w:noProof/>
            <w:webHidden/>
          </w:rPr>
        </w:r>
        <w:r w:rsidR="0091130B">
          <w:rPr>
            <w:noProof/>
            <w:webHidden/>
          </w:rPr>
          <w:fldChar w:fldCharType="separate"/>
        </w:r>
        <w:r w:rsidR="003F239F">
          <w:rPr>
            <w:noProof/>
            <w:webHidden/>
          </w:rPr>
          <w:t>1</w:t>
        </w:r>
        <w:r w:rsidR="0091130B">
          <w:rPr>
            <w:noProof/>
            <w:webHidden/>
          </w:rPr>
          <w:fldChar w:fldCharType="end"/>
        </w:r>
      </w:hyperlink>
    </w:p>
    <w:p w14:paraId="6899E790" w14:textId="0087E4F5"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94" w:history="1">
        <w:r w:rsidR="0091130B" w:rsidRPr="007F3C87">
          <w:rPr>
            <w:rStyle w:val="Hyperlink"/>
            <w:noProof/>
          </w:rPr>
          <w:t>Vlerësimi i Kapaciteteve Investuese</w:t>
        </w:r>
        <w:r w:rsidR="0091130B">
          <w:rPr>
            <w:noProof/>
            <w:webHidden/>
          </w:rPr>
          <w:tab/>
        </w:r>
        <w:r w:rsidR="0091130B">
          <w:rPr>
            <w:noProof/>
            <w:webHidden/>
          </w:rPr>
          <w:fldChar w:fldCharType="begin"/>
        </w:r>
        <w:r w:rsidR="0091130B">
          <w:rPr>
            <w:noProof/>
            <w:webHidden/>
          </w:rPr>
          <w:instrText xml:space="preserve"> PAGEREF _Toc232513694 \h </w:instrText>
        </w:r>
        <w:r w:rsidR="0091130B">
          <w:rPr>
            <w:noProof/>
            <w:webHidden/>
          </w:rPr>
        </w:r>
        <w:r w:rsidR="0091130B">
          <w:rPr>
            <w:noProof/>
            <w:webHidden/>
          </w:rPr>
          <w:fldChar w:fldCharType="separate"/>
        </w:r>
        <w:r w:rsidR="003F239F">
          <w:rPr>
            <w:noProof/>
            <w:webHidden/>
          </w:rPr>
          <w:t>1</w:t>
        </w:r>
        <w:r w:rsidR="0091130B">
          <w:rPr>
            <w:noProof/>
            <w:webHidden/>
          </w:rPr>
          <w:fldChar w:fldCharType="end"/>
        </w:r>
      </w:hyperlink>
    </w:p>
    <w:p w14:paraId="73556EBA" w14:textId="2D0298C7" w:rsidR="0091130B" w:rsidRDefault="00FB2389">
      <w:pPr>
        <w:pStyle w:val="TOC2"/>
        <w:tabs>
          <w:tab w:val="right" w:leader="dot" w:pos="11064"/>
        </w:tabs>
        <w:rPr>
          <w:rFonts w:asciiTheme="minorHAnsi" w:eastAsiaTheme="minorEastAsia" w:hAnsiTheme="minorHAnsi" w:cstheme="minorBidi"/>
          <w:noProof/>
          <w:sz w:val="22"/>
          <w:szCs w:val="22"/>
          <w:lang w:val="en-US"/>
        </w:rPr>
      </w:pPr>
      <w:hyperlink w:anchor="_Toc232513695" w:history="1">
        <w:r w:rsidR="0091130B" w:rsidRPr="007F3C87">
          <w:rPr>
            <w:rStyle w:val="Hyperlink"/>
            <w:noProof/>
            <w:lang w:val="en-US"/>
          </w:rPr>
          <w:t>Tabela 9: Shpenzimet Kapitale, projeksionet 2027-2029</w:t>
        </w:r>
        <w:r w:rsidR="0091130B">
          <w:rPr>
            <w:noProof/>
            <w:webHidden/>
          </w:rPr>
          <w:tab/>
        </w:r>
        <w:r w:rsidR="0091130B">
          <w:rPr>
            <w:noProof/>
            <w:webHidden/>
          </w:rPr>
          <w:fldChar w:fldCharType="begin"/>
        </w:r>
        <w:r w:rsidR="0091130B">
          <w:rPr>
            <w:noProof/>
            <w:webHidden/>
          </w:rPr>
          <w:instrText xml:space="preserve"> PAGEREF _Toc232513695 \h </w:instrText>
        </w:r>
        <w:r w:rsidR="0091130B">
          <w:rPr>
            <w:noProof/>
            <w:webHidden/>
          </w:rPr>
        </w:r>
        <w:r w:rsidR="0091130B">
          <w:rPr>
            <w:noProof/>
            <w:webHidden/>
          </w:rPr>
          <w:fldChar w:fldCharType="separate"/>
        </w:r>
        <w:r w:rsidR="003F239F">
          <w:rPr>
            <w:noProof/>
            <w:webHidden/>
          </w:rPr>
          <w:t>2</w:t>
        </w:r>
        <w:r w:rsidR="0091130B">
          <w:rPr>
            <w:noProof/>
            <w:webHidden/>
          </w:rPr>
          <w:fldChar w:fldCharType="end"/>
        </w:r>
      </w:hyperlink>
    </w:p>
    <w:p w14:paraId="2F85D998" w14:textId="786CFD3F" w:rsidR="0091130B" w:rsidRDefault="00FB2389">
      <w:pPr>
        <w:pStyle w:val="TOC1"/>
        <w:tabs>
          <w:tab w:val="left" w:pos="440"/>
          <w:tab w:val="right" w:leader="dot" w:pos="11064"/>
        </w:tabs>
        <w:rPr>
          <w:rFonts w:asciiTheme="minorHAnsi" w:eastAsiaTheme="minorEastAsia" w:hAnsiTheme="minorHAnsi" w:cstheme="minorBidi"/>
          <w:noProof/>
          <w:sz w:val="22"/>
          <w:szCs w:val="22"/>
          <w:lang w:val="en-US"/>
        </w:rPr>
      </w:pPr>
      <w:hyperlink w:anchor="_Toc232513696" w:history="1">
        <w:r w:rsidR="0091130B" w:rsidRPr="007F3C87">
          <w:rPr>
            <w:rStyle w:val="Hyperlink"/>
            <w:noProof/>
          </w:rPr>
          <w:t>3.</w:t>
        </w:r>
        <w:r w:rsidR="0091130B">
          <w:rPr>
            <w:rFonts w:asciiTheme="minorHAnsi" w:eastAsiaTheme="minorEastAsia" w:hAnsiTheme="minorHAnsi" w:cstheme="minorBidi"/>
            <w:noProof/>
            <w:sz w:val="22"/>
            <w:szCs w:val="22"/>
            <w:lang w:val="en-US"/>
          </w:rPr>
          <w:tab/>
        </w:r>
        <w:r w:rsidR="0091130B" w:rsidRPr="007F3C87">
          <w:rPr>
            <w:rStyle w:val="Hyperlink"/>
            <w:noProof/>
          </w:rPr>
          <w:t>Analiza Gjinore</w:t>
        </w:r>
        <w:r w:rsidR="0091130B">
          <w:rPr>
            <w:noProof/>
            <w:webHidden/>
          </w:rPr>
          <w:tab/>
        </w:r>
        <w:r w:rsidR="0091130B">
          <w:rPr>
            <w:noProof/>
            <w:webHidden/>
          </w:rPr>
          <w:fldChar w:fldCharType="begin"/>
        </w:r>
        <w:r w:rsidR="0091130B">
          <w:rPr>
            <w:noProof/>
            <w:webHidden/>
          </w:rPr>
          <w:instrText xml:space="preserve"> PAGEREF _Toc232513696 \h </w:instrText>
        </w:r>
        <w:r w:rsidR="0091130B">
          <w:rPr>
            <w:noProof/>
            <w:webHidden/>
          </w:rPr>
        </w:r>
        <w:r w:rsidR="0091130B">
          <w:rPr>
            <w:noProof/>
            <w:webHidden/>
          </w:rPr>
          <w:fldChar w:fldCharType="separate"/>
        </w:r>
        <w:r w:rsidR="003F239F">
          <w:rPr>
            <w:noProof/>
            <w:webHidden/>
          </w:rPr>
          <w:t>1</w:t>
        </w:r>
        <w:r w:rsidR="0091130B">
          <w:rPr>
            <w:noProof/>
            <w:webHidden/>
          </w:rPr>
          <w:fldChar w:fldCharType="end"/>
        </w:r>
      </w:hyperlink>
    </w:p>
    <w:p w14:paraId="583F6661" w14:textId="3FD924D5" w:rsidR="0091130B" w:rsidRDefault="0091130B" w:rsidP="00D955FB">
      <w:pPr>
        <w:rPr>
          <w:b/>
          <w:sz w:val="36"/>
          <w:szCs w:val="40"/>
        </w:rPr>
      </w:pPr>
      <w:r>
        <w:rPr>
          <w:b/>
          <w:sz w:val="36"/>
          <w:szCs w:val="40"/>
        </w:rPr>
        <w:fldChar w:fldCharType="end"/>
      </w:r>
    </w:p>
    <w:p w14:paraId="1FDC01DA" w14:textId="01799FEE" w:rsidR="0091130B" w:rsidRDefault="0091130B" w:rsidP="00D955FB">
      <w:pPr>
        <w:rPr>
          <w:b/>
          <w:sz w:val="36"/>
          <w:szCs w:val="40"/>
        </w:rPr>
      </w:pPr>
    </w:p>
    <w:p w14:paraId="31F90FA1" w14:textId="3446F67A" w:rsidR="0091130B" w:rsidRDefault="0091130B" w:rsidP="00D955FB">
      <w:pPr>
        <w:rPr>
          <w:b/>
          <w:sz w:val="36"/>
          <w:szCs w:val="40"/>
        </w:rPr>
      </w:pPr>
    </w:p>
    <w:p w14:paraId="3DBB5BBE" w14:textId="624F52D2" w:rsidR="00A073FD" w:rsidRPr="00561918" w:rsidRDefault="00A073FD" w:rsidP="00D955FB">
      <w:pPr>
        <w:rPr>
          <w:b/>
          <w:sz w:val="36"/>
          <w:szCs w:val="40"/>
        </w:rPr>
      </w:pPr>
    </w:p>
    <w:p w14:paraId="6C1A9DB3" w14:textId="1A56AC40" w:rsidR="00600513" w:rsidRDefault="0092381F" w:rsidP="00166678">
      <w:pPr>
        <w:pStyle w:val="Heading1"/>
        <w:jc w:val="left"/>
      </w:pPr>
      <w:bookmarkStart w:id="3" w:name="_Toc106976253"/>
      <w:bookmarkStart w:id="4" w:name="_Toc138278052"/>
      <w:bookmarkStart w:id="5" w:name="_Toc138278289"/>
      <w:bookmarkStart w:id="6" w:name="_Toc138278552"/>
      <w:bookmarkStart w:id="7" w:name="_Toc138287845"/>
      <w:bookmarkStart w:id="8" w:name="_Toc138287892"/>
      <w:bookmarkStart w:id="9" w:name="_Toc170390200"/>
      <w:bookmarkStart w:id="10" w:name="_Toc170458697"/>
      <w:bookmarkStart w:id="11" w:name="_Toc201304453"/>
      <w:bookmarkStart w:id="12" w:name="_Toc232513136"/>
      <w:bookmarkStart w:id="13" w:name="_Toc232513321"/>
      <w:bookmarkStart w:id="14" w:name="_Toc232513667"/>
      <w:r w:rsidRPr="00561918">
        <w:lastRenderedPageBreak/>
        <w:t>Hyrje</w:t>
      </w:r>
      <w:bookmarkEnd w:id="2"/>
      <w:bookmarkEnd w:id="3"/>
      <w:bookmarkEnd w:id="4"/>
      <w:bookmarkEnd w:id="5"/>
      <w:bookmarkEnd w:id="6"/>
      <w:bookmarkEnd w:id="7"/>
      <w:bookmarkEnd w:id="8"/>
      <w:bookmarkEnd w:id="9"/>
      <w:bookmarkEnd w:id="10"/>
      <w:bookmarkEnd w:id="11"/>
      <w:bookmarkEnd w:id="12"/>
      <w:bookmarkEnd w:id="13"/>
      <w:bookmarkEnd w:id="14"/>
      <w:r w:rsidRPr="00561918">
        <w:tab/>
      </w:r>
    </w:p>
    <w:p w14:paraId="0A1AC588" w14:textId="77777777" w:rsidR="00166678" w:rsidRPr="00166678" w:rsidRDefault="00166678" w:rsidP="00166678"/>
    <w:p w14:paraId="68D917FA" w14:textId="77777777" w:rsidR="00FA7C91" w:rsidRPr="00FA7C91" w:rsidRDefault="00FA7C91" w:rsidP="00166678">
      <w:pPr>
        <w:rPr>
          <w:lang w:val="en-US"/>
        </w:rPr>
      </w:pPr>
      <w:r w:rsidRPr="00FA7C91">
        <w:rPr>
          <w:lang w:val="en-US"/>
        </w:rPr>
        <w:t>Korniza Afatmesme Buxhetore e Komunës së Deçanit (KABK 2027–2029) paraqet dokumentin kryesor mbi bazën e të cilit do të hartohet buxheti vjetor për vitin e ardhshëm dhe parashikimet për dy vitet pasuese, i cili do të miratohet nga Kuvendi Komunal.</w:t>
      </w:r>
    </w:p>
    <w:p w14:paraId="6B79B699" w14:textId="77777777" w:rsidR="00FA7C91" w:rsidRPr="00FA7C91" w:rsidRDefault="00FA7C91" w:rsidP="00166678">
      <w:pPr>
        <w:rPr>
          <w:lang w:val="en-US"/>
        </w:rPr>
      </w:pPr>
      <w:r w:rsidRPr="00FA7C91">
        <w:rPr>
          <w:lang w:val="en-US"/>
        </w:rPr>
        <w:t>Ky material siguron një analizë të hollësishme të shpenzimeve publike dhe përcakton parametrat dhe prioritetet kryesore për zhvillimin e vazhdueshëm të buxhetit vjetor. Gjithashtu, KAB siguron mekanizmat e nevojshëm, përmes të cilëve objektivat prioritare të identifikuara në dokumentet strategjike të komunës integrohen sa më mirë në procesin buxhetor.</w:t>
      </w:r>
    </w:p>
    <w:p w14:paraId="375EF130"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Hartimi i Kornizës Afatmesme Buxhetore përbën një detyrim për institucionet buxhetore komunale, të kërkuar nga Qarkoret Buxhetore Komunale të pranuara nga Ministria e Financave, Punës dhe Transfereve.</w:t>
      </w:r>
    </w:p>
    <w:p w14:paraId="50577D9A"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Ky dokument do të jetë bazë për përcaktimin e sektorëve prioritarë të zhvillimit dhe identifikimin e prioriteteve të shpërndarjes së resurseve komunale për periudhën 2027–2028.</w:t>
      </w:r>
    </w:p>
    <w:p w14:paraId="477A5B81"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Janë katër faza të përmbledhura për zhvillimin e KAB Komunale dhe afatet kohore, si në figurën e mëposhtme:</w:t>
      </w:r>
    </w:p>
    <w:p w14:paraId="4F47255F" w14:textId="49CF1BCD" w:rsidR="00F11B85" w:rsidRPr="00561918" w:rsidRDefault="00F11B85" w:rsidP="00E56358">
      <w:pPr>
        <w:tabs>
          <w:tab w:val="right" w:pos="8640"/>
        </w:tabs>
        <w:spacing w:line="276" w:lineRule="auto"/>
        <w:jc w:val="center"/>
        <w:rPr>
          <w:sz w:val="22"/>
          <w:szCs w:val="22"/>
        </w:rPr>
      </w:pPr>
    </w:p>
    <w:p w14:paraId="77719150" w14:textId="7244E42E" w:rsidR="00951027" w:rsidRPr="00561918" w:rsidRDefault="00162373" w:rsidP="00BC605B">
      <w:pPr>
        <w:pStyle w:val="Header"/>
        <w:tabs>
          <w:tab w:val="clear" w:pos="4320"/>
        </w:tabs>
        <w:jc w:val="both"/>
        <w:rPr>
          <w:rFonts w:ascii="Times New Roman" w:hAnsi="Times New Roman"/>
          <w:b w:val="0"/>
          <w:i w:val="0"/>
          <w:sz w:val="22"/>
          <w:szCs w:val="22"/>
        </w:rPr>
      </w:pPr>
      <w:r>
        <w:rPr>
          <w:rFonts w:ascii="Times New Roman" w:hAnsi="Times New Roman"/>
          <w:b w:val="0"/>
          <w:i w:val="0"/>
          <w:noProof/>
          <w:sz w:val="22"/>
          <w:szCs w:val="22"/>
          <w:lang w:val="en-US"/>
        </w:rPr>
        <w:drawing>
          <wp:inline distT="0" distB="0" distL="0" distR="0" wp14:anchorId="395525D3" wp14:editId="3F0D09FC">
            <wp:extent cx="645033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0330" cy="3200400"/>
                    </a:xfrm>
                    <a:prstGeom prst="rect">
                      <a:avLst/>
                    </a:prstGeom>
                    <a:noFill/>
                  </pic:spPr>
                </pic:pic>
              </a:graphicData>
            </a:graphic>
          </wp:inline>
        </w:drawing>
      </w:r>
    </w:p>
    <w:p w14:paraId="5AE0A82A" w14:textId="77777777" w:rsidR="00F11B85" w:rsidRPr="00561918" w:rsidRDefault="00F11B85" w:rsidP="00BC605B">
      <w:pPr>
        <w:pStyle w:val="Header"/>
        <w:tabs>
          <w:tab w:val="clear" w:pos="4320"/>
        </w:tabs>
        <w:jc w:val="both"/>
        <w:rPr>
          <w:rFonts w:ascii="Gill Sans MT" w:hAnsi="Gill Sans MT"/>
          <w:b w:val="0"/>
          <w:i w:val="0"/>
          <w:color w:val="000000"/>
          <w:sz w:val="22"/>
          <w:szCs w:val="22"/>
        </w:rPr>
      </w:pPr>
    </w:p>
    <w:p w14:paraId="77A04811" w14:textId="77777777" w:rsidR="00F11B85" w:rsidRPr="00561918" w:rsidRDefault="00F11B85" w:rsidP="00561918">
      <w:pPr>
        <w:jc w:val="both"/>
      </w:pPr>
    </w:p>
    <w:p w14:paraId="3D51E0D3" w14:textId="45B54D15" w:rsidR="009A3A93" w:rsidRDefault="00D54B54" w:rsidP="00600513">
      <w:pPr>
        <w:jc w:val="both"/>
      </w:pPr>
      <w:r w:rsidRPr="00561918">
        <w:rPr>
          <w:b/>
          <w:bCs/>
        </w:rPr>
        <w:t>Kuadri Ligjor:</w:t>
      </w:r>
      <w:r w:rsidR="00561918">
        <w:t xml:space="preserve"> </w:t>
      </w:r>
      <w:r w:rsidR="00600513">
        <w:t>Hartimi i Kornizës Afatmesme Buxhetore përbën një detyrim për institucionet buxhetore komunale, i kërkuar nga Qarkoret Buxhetore Komunale të lëshuara nga Ministria e Financave, në pajtim me Ligjin për Menaxhimin e Financave Publike dhe Përgjegjësitë (LMFPP).</w:t>
      </w:r>
    </w:p>
    <w:p w14:paraId="47DEB49D" w14:textId="77777777" w:rsidR="001E4B4B" w:rsidRPr="00561918" w:rsidRDefault="001E4B4B" w:rsidP="009A3A93"/>
    <w:p w14:paraId="092AD69F" w14:textId="4EA5F2CD" w:rsidR="007D5E91" w:rsidRDefault="007D5E91" w:rsidP="009A3A93"/>
    <w:p w14:paraId="4F60823B" w14:textId="4C06CBB8" w:rsidR="00A073FD" w:rsidRDefault="00A073FD" w:rsidP="009A3A93"/>
    <w:p w14:paraId="3BC21EA5" w14:textId="77777777" w:rsidR="00A073FD" w:rsidRDefault="00A073FD" w:rsidP="009A3A93"/>
    <w:p w14:paraId="202B80B3" w14:textId="51D646C0" w:rsidR="00DF16C6" w:rsidRPr="00561918" w:rsidRDefault="00DF16C6" w:rsidP="009A3A93"/>
    <w:p w14:paraId="4B784EAE" w14:textId="462CF3FD" w:rsidR="00D24295" w:rsidRPr="0063345F" w:rsidRDefault="00FA7C91" w:rsidP="00507E70">
      <w:pPr>
        <w:pStyle w:val="Heading1"/>
        <w:numPr>
          <w:ilvl w:val="0"/>
          <w:numId w:val="12"/>
        </w:numPr>
        <w:jc w:val="left"/>
      </w:pPr>
      <w:bookmarkStart w:id="15" w:name="_Toc106975695"/>
      <w:bookmarkStart w:id="16" w:name="_Toc106976254"/>
      <w:bookmarkStart w:id="17" w:name="_Toc138278053"/>
      <w:bookmarkStart w:id="18" w:name="_Toc138278290"/>
      <w:bookmarkStart w:id="19" w:name="_Toc138278553"/>
      <w:bookmarkStart w:id="20" w:name="_Toc138287846"/>
      <w:bookmarkStart w:id="21" w:name="_Toc138287893"/>
      <w:bookmarkStart w:id="22" w:name="_Toc170390201"/>
      <w:bookmarkStart w:id="23" w:name="_Toc170458698"/>
      <w:bookmarkStart w:id="24" w:name="_Toc201304454"/>
      <w:bookmarkStart w:id="25" w:name="_Toc232513137"/>
      <w:bookmarkStart w:id="26" w:name="_Toc232513322"/>
      <w:bookmarkStart w:id="27" w:name="_Toc232513668"/>
      <w:r>
        <w:t>Deklarata e Prioritetë</w:t>
      </w:r>
      <w:r w:rsidR="00D24295" w:rsidRPr="0063345F">
        <w:t>ve të Komunës së Deçanit</w:t>
      </w:r>
      <w:bookmarkEnd w:id="15"/>
      <w:bookmarkEnd w:id="16"/>
      <w:bookmarkEnd w:id="17"/>
      <w:bookmarkEnd w:id="18"/>
      <w:bookmarkEnd w:id="19"/>
      <w:bookmarkEnd w:id="20"/>
      <w:bookmarkEnd w:id="21"/>
      <w:bookmarkEnd w:id="22"/>
      <w:bookmarkEnd w:id="23"/>
      <w:bookmarkEnd w:id="24"/>
      <w:bookmarkEnd w:id="25"/>
      <w:bookmarkEnd w:id="26"/>
      <w:bookmarkEnd w:id="27"/>
    </w:p>
    <w:p w14:paraId="616F3689" w14:textId="77777777" w:rsidR="00D24295" w:rsidRPr="00561918" w:rsidRDefault="00D24295" w:rsidP="009A3A93">
      <w:pPr>
        <w:pStyle w:val="Header"/>
        <w:tabs>
          <w:tab w:val="clear" w:pos="4320"/>
        </w:tabs>
        <w:jc w:val="both"/>
        <w:rPr>
          <w:rFonts w:ascii="Times New Roman" w:hAnsi="Times New Roman"/>
          <w:sz w:val="24"/>
          <w:szCs w:val="24"/>
        </w:rPr>
      </w:pPr>
    </w:p>
    <w:p w14:paraId="2260FBBA"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Komuna e Deçanit është njësi themelore territoriale e vetëqeverisjes lokale, në të cilën qytetarët e saj e realizojnë vetëqeverisjen në pajtim me Ligjin mbi Vetëqeverisjen Lokale, ligjet e tjera në fuqi dhe Statutin e Komunës, dhe ushtron tërë pushtetin i cili nuk është i rezervuar shprehimisht për institucionet qendrore.</w:t>
      </w:r>
    </w:p>
    <w:p w14:paraId="7DA5C6B0"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Komuna e Deçanit gjendet në pjesën perëndimore të Kosovës, në rajonin e Pejës. Është njëra nga komunat e mesme të vendit. Pozita gjeografike që ka i mundëson asaj lidhje të mira me qendrat e tjera të Kosovës dhe të rajonit. Komuna e Deçanit ka gjithsej 38 fshatra.</w:t>
      </w:r>
    </w:p>
    <w:p w14:paraId="5BC45003"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Sipas rezultateve të regjistrimit të popullsisë të vitit 2024, Komuna e Deçanit ka 27,775 banorë të organizuar në 5,909 ekonomi familjare.</w:t>
      </w:r>
    </w:p>
    <w:p w14:paraId="153E6985"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Mbi 920 biznese operojnë brenda komunës. Bazuar në të dhënat e Zyrës për Regjistrim të Bizneseve në Komunën e Deçanit, afërsisht më shumë se gjysma e tyre merren me veprimtari tregtare, 35% në sektorin e shërbimeve, afërsisht 5% në prodhimtari, ndërsa pjesa tjetër në transport.</w:t>
      </w:r>
    </w:p>
    <w:p w14:paraId="1662D269"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Administrata e Komunës së Deçanit është e organizuar përreth zyrave qendrore dhe zyrave lokale që ofrojnë shërbime në nivel të komunitetit, nga të cilat dy janë të vendosura brenda qytetit, duke përfshirë zyrën qendrore, dhe një në fshatin Strellc.</w:t>
      </w:r>
    </w:p>
    <w:p w14:paraId="682EB75F"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Vizioni i mëposhtëm për Komunën e Deçanit, i definuar pas konsultimeve me akterët e rëndësishëm të jetës politike, ekonomike e sociale në Komunë, bazohet edhe në dokumentet afatmesme dhe afatgjata strategjike që ka zhvilluar komuna, siç janë: Korniza Afatmesme e Shpenzimeve (KASH) 2027–2029 e Qeverisë së Kosovës dhe prioritetet bazë të saj, si dhe Qarkorja Buxhetore 2027/1 e lëshuar nga Ministria e Financave e Qeverisë së Republikës së Kosovës.</w:t>
      </w:r>
    </w:p>
    <w:p w14:paraId="633D9E50"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Për tri vitet e ardhshme, pavarësisht sfidave buxhetore të cilat po kalojmë në vitet e fundit, vizioni i Komunës së Deçanit është të jetë qendër e zhvillimit të qëndrueshëm në fushën e turizmit, ekonomisë dhe bujqësisë, me urbanizëm modern dhe shërbime efikase e kualitative, e integruar në proceset rajonale dhe ndërkombëtare, si një qendër e kulturës së pasur, me shërbime të zhvilluara dhe ofrim të një kualiteti të mirë të jetesës për qytetarët e saj.</w:t>
      </w:r>
    </w:p>
    <w:p w14:paraId="4DEF44FE"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Atributet më të rëndësishme të çfarëdo dokumenti të planifikimit strategjik dhe vizionit të definuar janë, së pari, lehtësia e komunikimit dhe, së dyti, llogaridhënia. Me qëllim të përmbushjes së këtyre dy atributeve, prioritetet strategjike të Komunës në periudhën afatmesme janë grupuar në katër prioritete që do të mundësojnë realizimin e qëllimit të vizionit tonë për Komunën.</w:t>
      </w:r>
    </w:p>
    <w:p w14:paraId="6F36AD9F" w14:textId="77777777" w:rsidR="00FA7C91" w:rsidRPr="00FA7C91" w:rsidRDefault="00FA7C91" w:rsidP="00FA7C91">
      <w:pPr>
        <w:spacing w:before="100" w:beforeAutospacing="1" w:after="100" w:afterAutospacing="1"/>
        <w:rPr>
          <w:rFonts w:eastAsia="Times New Roman"/>
          <w:lang w:val="en-US"/>
        </w:rPr>
      </w:pPr>
      <w:r w:rsidRPr="00FA7C91">
        <w:rPr>
          <w:rFonts w:eastAsia="Times New Roman"/>
          <w:lang w:val="en-US"/>
        </w:rPr>
        <w:t>Katër nga këto prioritete kanë të bëjnë me realizimin e objektivave të jashtme, ndërsa njëri prej tyre është i brendshëm dhe kontribuon në zhvillimin e shërbimeve më të mira komunale për qytetarët e Komunës së Deçanit.</w:t>
      </w:r>
    </w:p>
    <w:p w14:paraId="1778670C" w14:textId="222E13C8" w:rsidR="001A1F5C" w:rsidRDefault="001A1F5C" w:rsidP="009A3A93"/>
    <w:p w14:paraId="5CB9A484" w14:textId="77777777" w:rsidR="003E7173" w:rsidRDefault="003E7173" w:rsidP="009A3A93"/>
    <w:p w14:paraId="6E90FFA2" w14:textId="387CA1ED" w:rsidR="001E4B4B" w:rsidRPr="00561918" w:rsidRDefault="001E4B4B" w:rsidP="009A3A93"/>
    <w:p w14:paraId="061A8DA9" w14:textId="77777777" w:rsidR="00CB50D9" w:rsidRPr="00561918" w:rsidRDefault="00CB50D9" w:rsidP="009A3A93"/>
    <w:p w14:paraId="3295398D" w14:textId="5C1C06C0" w:rsidR="00D24295" w:rsidRPr="0063345F" w:rsidRDefault="003E149E" w:rsidP="00507E70">
      <w:pPr>
        <w:pStyle w:val="Heading2"/>
        <w:numPr>
          <w:ilvl w:val="1"/>
          <w:numId w:val="12"/>
        </w:numPr>
        <w:rPr>
          <w:rFonts w:ascii="Times New Roman" w:hAnsi="Times New Roman"/>
        </w:rPr>
      </w:pPr>
      <w:bookmarkStart w:id="28" w:name="_Toc106975696"/>
      <w:bookmarkStart w:id="29" w:name="_Toc106976255"/>
      <w:bookmarkStart w:id="30" w:name="_Toc138278054"/>
      <w:bookmarkStart w:id="31" w:name="_Toc138278291"/>
      <w:bookmarkStart w:id="32" w:name="_Toc138278554"/>
      <w:bookmarkStart w:id="33" w:name="_Toc138287847"/>
      <w:bookmarkStart w:id="34" w:name="_Toc138287894"/>
      <w:bookmarkStart w:id="35" w:name="_Toc170390202"/>
      <w:bookmarkStart w:id="36" w:name="_Toc170458699"/>
      <w:bookmarkStart w:id="37" w:name="_Toc201304455"/>
      <w:r>
        <w:rPr>
          <w:rFonts w:ascii="Times New Roman" w:hAnsi="Times New Roman"/>
        </w:rPr>
        <w:lastRenderedPageBreak/>
        <w:t xml:space="preserve"> </w:t>
      </w:r>
      <w:bookmarkStart w:id="38" w:name="_Toc232513138"/>
      <w:bookmarkStart w:id="39" w:name="_Toc232513323"/>
      <w:bookmarkStart w:id="40" w:name="_Toc232513669"/>
      <w:r w:rsidR="00D24295" w:rsidRPr="0063345F">
        <w:rPr>
          <w:rFonts w:ascii="Times New Roman" w:hAnsi="Times New Roman"/>
        </w:rPr>
        <w:t>Forcimi i Ekonomisë Komunale me mundësi për të gjithë</w:t>
      </w:r>
      <w:bookmarkEnd w:id="28"/>
      <w:bookmarkEnd w:id="29"/>
      <w:bookmarkEnd w:id="30"/>
      <w:bookmarkEnd w:id="31"/>
      <w:bookmarkEnd w:id="32"/>
      <w:bookmarkEnd w:id="33"/>
      <w:bookmarkEnd w:id="34"/>
      <w:bookmarkEnd w:id="35"/>
      <w:bookmarkEnd w:id="36"/>
      <w:bookmarkEnd w:id="37"/>
      <w:bookmarkEnd w:id="38"/>
      <w:bookmarkEnd w:id="39"/>
      <w:bookmarkEnd w:id="40"/>
    </w:p>
    <w:p w14:paraId="229E90F4" w14:textId="77777777" w:rsidR="003E7173" w:rsidRPr="003E7173" w:rsidRDefault="003E7173" w:rsidP="003E7173">
      <w:pPr>
        <w:spacing w:before="100" w:beforeAutospacing="1" w:after="100" w:afterAutospacing="1"/>
        <w:rPr>
          <w:rFonts w:eastAsia="Times New Roman"/>
          <w:lang w:val="en-US"/>
        </w:rPr>
      </w:pPr>
      <w:r w:rsidRPr="0063345F">
        <w:rPr>
          <w:rFonts w:eastAsia="Times New Roman"/>
          <w:bCs/>
          <w:lang w:val="en-US"/>
        </w:rPr>
        <w:t>Rritja e ekonomisë komunale përmes:</w:t>
      </w:r>
    </w:p>
    <w:p w14:paraId="382BAB32" w14:textId="77777777" w:rsidR="003E7173" w:rsidRPr="003E7173" w:rsidRDefault="003E7173" w:rsidP="00507E70">
      <w:pPr>
        <w:numPr>
          <w:ilvl w:val="0"/>
          <w:numId w:val="8"/>
        </w:numPr>
        <w:spacing w:before="100" w:beforeAutospacing="1" w:after="100" w:afterAutospacing="1"/>
        <w:rPr>
          <w:rFonts w:eastAsia="Times New Roman"/>
          <w:lang w:val="en-US"/>
        </w:rPr>
      </w:pPr>
      <w:r w:rsidRPr="003E7173">
        <w:rPr>
          <w:rFonts w:eastAsia="Times New Roman"/>
          <w:lang w:val="en-US"/>
        </w:rPr>
        <w:t>Përmirësimit të standardeve të arsimimit dhe nivelit të arritjes (pajisje shkollore, renovime shkollore dhe përmirësim, bursa për studime, laboratore);</w:t>
      </w:r>
    </w:p>
    <w:p w14:paraId="7E536CBC" w14:textId="77777777" w:rsidR="003E7173" w:rsidRPr="003E7173" w:rsidRDefault="003E7173" w:rsidP="00507E70">
      <w:pPr>
        <w:numPr>
          <w:ilvl w:val="0"/>
          <w:numId w:val="8"/>
        </w:numPr>
        <w:spacing w:before="100" w:beforeAutospacing="1" w:after="100" w:afterAutospacing="1"/>
        <w:rPr>
          <w:rFonts w:eastAsia="Times New Roman"/>
          <w:lang w:val="en-US"/>
        </w:rPr>
      </w:pPr>
      <w:r w:rsidRPr="003E7173">
        <w:rPr>
          <w:rFonts w:eastAsia="Times New Roman"/>
          <w:lang w:val="en-US"/>
        </w:rPr>
        <w:t>Zhvillimit të turizmit dhe krijimit të mundësive të reja të punësimit;</w:t>
      </w:r>
    </w:p>
    <w:p w14:paraId="617F64C0" w14:textId="77777777" w:rsidR="003E7173" w:rsidRPr="003E7173" w:rsidRDefault="003E7173" w:rsidP="00507E70">
      <w:pPr>
        <w:numPr>
          <w:ilvl w:val="0"/>
          <w:numId w:val="8"/>
        </w:numPr>
        <w:spacing w:before="100" w:beforeAutospacing="1" w:after="100" w:afterAutospacing="1"/>
        <w:rPr>
          <w:rFonts w:eastAsia="Times New Roman"/>
          <w:lang w:val="en-US"/>
        </w:rPr>
      </w:pPr>
      <w:r w:rsidRPr="003E7173">
        <w:rPr>
          <w:rFonts w:eastAsia="Times New Roman"/>
          <w:lang w:val="en-US"/>
        </w:rPr>
        <w:t>Promovimit të projekteve për rini dhe kulturë, dhe ofrimit të terreneve të reja sportive;</w:t>
      </w:r>
    </w:p>
    <w:p w14:paraId="09C4A525" w14:textId="475A306A" w:rsidR="003E7173" w:rsidRPr="0063345F" w:rsidRDefault="003E7173" w:rsidP="00507E70">
      <w:pPr>
        <w:numPr>
          <w:ilvl w:val="0"/>
          <w:numId w:val="8"/>
        </w:numPr>
        <w:spacing w:before="100" w:beforeAutospacing="1" w:after="100" w:afterAutospacing="1"/>
        <w:rPr>
          <w:rFonts w:eastAsia="Times New Roman"/>
          <w:lang w:val="en-US"/>
        </w:rPr>
      </w:pPr>
      <w:r w:rsidRPr="003E7173">
        <w:rPr>
          <w:rFonts w:eastAsia="Times New Roman"/>
          <w:lang w:val="en-US"/>
        </w:rPr>
        <w:t>Mbështetjes direkte të sektorit të kulturës, turizmit dhe bujqësisë.</w:t>
      </w:r>
    </w:p>
    <w:p w14:paraId="0C024FFB" w14:textId="19AA5E2E" w:rsidR="003E7173" w:rsidRPr="0063345F" w:rsidRDefault="003E149E" w:rsidP="00507E70">
      <w:pPr>
        <w:pStyle w:val="Heading2"/>
        <w:numPr>
          <w:ilvl w:val="1"/>
          <w:numId w:val="12"/>
        </w:numPr>
        <w:rPr>
          <w:rFonts w:ascii="Times New Roman" w:hAnsi="Times New Roman"/>
          <w:lang w:val="en-US"/>
        </w:rPr>
      </w:pPr>
      <w:bookmarkStart w:id="41" w:name="_Toc201304456"/>
      <w:r>
        <w:rPr>
          <w:rFonts w:ascii="Times New Roman" w:hAnsi="Times New Roman"/>
        </w:rPr>
        <w:t xml:space="preserve"> </w:t>
      </w:r>
      <w:bookmarkStart w:id="42" w:name="_Toc232513139"/>
      <w:bookmarkStart w:id="43" w:name="_Toc232513324"/>
      <w:bookmarkStart w:id="44" w:name="_Toc232513670"/>
      <w:r w:rsidR="00FA7C91">
        <w:rPr>
          <w:rFonts w:ascii="Times New Roman" w:hAnsi="Times New Roman"/>
        </w:rPr>
        <w:t xml:space="preserve">Përmirësimi i </w:t>
      </w:r>
      <w:r>
        <w:rPr>
          <w:rFonts w:ascii="Times New Roman" w:hAnsi="Times New Roman"/>
        </w:rPr>
        <w:t>Shëndetësisë dhe Mirëqenies së q</w:t>
      </w:r>
      <w:r w:rsidR="003E7173" w:rsidRPr="0063345F">
        <w:rPr>
          <w:rFonts w:ascii="Times New Roman" w:hAnsi="Times New Roman"/>
        </w:rPr>
        <w:t>ytetarëve</w:t>
      </w:r>
      <w:bookmarkEnd w:id="41"/>
      <w:bookmarkEnd w:id="42"/>
      <w:bookmarkEnd w:id="43"/>
      <w:bookmarkEnd w:id="44"/>
    </w:p>
    <w:p w14:paraId="4FC301B6" w14:textId="77777777" w:rsidR="003E7173" w:rsidRPr="003E7173" w:rsidRDefault="003E7173" w:rsidP="003E7173">
      <w:pPr>
        <w:pStyle w:val="NormalWeb"/>
        <w:rPr>
          <w:rFonts w:ascii="Times New Roman" w:hAnsi="Times New Roman"/>
          <w:sz w:val="24"/>
          <w:szCs w:val="24"/>
        </w:rPr>
      </w:pPr>
      <w:r w:rsidRPr="003E7173">
        <w:rPr>
          <w:rFonts w:ascii="Times New Roman" w:hAnsi="Times New Roman"/>
          <w:sz w:val="24"/>
          <w:szCs w:val="24"/>
        </w:rPr>
        <w:t>Krijimi dhe ndihma për qytetarët për të pasur jetë të shëndetshme dhe aktive në komunitetin e tyre:</w:t>
      </w:r>
    </w:p>
    <w:p w14:paraId="07257F6F" w14:textId="77777777" w:rsidR="003E7173" w:rsidRPr="003E7173" w:rsidRDefault="003E7173" w:rsidP="00507E70">
      <w:pPr>
        <w:pStyle w:val="NormalWeb"/>
        <w:numPr>
          <w:ilvl w:val="0"/>
          <w:numId w:val="9"/>
        </w:numPr>
        <w:spacing w:before="100" w:beforeAutospacing="1" w:after="100" w:afterAutospacing="1"/>
        <w:rPr>
          <w:rFonts w:ascii="Times New Roman" w:hAnsi="Times New Roman"/>
          <w:sz w:val="24"/>
          <w:szCs w:val="24"/>
        </w:rPr>
      </w:pPr>
      <w:r w:rsidRPr="003E7173">
        <w:rPr>
          <w:rFonts w:ascii="Times New Roman" w:hAnsi="Times New Roman"/>
          <w:sz w:val="24"/>
          <w:szCs w:val="24"/>
        </w:rPr>
        <w:t>Përmirësimi i ofrimit të shërbimeve shëndetësore, ofrimi i shëndetësisë mobile;</w:t>
      </w:r>
    </w:p>
    <w:p w14:paraId="44967068" w14:textId="77777777" w:rsidR="003E7173" w:rsidRPr="003E7173" w:rsidRDefault="003E7173" w:rsidP="00507E70">
      <w:pPr>
        <w:pStyle w:val="NormalWeb"/>
        <w:numPr>
          <w:ilvl w:val="0"/>
          <w:numId w:val="9"/>
        </w:numPr>
        <w:spacing w:before="100" w:beforeAutospacing="1" w:after="100" w:afterAutospacing="1"/>
        <w:rPr>
          <w:rFonts w:ascii="Times New Roman" w:hAnsi="Times New Roman"/>
          <w:sz w:val="24"/>
          <w:szCs w:val="24"/>
        </w:rPr>
      </w:pPr>
      <w:r w:rsidRPr="003E7173">
        <w:rPr>
          <w:rFonts w:ascii="Times New Roman" w:hAnsi="Times New Roman"/>
          <w:sz w:val="24"/>
          <w:szCs w:val="24"/>
        </w:rPr>
        <w:t>Subvencionimi për familjet në nevojë, pa të ardhura/të ardhura të ulëta;</w:t>
      </w:r>
    </w:p>
    <w:p w14:paraId="5A6330A1" w14:textId="77777777" w:rsidR="003E7173" w:rsidRPr="003E7173" w:rsidRDefault="003E7173" w:rsidP="00507E70">
      <w:pPr>
        <w:pStyle w:val="NormalWeb"/>
        <w:numPr>
          <w:ilvl w:val="0"/>
          <w:numId w:val="9"/>
        </w:numPr>
        <w:spacing w:before="100" w:beforeAutospacing="1" w:after="100" w:afterAutospacing="1"/>
        <w:rPr>
          <w:rFonts w:ascii="Times New Roman" w:hAnsi="Times New Roman"/>
          <w:sz w:val="24"/>
          <w:szCs w:val="24"/>
        </w:rPr>
      </w:pPr>
      <w:r w:rsidRPr="003E7173">
        <w:rPr>
          <w:rFonts w:ascii="Times New Roman" w:hAnsi="Times New Roman"/>
          <w:sz w:val="24"/>
          <w:szCs w:val="24"/>
        </w:rPr>
        <w:t>Subvencionimi i personave me sëmundje malinje.</w:t>
      </w:r>
    </w:p>
    <w:p w14:paraId="537A4AFE" w14:textId="3BBEF911" w:rsidR="0063345F" w:rsidRPr="0063345F" w:rsidRDefault="003E149E" w:rsidP="00507E70">
      <w:pPr>
        <w:pStyle w:val="Heading2"/>
        <w:numPr>
          <w:ilvl w:val="1"/>
          <w:numId w:val="12"/>
        </w:numPr>
        <w:rPr>
          <w:rFonts w:ascii="Times New Roman" w:hAnsi="Times New Roman"/>
          <w:lang w:val="en-US"/>
        </w:rPr>
      </w:pPr>
      <w:bookmarkStart w:id="45" w:name="_Toc201304457"/>
      <w:r>
        <w:rPr>
          <w:rFonts w:ascii="Times New Roman" w:hAnsi="Times New Roman"/>
        </w:rPr>
        <w:t xml:space="preserve"> </w:t>
      </w:r>
      <w:bookmarkStart w:id="46" w:name="_Toc232513140"/>
      <w:bookmarkStart w:id="47" w:name="_Toc232513325"/>
      <w:bookmarkStart w:id="48" w:name="_Toc232513671"/>
      <w:r>
        <w:rPr>
          <w:rFonts w:ascii="Times New Roman" w:hAnsi="Times New Roman"/>
        </w:rPr>
        <w:t>Përmirësimi i a</w:t>
      </w:r>
      <w:r w:rsidR="0063345F" w:rsidRPr="0063345F">
        <w:rPr>
          <w:rFonts w:ascii="Times New Roman" w:hAnsi="Times New Roman"/>
        </w:rPr>
        <w:t>mbientit të Komunës dhe qëndrueshmëria e tij</w:t>
      </w:r>
      <w:bookmarkEnd w:id="45"/>
      <w:bookmarkEnd w:id="46"/>
      <w:bookmarkEnd w:id="47"/>
      <w:bookmarkEnd w:id="48"/>
    </w:p>
    <w:p w14:paraId="159BDABA" w14:textId="77777777" w:rsidR="0063345F" w:rsidRPr="0063345F" w:rsidRDefault="0063345F" w:rsidP="0063345F">
      <w:pPr>
        <w:pStyle w:val="NormalWeb"/>
        <w:rPr>
          <w:rFonts w:ascii="Times New Roman" w:hAnsi="Times New Roman"/>
          <w:sz w:val="24"/>
          <w:szCs w:val="24"/>
        </w:rPr>
      </w:pPr>
      <w:r w:rsidRPr="0063345F">
        <w:rPr>
          <w:rFonts w:ascii="Times New Roman" w:hAnsi="Times New Roman"/>
          <w:sz w:val="24"/>
          <w:szCs w:val="24"/>
        </w:rPr>
        <w:t>Absorbimi i popullatës në rritje në komunë dhe njëkohësisht mbrojtja e ambientit përmes:</w:t>
      </w:r>
    </w:p>
    <w:p w14:paraId="1722CCFE" w14:textId="78C2CD2E" w:rsidR="0063345F" w:rsidRPr="0063345F" w:rsidRDefault="0063345F" w:rsidP="00507E70">
      <w:pPr>
        <w:pStyle w:val="NormalWeb"/>
        <w:numPr>
          <w:ilvl w:val="0"/>
          <w:numId w:val="10"/>
        </w:numPr>
        <w:spacing w:before="100" w:beforeAutospacing="1" w:after="100" w:afterAutospacing="1"/>
        <w:rPr>
          <w:rFonts w:ascii="Times New Roman" w:hAnsi="Times New Roman"/>
          <w:sz w:val="24"/>
          <w:szCs w:val="24"/>
        </w:rPr>
      </w:pPr>
      <w:r w:rsidRPr="0063345F">
        <w:rPr>
          <w:rFonts w:ascii="Times New Roman" w:hAnsi="Times New Roman"/>
          <w:sz w:val="24"/>
          <w:szCs w:val="24"/>
        </w:rPr>
        <w:t>Përmirësimit dhe rigjenerimit të infrastrukturës rrugore (sinjalizimi horizontal e vertikal, ndriçimi</w:t>
      </w:r>
      <w:r w:rsidR="003E149E">
        <w:rPr>
          <w:rFonts w:ascii="Times New Roman" w:hAnsi="Times New Roman"/>
          <w:sz w:val="24"/>
          <w:szCs w:val="24"/>
        </w:rPr>
        <w:t>t</w:t>
      </w:r>
      <w:r w:rsidRPr="0063345F">
        <w:rPr>
          <w:rFonts w:ascii="Times New Roman" w:hAnsi="Times New Roman"/>
          <w:sz w:val="24"/>
          <w:szCs w:val="24"/>
        </w:rPr>
        <w:t xml:space="preserve"> publik dhe numërizimi), transportit dhe kanalizimit;</w:t>
      </w:r>
    </w:p>
    <w:p w14:paraId="2D1EE153" w14:textId="77777777" w:rsidR="0063345F" w:rsidRPr="0063345F" w:rsidRDefault="0063345F" w:rsidP="00507E70">
      <w:pPr>
        <w:pStyle w:val="NormalWeb"/>
        <w:numPr>
          <w:ilvl w:val="0"/>
          <w:numId w:val="10"/>
        </w:numPr>
        <w:spacing w:before="100" w:beforeAutospacing="1" w:after="100" w:afterAutospacing="1"/>
        <w:rPr>
          <w:rFonts w:ascii="Times New Roman" w:hAnsi="Times New Roman"/>
          <w:sz w:val="24"/>
          <w:szCs w:val="24"/>
        </w:rPr>
      </w:pPr>
      <w:r w:rsidRPr="0063345F">
        <w:rPr>
          <w:rFonts w:ascii="Times New Roman" w:hAnsi="Times New Roman"/>
          <w:sz w:val="24"/>
          <w:szCs w:val="24"/>
        </w:rPr>
        <w:t>Përmirësimit të standardeve ambientale;</w:t>
      </w:r>
    </w:p>
    <w:p w14:paraId="14B6F7B5" w14:textId="77777777" w:rsidR="0063345F" w:rsidRPr="0063345F" w:rsidRDefault="0063345F" w:rsidP="00507E70">
      <w:pPr>
        <w:pStyle w:val="NormalWeb"/>
        <w:numPr>
          <w:ilvl w:val="0"/>
          <w:numId w:val="10"/>
        </w:numPr>
        <w:spacing w:before="100" w:beforeAutospacing="1" w:after="100" w:afterAutospacing="1"/>
        <w:rPr>
          <w:rFonts w:ascii="Times New Roman" w:hAnsi="Times New Roman"/>
          <w:sz w:val="24"/>
          <w:szCs w:val="24"/>
        </w:rPr>
      </w:pPr>
      <w:r w:rsidRPr="0063345F">
        <w:rPr>
          <w:rFonts w:ascii="Times New Roman" w:hAnsi="Times New Roman"/>
          <w:sz w:val="24"/>
          <w:szCs w:val="24"/>
        </w:rPr>
        <w:t>Ofrimit të më shumë hapësirave të gjelbëruara.</w:t>
      </w:r>
    </w:p>
    <w:p w14:paraId="4A49AA54" w14:textId="05074CF1" w:rsidR="0063345F" w:rsidRPr="0063345F" w:rsidRDefault="003E149E" w:rsidP="00507E70">
      <w:pPr>
        <w:pStyle w:val="Heading2"/>
        <w:numPr>
          <w:ilvl w:val="1"/>
          <w:numId w:val="12"/>
        </w:numPr>
        <w:rPr>
          <w:rFonts w:ascii="Times New Roman" w:hAnsi="Times New Roman"/>
        </w:rPr>
      </w:pPr>
      <w:bookmarkStart w:id="49" w:name="_Toc201304458"/>
      <w:r>
        <w:rPr>
          <w:rFonts w:ascii="Times New Roman" w:hAnsi="Times New Roman"/>
        </w:rPr>
        <w:t xml:space="preserve"> </w:t>
      </w:r>
      <w:bookmarkStart w:id="50" w:name="_Toc232513141"/>
      <w:bookmarkStart w:id="51" w:name="_Toc232513326"/>
      <w:bookmarkStart w:id="52" w:name="_Toc232513672"/>
      <w:r w:rsidR="0063345F" w:rsidRPr="0063345F">
        <w:rPr>
          <w:rFonts w:ascii="Times New Roman" w:hAnsi="Times New Roman"/>
        </w:rPr>
        <w:t>Ofrimi i shërbimeve efikase</w:t>
      </w:r>
      <w:bookmarkEnd w:id="49"/>
      <w:bookmarkEnd w:id="50"/>
      <w:bookmarkEnd w:id="51"/>
      <w:bookmarkEnd w:id="52"/>
    </w:p>
    <w:p w14:paraId="07182E9D" w14:textId="77777777" w:rsidR="0063345F" w:rsidRPr="0063345F" w:rsidRDefault="0063345F" w:rsidP="0063345F">
      <w:pPr>
        <w:pStyle w:val="NormalWeb"/>
        <w:rPr>
          <w:rFonts w:ascii="Times New Roman" w:hAnsi="Times New Roman"/>
          <w:sz w:val="24"/>
          <w:szCs w:val="24"/>
        </w:rPr>
      </w:pPr>
      <w:r w:rsidRPr="0063345F">
        <w:rPr>
          <w:rFonts w:ascii="Times New Roman" w:hAnsi="Times New Roman"/>
          <w:sz w:val="24"/>
          <w:szCs w:val="24"/>
        </w:rPr>
        <w:t>Prioriteti i fundit strategjik i Komunës ka të bëjë me efikasitetin e brendshëm të qeverisë komunale dhe përmirësimin e ofrimit të shërbimeve për qytetarët e saj.</w:t>
      </w:r>
    </w:p>
    <w:p w14:paraId="45C0E532" w14:textId="77777777" w:rsidR="0063345F" w:rsidRPr="0063345F" w:rsidRDefault="0063345F" w:rsidP="00507E70">
      <w:pPr>
        <w:pStyle w:val="NormalWeb"/>
        <w:numPr>
          <w:ilvl w:val="0"/>
          <w:numId w:val="11"/>
        </w:numPr>
        <w:spacing w:before="100" w:beforeAutospacing="1" w:after="100" w:afterAutospacing="1"/>
        <w:rPr>
          <w:rFonts w:ascii="Times New Roman" w:hAnsi="Times New Roman"/>
          <w:sz w:val="24"/>
          <w:szCs w:val="24"/>
        </w:rPr>
      </w:pPr>
      <w:r w:rsidRPr="0063345F">
        <w:rPr>
          <w:rFonts w:ascii="Times New Roman" w:hAnsi="Times New Roman"/>
          <w:sz w:val="24"/>
          <w:szCs w:val="24"/>
        </w:rPr>
        <w:t>Përmirësimi i shërbimeve komunale karshi qytetarëve, duke fokusuar qasjen më të afërt dhe të lehtë të tyre në administratë përmes:</w:t>
      </w:r>
    </w:p>
    <w:p w14:paraId="142596CB" w14:textId="77777777" w:rsidR="0063345F" w:rsidRPr="0063345F" w:rsidRDefault="0063345F" w:rsidP="00507E70">
      <w:pPr>
        <w:pStyle w:val="NormalWeb"/>
        <w:numPr>
          <w:ilvl w:val="0"/>
          <w:numId w:val="11"/>
        </w:numPr>
        <w:spacing w:before="100" w:beforeAutospacing="1" w:after="100" w:afterAutospacing="1"/>
        <w:rPr>
          <w:rFonts w:ascii="Times New Roman" w:hAnsi="Times New Roman"/>
          <w:sz w:val="24"/>
          <w:szCs w:val="24"/>
        </w:rPr>
      </w:pPr>
      <w:r w:rsidRPr="0063345F">
        <w:rPr>
          <w:rFonts w:ascii="Times New Roman" w:hAnsi="Times New Roman"/>
          <w:sz w:val="24"/>
          <w:szCs w:val="24"/>
        </w:rPr>
        <w:t>Ndërtimit dhe rikonstruimit të zyreve komunale (të gjendjes civile) në pika më të afërta të vendbanimeve, me qëllim ofrimin e shërbimeve.</w:t>
      </w:r>
    </w:p>
    <w:p w14:paraId="0116A53E" w14:textId="14DDCB07" w:rsidR="0063345F" w:rsidRPr="0063345F" w:rsidRDefault="0063345F" w:rsidP="0063345F">
      <w:pPr>
        <w:pStyle w:val="NormalWeb"/>
        <w:rPr>
          <w:rFonts w:ascii="Times New Roman" w:hAnsi="Times New Roman"/>
          <w:sz w:val="24"/>
          <w:szCs w:val="24"/>
        </w:rPr>
      </w:pPr>
      <w:r w:rsidRPr="0063345F">
        <w:rPr>
          <w:rFonts w:ascii="Times New Roman" w:hAnsi="Times New Roman"/>
          <w:sz w:val="24"/>
          <w:szCs w:val="24"/>
        </w:rPr>
        <w:t xml:space="preserve">Katër fushat prioritare të komunës dhe objektivat e </w:t>
      </w:r>
      <w:r>
        <w:rPr>
          <w:rFonts w:ascii="Times New Roman" w:hAnsi="Times New Roman"/>
          <w:sz w:val="24"/>
          <w:szCs w:val="24"/>
        </w:rPr>
        <w:t xml:space="preserve">saj për periudhën afatmesme 2026-2028 </w:t>
      </w:r>
      <w:r w:rsidRPr="0063345F">
        <w:rPr>
          <w:rFonts w:ascii="Times New Roman" w:hAnsi="Times New Roman"/>
          <w:sz w:val="24"/>
          <w:szCs w:val="24"/>
        </w:rPr>
        <w:t xml:space="preserve">do të mbështeten në një kombinim të burimeve të </w:t>
      </w:r>
      <w:r w:rsidR="003E149E">
        <w:rPr>
          <w:rFonts w:ascii="Times New Roman" w:hAnsi="Times New Roman"/>
          <w:sz w:val="24"/>
          <w:szCs w:val="24"/>
        </w:rPr>
        <w:t>të ardhurave</w:t>
      </w:r>
      <w:r w:rsidRPr="0063345F">
        <w:rPr>
          <w:rFonts w:ascii="Times New Roman" w:hAnsi="Times New Roman"/>
          <w:sz w:val="24"/>
          <w:szCs w:val="24"/>
        </w:rPr>
        <w:t xml:space="preserve"> dhe shpenzimeve, të ndara në pesë kategori ekonomike, të cilat do të monitorohen dhe raportohen në mënyrë të vazhdueshme lidhur me arritjet.</w:t>
      </w:r>
    </w:p>
    <w:p w14:paraId="14A3E395" w14:textId="77777777" w:rsidR="00D24295" w:rsidRPr="00561918" w:rsidRDefault="00D24295" w:rsidP="001A1F5C"/>
    <w:p w14:paraId="6E5E7D54" w14:textId="43DC1CA4" w:rsidR="00BD71EB" w:rsidRDefault="00BD71EB" w:rsidP="00BD71EB"/>
    <w:p w14:paraId="6E438A34" w14:textId="02DAF64F" w:rsidR="001E4B4B" w:rsidRDefault="001E4B4B" w:rsidP="00BD71EB"/>
    <w:p w14:paraId="2527EF72" w14:textId="07AB057F" w:rsidR="001E4B4B" w:rsidRDefault="001E4B4B" w:rsidP="00BD71EB"/>
    <w:p w14:paraId="201AE741" w14:textId="2EB2C443" w:rsidR="0063345F" w:rsidRPr="00561918" w:rsidRDefault="0063345F" w:rsidP="00BD71EB"/>
    <w:p w14:paraId="39FAF42E" w14:textId="77777777" w:rsidR="00BD71EB" w:rsidRPr="00561918" w:rsidRDefault="00BD71EB" w:rsidP="00BD71EB"/>
    <w:p w14:paraId="6B765B81" w14:textId="1A5A0A8C" w:rsidR="00D24295" w:rsidRPr="0063345F" w:rsidRDefault="00D24295" w:rsidP="00507E70">
      <w:pPr>
        <w:pStyle w:val="Heading1"/>
        <w:numPr>
          <w:ilvl w:val="0"/>
          <w:numId w:val="12"/>
        </w:numPr>
        <w:jc w:val="left"/>
      </w:pPr>
      <w:bookmarkStart w:id="53" w:name="_Toc106975700"/>
      <w:bookmarkStart w:id="54" w:name="_Toc106976259"/>
      <w:bookmarkStart w:id="55" w:name="_Toc138278058"/>
      <w:bookmarkStart w:id="56" w:name="_Toc138278295"/>
      <w:bookmarkStart w:id="57" w:name="_Toc138278558"/>
      <w:bookmarkStart w:id="58" w:name="_Toc138287851"/>
      <w:bookmarkStart w:id="59" w:name="_Toc138287898"/>
      <w:bookmarkStart w:id="60" w:name="_Toc170390206"/>
      <w:bookmarkStart w:id="61" w:name="_Toc170458703"/>
      <w:bookmarkStart w:id="62" w:name="_Toc201304459"/>
      <w:bookmarkStart w:id="63" w:name="_Toc232513142"/>
      <w:bookmarkStart w:id="64" w:name="_Toc232513327"/>
      <w:bookmarkStart w:id="65" w:name="_Toc232513673"/>
      <w:r w:rsidRPr="0063345F">
        <w:lastRenderedPageBreak/>
        <w:t>KORNIZA FISKALE KOMUNALE</w:t>
      </w:r>
      <w:bookmarkEnd w:id="53"/>
      <w:bookmarkEnd w:id="54"/>
      <w:bookmarkEnd w:id="55"/>
      <w:bookmarkEnd w:id="56"/>
      <w:bookmarkEnd w:id="57"/>
      <w:bookmarkEnd w:id="58"/>
      <w:bookmarkEnd w:id="59"/>
      <w:bookmarkEnd w:id="60"/>
      <w:bookmarkEnd w:id="61"/>
      <w:bookmarkEnd w:id="62"/>
      <w:bookmarkEnd w:id="63"/>
      <w:bookmarkEnd w:id="64"/>
      <w:bookmarkEnd w:id="65"/>
    </w:p>
    <w:p w14:paraId="23EA7AB2" w14:textId="0167E044" w:rsidR="00E23CD0" w:rsidRDefault="0063345F" w:rsidP="0063345F">
      <w:pPr>
        <w:spacing w:before="100" w:beforeAutospacing="1" w:after="100" w:afterAutospacing="1"/>
        <w:rPr>
          <w:rFonts w:eastAsia="Times New Roman"/>
          <w:lang w:val="en-US"/>
        </w:rPr>
      </w:pPr>
      <w:r w:rsidRPr="0063345F">
        <w:rPr>
          <w:rFonts w:eastAsia="Times New Roman"/>
          <w:lang w:val="en-US"/>
        </w:rPr>
        <w:t>N</w:t>
      </w:r>
      <w:r w:rsidR="003E149E">
        <w:rPr>
          <w:rFonts w:eastAsia="Times New Roman"/>
          <w:lang w:val="en-US"/>
        </w:rPr>
        <w:t>donëse komuna nuk udhëheq drejt</w:t>
      </w:r>
      <w:r w:rsidRPr="0063345F">
        <w:rPr>
          <w:rFonts w:eastAsia="Times New Roman"/>
          <w:lang w:val="en-US"/>
        </w:rPr>
        <w:t>përdrejt politikën makroekonomike (kjo është kompetencë e qeverisë qendrore), mjedisi i përgjithshëm ekonomik ndikon në pasqyrën fiskale komunale dhe</w:t>
      </w:r>
      <w:r w:rsidR="003E149E">
        <w:rPr>
          <w:rFonts w:eastAsia="Times New Roman"/>
          <w:lang w:val="en-US"/>
        </w:rPr>
        <w:t>,</w:t>
      </w:r>
      <w:r w:rsidRPr="0063345F">
        <w:rPr>
          <w:rFonts w:eastAsia="Times New Roman"/>
          <w:lang w:val="en-US"/>
        </w:rPr>
        <w:t xml:space="preserve"> si i tillë</w:t>
      </w:r>
      <w:r w:rsidR="003E149E">
        <w:rPr>
          <w:rFonts w:eastAsia="Times New Roman"/>
          <w:lang w:val="en-US"/>
        </w:rPr>
        <w:t>,</w:t>
      </w:r>
      <w:r w:rsidRPr="0063345F">
        <w:rPr>
          <w:rFonts w:eastAsia="Times New Roman"/>
          <w:lang w:val="en-US"/>
        </w:rPr>
        <w:t xml:space="preserve"> do të trajtohet si vijon, shih tabelën më poshtë.</w:t>
      </w:r>
      <w:r w:rsidRPr="0063345F">
        <w:rPr>
          <w:rFonts w:eastAsia="Times New Roman"/>
          <w:lang w:val="en-US"/>
        </w:rPr>
        <w:br/>
        <w:t>Korniza Afatmesme Buxhetore e Komunës është në përputhje me kornizën makroekonomike të Kosovës dhe sipas dokumentit Korniza Afa</w:t>
      </w:r>
      <w:r w:rsidR="00863F38">
        <w:rPr>
          <w:rFonts w:eastAsia="Times New Roman"/>
          <w:lang w:val="en-US"/>
        </w:rPr>
        <w:t>tmesme e Shpenzimeve (KASH) 2027-2029</w:t>
      </w:r>
      <w:r w:rsidRPr="0063345F">
        <w:rPr>
          <w:rFonts w:eastAsia="Times New Roman"/>
          <w:lang w:val="en-US"/>
        </w:rPr>
        <w:t xml:space="preserve"> të përpiluar nga Qeveria e Kosovës.</w:t>
      </w:r>
      <w:r w:rsidRPr="0063345F">
        <w:rPr>
          <w:rFonts w:eastAsia="Times New Roman"/>
          <w:lang w:val="en-US"/>
        </w:rPr>
        <w:br/>
        <w:t>Komponentet e politikës makroekonomike siç janë Bruto Produkti Vendor, inflacioni dhe demografia duhet të konsiderohen dhe të merren parasysh</w:t>
      </w:r>
      <w:r w:rsidR="00E23CD0">
        <w:rPr>
          <w:rFonts w:eastAsia="Times New Roman"/>
          <w:lang w:val="en-US"/>
        </w:rPr>
        <w:t xml:space="preserve">. </w:t>
      </w:r>
    </w:p>
    <w:p w14:paraId="3CDD9F57" w14:textId="08F46C46" w:rsidR="0063345F" w:rsidRPr="0063345F" w:rsidRDefault="0063345F" w:rsidP="0063345F">
      <w:pPr>
        <w:spacing w:before="100" w:beforeAutospacing="1" w:after="100" w:afterAutospacing="1"/>
        <w:rPr>
          <w:rFonts w:eastAsia="Times New Roman"/>
          <w:lang w:val="en-US"/>
        </w:rPr>
      </w:pPr>
      <w:r w:rsidRPr="0063345F">
        <w:rPr>
          <w:rFonts w:eastAsia="Times New Roman"/>
          <w:lang w:val="en-US"/>
        </w:rPr>
        <w:br/>
        <w:t>Komuna nga ana e saj do të adaptojë legjislacionin përkatës në funksion të krijimit të ambientit më të mirë për sektorin privat dhe rritjes së të ardhurave të tyre, rrjedhimisht rritjes së të hyrave buxhetore komunale.</w:t>
      </w:r>
    </w:p>
    <w:p w14:paraId="1D36ADA4" w14:textId="77777777" w:rsidR="0063345F" w:rsidRPr="0063345F" w:rsidRDefault="0063345F" w:rsidP="0063345F">
      <w:pPr>
        <w:spacing w:before="100" w:beforeAutospacing="1" w:after="100" w:afterAutospacing="1"/>
        <w:rPr>
          <w:rFonts w:eastAsia="Times New Roman"/>
          <w:lang w:val="en-US"/>
        </w:rPr>
      </w:pPr>
      <w:r w:rsidRPr="0063345F">
        <w:rPr>
          <w:rFonts w:eastAsia="Times New Roman"/>
          <w:lang w:val="en-US"/>
        </w:rPr>
        <w:t>Aktualisht, financimi komunal përfshin:</w:t>
      </w:r>
    </w:p>
    <w:p w14:paraId="55B028AB" w14:textId="77777777" w:rsidR="0063345F" w:rsidRPr="0063345F" w:rsidRDefault="0063345F" w:rsidP="00507E70">
      <w:pPr>
        <w:numPr>
          <w:ilvl w:val="0"/>
          <w:numId w:val="13"/>
        </w:numPr>
        <w:spacing w:before="100" w:beforeAutospacing="1" w:after="100" w:afterAutospacing="1"/>
        <w:rPr>
          <w:rFonts w:eastAsia="Times New Roman"/>
          <w:b/>
          <w:lang w:val="en-US"/>
        </w:rPr>
      </w:pPr>
      <w:r w:rsidRPr="0063345F">
        <w:rPr>
          <w:rFonts w:eastAsia="Times New Roman"/>
          <w:b/>
          <w:lang w:val="en-US"/>
        </w:rPr>
        <w:t>Të Hyrat Vetanake dhe</w:t>
      </w:r>
    </w:p>
    <w:p w14:paraId="62151BE2" w14:textId="77777777" w:rsidR="0063345F" w:rsidRPr="0063345F" w:rsidRDefault="0063345F" w:rsidP="00507E70">
      <w:pPr>
        <w:numPr>
          <w:ilvl w:val="0"/>
          <w:numId w:val="13"/>
        </w:numPr>
        <w:spacing w:before="100" w:beforeAutospacing="1" w:after="100" w:afterAutospacing="1"/>
        <w:rPr>
          <w:rFonts w:eastAsia="Times New Roman"/>
          <w:b/>
          <w:lang w:val="en-US"/>
        </w:rPr>
      </w:pPr>
      <w:r w:rsidRPr="0063345F">
        <w:rPr>
          <w:rFonts w:eastAsia="Times New Roman"/>
          <w:b/>
          <w:lang w:val="en-US"/>
        </w:rPr>
        <w:t>Grantet Operative.</w:t>
      </w:r>
    </w:p>
    <w:p w14:paraId="2CCE5F6C" w14:textId="282ECBB8" w:rsidR="00D24295" w:rsidRPr="0063345F" w:rsidRDefault="0063345F" w:rsidP="0063345F">
      <w:pPr>
        <w:spacing w:before="100" w:beforeAutospacing="1" w:after="100" w:afterAutospacing="1"/>
        <w:rPr>
          <w:rFonts w:eastAsia="Times New Roman"/>
          <w:lang w:val="en-US"/>
        </w:rPr>
      </w:pPr>
      <w:r w:rsidRPr="0063345F">
        <w:rPr>
          <w:rFonts w:eastAsia="Times New Roman"/>
          <w:lang w:val="en-US"/>
        </w:rPr>
        <w:t>Komunat po ashtu janë pranuese edhe të granteve të donatorëve (me mbulim të plotë apo si pjesë të bashkëfinancimeve), si dhe kanë mundësinë e huamarrjes sipas kushteve të përcaktuara me legjislacionin në fuqi. Komuna e Deçanit në pe</w:t>
      </w:r>
      <w:r w:rsidR="00863F38">
        <w:rPr>
          <w:rFonts w:eastAsia="Times New Roman"/>
          <w:lang w:val="en-US"/>
        </w:rPr>
        <w:t>riudhën afatmesme buxhetore 2027-2029</w:t>
      </w:r>
      <w:r w:rsidRPr="0063345F">
        <w:rPr>
          <w:rFonts w:eastAsia="Times New Roman"/>
          <w:lang w:val="en-US"/>
        </w:rPr>
        <w:t xml:space="preserve"> nuk planifikon të marrë hua nga institucione financiare për të financuar projektet e saj, siç e ka lejuar Ligji për Financat Publike dhe Llogaridhënie.</w:t>
      </w:r>
    </w:p>
    <w:p w14:paraId="4866951B" w14:textId="530751D5" w:rsidR="00586E78" w:rsidRDefault="00D24295" w:rsidP="00586E78">
      <w:pPr>
        <w:widowControl w:val="0"/>
        <w:autoSpaceDE w:val="0"/>
        <w:autoSpaceDN w:val="0"/>
        <w:spacing w:before="92" w:after="9"/>
        <w:ind w:left="104"/>
        <w:jc w:val="both"/>
        <w:rPr>
          <w:rFonts w:eastAsia="Times New Roman"/>
          <w:sz w:val="22"/>
          <w:szCs w:val="22"/>
        </w:rPr>
      </w:pPr>
      <w:bookmarkStart w:id="66" w:name="_Toc138278059"/>
      <w:bookmarkStart w:id="67" w:name="_Toc138278296"/>
      <w:bookmarkStart w:id="68" w:name="_Toc138278559"/>
      <w:bookmarkStart w:id="69" w:name="_Toc138287852"/>
      <w:bookmarkStart w:id="70" w:name="_Toc138287899"/>
      <w:bookmarkStart w:id="71" w:name="_Toc170390207"/>
      <w:bookmarkStart w:id="72" w:name="_Toc170458704"/>
      <w:bookmarkStart w:id="73" w:name="_Toc201304460"/>
      <w:bookmarkStart w:id="74" w:name="_Toc232513143"/>
      <w:bookmarkStart w:id="75" w:name="_Toc232513328"/>
      <w:bookmarkStart w:id="76" w:name="_Toc232513674"/>
      <w:r w:rsidRPr="00561918">
        <w:rPr>
          <w:rStyle w:val="Heading3Char"/>
          <w:sz w:val="24"/>
          <w:szCs w:val="24"/>
        </w:rPr>
        <w:t>Tabela 1. Përcaktimi i vlerës së Grantit</w:t>
      </w:r>
      <w:r w:rsidR="00032C68" w:rsidRPr="00561918">
        <w:rPr>
          <w:rStyle w:val="Heading3Char"/>
          <w:sz w:val="24"/>
          <w:szCs w:val="24"/>
        </w:rPr>
        <w:t xml:space="preserve"> të Përgjithshëm për komuna 202</w:t>
      </w:r>
      <w:r w:rsidR="00E23CD0">
        <w:rPr>
          <w:rStyle w:val="Heading3Char"/>
          <w:sz w:val="24"/>
          <w:szCs w:val="24"/>
        </w:rPr>
        <w:t>7</w:t>
      </w:r>
      <w:r w:rsidR="00032C68" w:rsidRPr="00561918">
        <w:rPr>
          <w:rStyle w:val="Heading3Char"/>
          <w:sz w:val="24"/>
          <w:szCs w:val="24"/>
        </w:rPr>
        <w:t>-202</w:t>
      </w:r>
      <w:bookmarkEnd w:id="66"/>
      <w:bookmarkEnd w:id="67"/>
      <w:bookmarkEnd w:id="68"/>
      <w:bookmarkEnd w:id="69"/>
      <w:bookmarkEnd w:id="70"/>
      <w:bookmarkEnd w:id="71"/>
      <w:bookmarkEnd w:id="72"/>
      <w:bookmarkEnd w:id="73"/>
      <w:r w:rsidR="00E23CD0">
        <w:rPr>
          <w:rStyle w:val="Heading3Char"/>
          <w:sz w:val="24"/>
          <w:szCs w:val="24"/>
        </w:rPr>
        <w:t>9</w:t>
      </w:r>
      <w:bookmarkEnd w:id="74"/>
      <w:bookmarkEnd w:id="75"/>
      <w:bookmarkEnd w:id="76"/>
      <w:r w:rsidRPr="00561918">
        <w:rPr>
          <w:rFonts w:eastAsia="Times New Roman"/>
          <w:sz w:val="22"/>
          <w:szCs w:val="22"/>
        </w:rPr>
        <w:t xml:space="preserve"> (mil.Euro)</w:t>
      </w:r>
      <w:r w:rsidR="00E23CD0">
        <w:rPr>
          <w:rStyle w:val="FootnoteReference"/>
          <w:rFonts w:eastAsia="Times New Roman"/>
          <w:sz w:val="22"/>
          <w:szCs w:val="22"/>
        </w:rPr>
        <w:footnoteReference w:id="1"/>
      </w:r>
    </w:p>
    <w:p w14:paraId="340ED892" w14:textId="77777777" w:rsidR="00E23CD0" w:rsidRPr="00561918" w:rsidRDefault="00E23CD0" w:rsidP="00586E78">
      <w:pPr>
        <w:widowControl w:val="0"/>
        <w:autoSpaceDE w:val="0"/>
        <w:autoSpaceDN w:val="0"/>
        <w:spacing w:before="92" w:after="9"/>
        <w:ind w:left="104"/>
        <w:jc w:val="both"/>
        <w:rPr>
          <w:rFonts w:eastAsia="Times New Roman"/>
          <w:sz w:val="22"/>
          <w:szCs w:val="22"/>
        </w:rPr>
      </w:pPr>
    </w:p>
    <w:tbl>
      <w:tblPr>
        <w:tblW w:w="98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20"/>
        <w:gridCol w:w="830"/>
        <w:gridCol w:w="992"/>
        <w:gridCol w:w="991"/>
        <w:gridCol w:w="991"/>
        <w:gridCol w:w="970"/>
        <w:gridCol w:w="991"/>
      </w:tblGrid>
      <w:tr w:rsidR="00304D01" w:rsidRPr="00561918" w14:paraId="4776D673" w14:textId="77777777" w:rsidTr="007F2BF6">
        <w:trPr>
          <w:trHeight w:val="565"/>
        </w:trPr>
        <w:tc>
          <w:tcPr>
            <w:tcW w:w="4120" w:type="dxa"/>
            <w:tcBorders>
              <w:top w:val="single" w:sz="8" w:space="0" w:color="000000"/>
              <w:left w:val="single" w:sz="8" w:space="0" w:color="000000"/>
              <w:bottom w:val="single" w:sz="6" w:space="0" w:color="000000"/>
              <w:right w:val="single" w:sz="6" w:space="0" w:color="000000"/>
            </w:tcBorders>
          </w:tcPr>
          <w:p w14:paraId="5494E4FF" w14:textId="77777777" w:rsidR="00304D01" w:rsidRPr="00561918" w:rsidRDefault="00304D01" w:rsidP="00304D01">
            <w:pPr>
              <w:widowControl w:val="0"/>
              <w:autoSpaceDE w:val="0"/>
              <w:autoSpaceDN w:val="0"/>
              <w:spacing w:line="186" w:lineRule="exact"/>
              <w:ind w:right="1646"/>
              <w:rPr>
                <w:rFonts w:eastAsia="Times New Roman"/>
                <w:b/>
              </w:rPr>
            </w:pPr>
          </w:p>
          <w:p w14:paraId="6F21E1B3" w14:textId="77777777" w:rsidR="00304D01" w:rsidRPr="00561918" w:rsidRDefault="00304D01" w:rsidP="00304D01">
            <w:pPr>
              <w:widowControl w:val="0"/>
              <w:autoSpaceDE w:val="0"/>
              <w:autoSpaceDN w:val="0"/>
              <w:spacing w:line="186" w:lineRule="exact"/>
              <w:ind w:right="1646"/>
              <w:jc w:val="center"/>
              <w:rPr>
                <w:rFonts w:eastAsia="Times New Roman"/>
                <w:b/>
              </w:rPr>
            </w:pPr>
            <w:r w:rsidRPr="00561918">
              <w:rPr>
                <w:rFonts w:eastAsia="Times New Roman"/>
                <w:b/>
                <w:w w:val="95"/>
                <w:sz w:val="22"/>
                <w:szCs w:val="22"/>
              </w:rPr>
              <w:t>Përshkrimi</w:t>
            </w:r>
          </w:p>
        </w:tc>
        <w:tc>
          <w:tcPr>
            <w:tcW w:w="830" w:type="dxa"/>
            <w:tcBorders>
              <w:top w:val="single" w:sz="8" w:space="0" w:color="000000"/>
              <w:left w:val="single" w:sz="6" w:space="0" w:color="000000"/>
              <w:bottom w:val="single" w:sz="6" w:space="0" w:color="000000"/>
              <w:right w:val="single" w:sz="6" w:space="0" w:color="000000"/>
            </w:tcBorders>
            <w:hideMark/>
          </w:tcPr>
          <w:p w14:paraId="01DC92C8" w14:textId="7BBDEC3B" w:rsidR="00304D01" w:rsidRPr="00561918" w:rsidRDefault="00304D01" w:rsidP="00304D01">
            <w:pPr>
              <w:widowControl w:val="0"/>
              <w:autoSpaceDE w:val="0"/>
              <w:autoSpaceDN w:val="0"/>
              <w:spacing w:before="156" w:line="276" w:lineRule="auto"/>
              <w:ind w:left="151"/>
              <w:rPr>
                <w:rFonts w:eastAsia="Times New Roman"/>
                <w:b/>
              </w:rPr>
            </w:pPr>
            <w:r w:rsidRPr="00561918">
              <w:rPr>
                <w:rFonts w:eastAsia="Times New Roman"/>
                <w:b/>
                <w:w w:val="85"/>
                <w:sz w:val="22"/>
                <w:szCs w:val="22"/>
              </w:rPr>
              <w:t>Viti 202</w:t>
            </w:r>
            <w:r>
              <w:rPr>
                <w:rFonts w:eastAsia="Times New Roman"/>
                <w:b/>
                <w:w w:val="85"/>
                <w:sz w:val="22"/>
                <w:szCs w:val="22"/>
              </w:rPr>
              <w:t>4</w:t>
            </w:r>
          </w:p>
        </w:tc>
        <w:tc>
          <w:tcPr>
            <w:tcW w:w="992" w:type="dxa"/>
            <w:tcBorders>
              <w:top w:val="single" w:sz="8" w:space="0" w:color="000000"/>
              <w:left w:val="single" w:sz="6" w:space="0" w:color="000000"/>
              <w:bottom w:val="single" w:sz="6" w:space="0" w:color="000000"/>
              <w:right w:val="single" w:sz="8" w:space="0" w:color="000000"/>
            </w:tcBorders>
            <w:hideMark/>
          </w:tcPr>
          <w:p w14:paraId="05F7B4CA" w14:textId="24E5541E" w:rsidR="00304D01" w:rsidRPr="00561918" w:rsidRDefault="00304D01" w:rsidP="00304D01">
            <w:pPr>
              <w:widowControl w:val="0"/>
              <w:autoSpaceDE w:val="0"/>
              <w:autoSpaceDN w:val="0"/>
              <w:spacing w:before="156" w:line="276" w:lineRule="auto"/>
              <w:ind w:left="169"/>
              <w:rPr>
                <w:rFonts w:eastAsia="Times New Roman"/>
                <w:b/>
              </w:rPr>
            </w:pPr>
            <w:r w:rsidRPr="00561918">
              <w:rPr>
                <w:rFonts w:eastAsia="Times New Roman"/>
                <w:b/>
                <w:w w:val="85"/>
                <w:sz w:val="22"/>
                <w:szCs w:val="22"/>
              </w:rPr>
              <w:t>Viti 202</w:t>
            </w:r>
            <w:r>
              <w:rPr>
                <w:rFonts w:eastAsia="Times New Roman"/>
                <w:b/>
                <w:w w:val="85"/>
                <w:sz w:val="22"/>
                <w:szCs w:val="22"/>
              </w:rPr>
              <w:t>5</w:t>
            </w:r>
          </w:p>
        </w:tc>
        <w:tc>
          <w:tcPr>
            <w:tcW w:w="991" w:type="dxa"/>
            <w:tcBorders>
              <w:top w:val="single" w:sz="8" w:space="0" w:color="000000"/>
              <w:left w:val="single" w:sz="8" w:space="0" w:color="000000"/>
              <w:bottom w:val="single" w:sz="6" w:space="0" w:color="000000"/>
              <w:right w:val="single" w:sz="6" w:space="0" w:color="000000"/>
            </w:tcBorders>
            <w:hideMark/>
          </w:tcPr>
          <w:p w14:paraId="0ADF4A5B" w14:textId="72D61BA7" w:rsidR="00304D01" w:rsidRPr="00561918" w:rsidRDefault="00304D01" w:rsidP="00304D01">
            <w:pPr>
              <w:widowControl w:val="0"/>
              <w:autoSpaceDE w:val="0"/>
              <w:autoSpaceDN w:val="0"/>
              <w:spacing w:before="156" w:line="276" w:lineRule="auto"/>
              <w:ind w:left="159"/>
              <w:rPr>
                <w:rFonts w:eastAsia="Times New Roman"/>
                <w:b/>
              </w:rPr>
            </w:pPr>
            <w:r w:rsidRPr="00561918">
              <w:rPr>
                <w:rFonts w:eastAsia="Times New Roman"/>
                <w:b/>
                <w:w w:val="85"/>
                <w:sz w:val="22"/>
                <w:szCs w:val="22"/>
              </w:rPr>
              <w:t>Viti 202</w:t>
            </w:r>
            <w:r>
              <w:rPr>
                <w:rFonts w:eastAsia="Times New Roman"/>
                <w:b/>
                <w:w w:val="85"/>
                <w:sz w:val="22"/>
                <w:szCs w:val="22"/>
              </w:rPr>
              <w:t>6</w:t>
            </w:r>
          </w:p>
        </w:tc>
        <w:tc>
          <w:tcPr>
            <w:tcW w:w="991" w:type="dxa"/>
            <w:tcBorders>
              <w:top w:val="single" w:sz="8" w:space="0" w:color="000000"/>
              <w:left w:val="single" w:sz="6" w:space="0" w:color="000000"/>
              <w:bottom w:val="single" w:sz="6" w:space="0" w:color="000000"/>
              <w:right w:val="single" w:sz="6" w:space="0" w:color="000000"/>
            </w:tcBorders>
            <w:hideMark/>
          </w:tcPr>
          <w:p w14:paraId="33344C88" w14:textId="7DC73F83" w:rsidR="00304D01" w:rsidRPr="00561918" w:rsidRDefault="00304D01" w:rsidP="00304D01">
            <w:pPr>
              <w:widowControl w:val="0"/>
              <w:autoSpaceDE w:val="0"/>
              <w:autoSpaceDN w:val="0"/>
              <w:spacing w:before="156" w:line="276" w:lineRule="auto"/>
              <w:ind w:left="157"/>
              <w:rPr>
                <w:rFonts w:eastAsia="Times New Roman"/>
                <w:b/>
              </w:rPr>
            </w:pPr>
            <w:r w:rsidRPr="00561918">
              <w:rPr>
                <w:rFonts w:eastAsia="Times New Roman"/>
                <w:b/>
                <w:w w:val="85"/>
                <w:sz w:val="22"/>
                <w:szCs w:val="22"/>
              </w:rPr>
              <w:t>Viti 202</w:t>
            </w:r>
            <w:r>
              <w:rPr>
                <w:rFonts w:eastAsia="Times New Roman"/>
                <w:b/>
                <w:w w:val="85"/>
                <w:sz w:val="22"/>
                <w:szCs w:val="22"/>
              </w:rPr>
              <w:t>7</w:t>
            </w:r>
          </w:p>
        </w:tc>
        <w:tc>
          <w:tcPr>
            <w:tcW w:w="970" w:type="dxa"/>
            <w:tcBorders>
              <w:top w:val="single" w:sz="8" w:space="0" w:color="000000"/>
              <w:left w:val="single" w:sz="6" w:space="0" w:color="000000"/>
              <w:bottom w:val="single" w:sz="6" w:space="0" w:color="000000"/>
              <w:right w:val="single" w:sz="6" w:space="0" w:color="000000"/>
            </w:tcBorders>
            <w:hideMark/>
          </w:tcPr>
          <w:p w14:paraId="7868D2ED" w14:textId="286C6241" w:rsidR="00304D01" w:rsidRPr="00561918" w:rsidRDefault="00304D01" w:rsidP="00304D01">
            <w:pPr>
              <w:widowControl w:val="0"/>
              <w:autoSpaceDE w:val="0"/>
              <w:autoSpaceDN w:val="0"/>
              <w:spacing w:before="156" w:line="276" w:lineRule="auto"/>
              <w:ind w:left="160"/>
              <w:rPr>
                <w:rFonts w:eastAsia="Times New Roman"/>
                <w:b/>
              </w:rPr>
            </w:pPr>
            <w:r w:rsidRPr="00561918">
              <w:rPr>
                <w:rFonts w:eastAsia="Times New Roman"/>
                <w:b/>
                <w:w w:val="85"/>
                <w:sz w:val="22"/>
                <w:szCs w:val="22"/>
              </w:rPr>
              <w:t>Viti 202</w:t>
            </w:r>
            <w:r>
              <w:rPr>
                <w:rFonts w:eastAsia="Times New Roman"/>
                <w:b/>
                <w:w w:val="85"/>
                <w:sz w:val="22"/>
                <w:szCs w:val="22"/>
              </w:rPr>
              <w:t>8</w:t>
            </w:r>
          </w:p>
        </w:tc>
        <w:tc>
          <w:tcPr>
            <w:tcW w:w="991" w:type="dxa"/>
            <w:tcBorders>
              <w:top w:val="single" w:sz="8" w:space="0" w:color="000000"/>
              <w:left w:val="single" w:sz="6" w:space="0" w:color="000000"/>
              <w:bottom w:val="single" w:sz="6" w:space="0" w:color="000000"/>
              <w:right w:val="single" w:sz="6" w:space="0" w:color="000000"/>
            </w:tcBorders>
            <w:hideMark/>
          </w:tcPr>
          <w:p w14:paraId="6870B905" w14:textId="7EEF31C3" w:rsidR="00304D01" w:rsidRPr="00561918" w:rsidRDefault="00304D01" w:rsidP="00304D01">
            <w:pPr>
              <w:widowControl w:val="0"/>
              <w:autoSpaceDE w:val="0"/>
              <w:autoSpaceDN w:val="0"/>
              <w:spacing w:before="156" w:line="276" w:lineRule="auto"/>
              <w:ind w:left="160"/>
              <w:rPr>
                <w:rFonts w:eastAsia="Times New Roman"/>
                <w:b/>
              </w:rPr>
            </w:pPr>
            <w:r w:rsidRPr="00561918">
              <w:rPr>
                <w:rFonts w:eastAsia="Times New Roman"/>
                <w:b/>
                <w:w w:val="85"/>
                <w:sz w:val="22"/>
                <w:szCs w:val="22"/>
              </w:rPr>
              <w:t>Viti 202</w:t>
            </w:r>
            <w:r>
              <w:rPr>
                <w:rFonts w:eastAsia="Times New Roman"/>
                <w:b/>
                <w:w w:val="85"/>
                <w:sz w:val="22"/>
                <w:szCs w:val="22"/>
              </w:rPr>
              <w:t>9</w:t>
            </w:r>
          </w:p>
        </w:tc>
      </w:tr>
      <w:tr w:rsidR="00304D01" w:rsidRPr="00561918" w14:paraId="3445D70E" w14:textId="77777777" w:rsidTr="00F11B85">
        <w:trPr>
          <w:trHeight w:val="332"/>
        </w:trPr>
        <w:tc>
          <w:tcPr>
            <w:tcW w:w="4120" w:type="dxa"/>
            <w:tcBorders>
              <w:top w:val="single" w:sz="6" w:space="0" w:color="000000"/>
              <w:left w:val="single" w:sz="8" w:space="0" w:color="000000"/>
              <w:bottom w:val="single" w:sz="8" w:space="0" w:color="000000"/>
              <w:right w:val="single" w:sz="6" w:space="0" w:color="000000"/>
            </w:tcBorders>
            <w:hideMark/>
          </w:tcPr>
          <w:p w14:paraId="350DC741" w14:textId="66B2BC01" w:rsidR="00304D01" w:rsidRPr="00561918" w:rsidRDefault="00304D01" w:rsidP="00304D01">
            <w:pPr>
              <w:widowControl w:val="0"/>
              <w:autoSpaceDE w:val="0"/>
              <w:autoSpaceDN w:val="0"/>
              <w:spacing w:before="119" w:line="193" w:lineRule="exact"/>
              <w:ind w:left="24"/>
              <w:rPr>
                <w:rFonts w:eastAsia="Times New Roman"/>
                <w:b/>
              </w:rPr>
            </w:pPr>
            <w:r w:rsidRPr="00561918">
              <w:rPr>
                <w:rFonts w:eastAsia="Times New Roman"/>
                <w:b/>
                <w:spacing w:val="-1"/>
                <w:w w:val="85"/>
                <w:sz w:val="22"/>
                <w:szCs w:val="22"/>
              </w:rPr>
              <w:t>A.Të</w:t>
            </w:r>
            <w:r>
              <w:rPr>
                <w:rFonts w:eastAsia="Times New Roman"/>
                <w:b/>
                <w:spacing w:val="-1"/>
                <w:w w:val="85"/>
                <w:sz w:val="22"/>
                <w:szCs w:val="22"/>
              </w:rPr>
              <w:t xml:space="preserve"> </w:t>
            </w:r>
            <w:r w:rsidRPr="00561918">
              <w:rPr>
                <w:rFonts w:eastAsia="Times New Roman"/>
                <w:b/>
                <w:spacing w:val="-1"/>
                <w:w w:val="85"/>
                <w:sz w:val="22"/>
                <w:szCs w:val="22"/>
              </w:rPr>
              <w:t>hyrat e përgjithshme</w:t>
            </w:r>
            <w:r>
              <w:rPr>
                <w:rFonts w:eastAsia="Times New Roman"/>
                <w:b/>
                <w:spacing w:val="-1"/>
                <w:w w:val="85"/>
                <w:sz w:val="22"/>
                <w:szCs w:val="22"/>
              </w:rPr>
              <w:t xml:space="preserve"> </w:t>
            </w:r>
            <w:r w:rsidRPr="00561918">
              <w:rPr>
                <w:rFonts w:eastAsia="Times New Roman"/>
                <w:b/>
                <w:w w:val="85"/>
                <w:sz w:val="22"/>
                <w:szCs w:val="22"/>
              </w:rPr>
              <w:t>të</w:t>
            </w:r>
            <w:r>
              <w:rPr>
                <w:rFonts w:eastAsia="Times New Roman"/>
                <w:b/>
                <w:w w:val="85"/>
                <w:sz w:val="22"/>
                <w:szCs w:val="22"/>
              </w:rPr>
              <w:t xml:space="preserve"> </w:t>
            </w:r>
            <w:r w:rsidRPr="00561918">
              <w:rPr>
                <w:rFonts w:eastAsia="Times New Roman"/>
                <w:b/>
                <w:w w:val="85"/>
                <w:sz w:val="22"/>
                <w:szCs w:val="22"/>
              </w:rPr>
              <w:t>Qeverisë</w:t>
            </w:r>
          </w:p>
        </w:tc>
        <w:tc>
          <w:tcPr>
            <w:tcW w:w="830" w:type="dxa"/>
            <w:tcBorders>
              <w:top w:val="single" w:sz="6" w:space="0" w:color="000000"/>
              <w:left w:val="single" w:sz="8" w:space="0" w:color="000000"/>
              <w:bottom w:val="single" w:sz="8" w:space="0" w:color="000000"/>
              <w:right w:val="single" w:sz="6" w:space="0" w:color="000000"/>
            </w:tcBorders>
            <w:hideMark/>
          </w:tcPr>
          <w:p w14:paraId="6CA1DB68" w14:textId="27A3D531" w:rsidR="00304D01" w:rsidRPr="00586E78" w:rsidRDefault="00304D01" w:rsidP="00586E78">
            <w:pPr>
              <w:widowControl w:val="0"/>
              <w:autoSpaceDE w:val="0"/>
              <w:autoSpaceDN w:val="0"/>
              <w:spacing w:before="129" w:line="183" w:lineRule="exact"/>
              <w:ind w:right="55"/>
              <w:jc w:val="center"/>
              <w:rPr>
                <w:rFonts w:eastAsia="Times New Roman"/>
                <w:b/>
                <w:sz w:val="20"/>
                <w:szCs w:val="20"/>
              </w:rPr>
            </w:pPr>
            <w:r w:rsidRPr="00586E78">
              <w:rPr>
                <w:rFonts w:eastAsia="Times New Roman"/>
                <w:b/>
                <w:w w:val="95"/>
                <w:sz w:val="20"/>
                <w:szCs w:val="20"/>
              </w:rPr>
              <w:t>2,985.32</w:t>
            </w:r>
          </w:p>
        </w:tc>
        <w:tc>
          <w:tcPr>
            <w:tcW w:w="992" w:type="dxa"/>
            <w:tcBorders>
              <w:top w:val="single" w:sz="6" w:space="0" w:color="000000"/>
              <w:left w:val="single" w:sz="6" w:space="0" w:color="000000"/>
              <w:bottom w:val="single" w:sz="8" w:space="0" w:color="000000"/>
              <w:right w:val="single" w:sz="6" w:space="0" w:color="000000"/>
            </w:tcBorders>
          </w:tcPr>
          <w:p w14:paraId="186B19F9" w14:textId="6CBBF0BE" w:rsidR="00304D01" w:rsidRPr="00586E78" w:rsidRDefault="00304D01" w:rsidP="00586E78">
            <w:pPr>
              <w:widowControl w:val="0"/>
              <w:autoSpaceDE w:val="0"/>
              <w:autoSpaceDN w:val="0"/>
              <w:spacing w:before="129" w:line="183" w:lineRule="exact"/>
              <w:ind w:right="57"/>
              <w:jc w:val="center"/>
              <w:rPr>
                <w:rFonts w:eastAsia="Times New Roman"/>
                <w:b/>
                <w:sz w:val="20"/>
                <w:szCs w:val="20"/>
              </w:rPr>
            </w:pPr>
            <w:r w:rsidRPr="00586E78">
              <w:rPr>
                <w:rFonts w:eastAsia="Times New Roman"/>
                <w:b/>
                <w:w w:val="95"/>
                <w:sz w:val="20"/>
                <w:szCs w:val="20"/>
              </w:rPr>
              <w:t>3,227.19</w:t>
            </w:r>
          </w:p>
        </w:tc>
        <w:tc>
          <w:tcPr>
            <w:tcW w:w="991" w:type="dxa"/>
            <w:tcBorders>
              <w:top w:val="single" w:sz="6" w:space="0" w:color="000000"/>
              <w:left w:val="single" w:sz="6" w:space="0" w:color="000000"/>
              <w:bottom w:val="single" w:sz="8" w:space="0" w:color="000000"/>
              <w:right w:val="single" w:sz="6" w:space="0" w:color="000000"/>
            </w:tcBorders>
          </w:tcPr>
          <w:p w14:paraId="5FD01C3A" w14:textId="241CF843" w:rsidR="00304D01" w:rsidRPr="00586E78" w:rsidRDefault="00304D01" w:rsidP="00586E78">
            <w:pPr>
              <w:widowControl w:val="0"/>
              <w:autoSpaceDE w:val="0"/>
              <w:autoSpaceDN w:val="0"/>
              <w:spacing w:before="129" w:line="183" w:lineRule="exact"/>
              <w:ind w:right="54"/>
              <w:jc w:val="center"/>
              <w:rPr>
                <w:rFonts w:eastAsia="Times New Roman"/>
                <w:b/>
                <w:sz w:val="20"/>
                <w:szCs w:val="20"/>
              </w:rPr>
            </w:pPr>
            <w:r w:rsidRPr="00586E78">
              <w:rPr>
                <w:rFonts w:eastAsia="Times New Roman"/>
                <w:b/>
                <w:sz w:val="20"/>
                <w:szCs w:val="20"/>
              </w:rPr>
              <w:t>3,</w:t>
            </w:r>
            <w:r w:rsidR="00586E78" w:rsidRPr="00586E78">
              <w:rPr>
                <w:rFonts w:eastAsia="Times New Roman"/>
                <w:b/>
                <w:sz w:val="20"/>
                <w:szCs w:val="20"/>
              </w:rPr>
              <w:t>544.330</w:t>
            </w:r>
          </w:p>
        </w:tc>
        <w:tc>
          <w:tcPr>
            <w:tcW w:w="991" w:type="dxa"/>
            <w:tcBorders>
              <w:top w:val="single" w:sz="6" w:space="0" w:color="000000"/>
              <w:left w:val="single" w:sz="6" w:space="0" w:color="000000"/>
              <w:bottom w:val="single" w:sz="8" w:space="0" w:color="000000"/>
              <w:right w:val="single" w:sz="6" w:space="0" w:color="000000"/>
            </w:tcBorders>
          </w:tcPr>
          <w:p w14:paraId="4DD7D4CE" w14:textId="146AF8E8" w:rsidR="00304D01" w:rsidRPr="00586E78" w:rsidRDefault="00304D01" w:rsidP="00586E78">
            <w:pPr>
              <w:widowControl w:val="0"/>
              <w:autoSpaceDE w:val="0"/>
              <w:autoSpaceDN w:val="0"/>
              <w:spacing w:before="129" w:line="183" w:lineRule="exact"/>
              <w:ind w:right="52"/>
              <w:jc w:val="center"/>
              <w:rPr>
                <w:rFonts w:eastAsia="Times New Roman"/>
                <w:b/>
                <w:sz w:val="20"/>
                <w:szCs w:val="20"/>
              </w:rPr>
            </w:pPr>
            <w:r w:rsidRPr="00586E78">
              <w:rPr>
                <w:rFonts w:eastAsia="Times New Roman"/>
                <w:b/>
                <w:sz w:val="20"/>
                <w:szCs w:val="20"/>
              </w:rPr>
              <w:t>3,</w:t>
            </w:r>
            <w:r w:rsidR="00586E78" w:rsidRPr="00586E78">
              <w:rPr>
                <w:rFonts w:eastAsia="Times New Roman"/>
                <w:b/>
                <w:sz w:val="20"/>
                <w:szCs w:val="20"/>
              </w:rPr>
              <w:t>871.61</w:t>
            </w:r>
          </w:p>
        </w:tc>
        <w:tc>
          <w:tcPr>
            <w:tcW w:w="970" w:type="dxa"/>
            <w:tcBorders>
              <w:top w:val="single" w:sz="6" w:space="0" w:color="000000"/>
              <w:left w:val="single" w:sz="6" w:space="0" w:color="000000"/>
              <w:bottom w:val="single" w:sz="8" w:space="0" w:color="000000"/>
              <w:right w:val="single" w:sz="6" w:space="0" w:color="000000"/>
            </w:tcBorders>
          </w:tcPr>
          <w:p w14:paraId="6C0BC6B7" w14:textId="2248B9C4" w:rsidR="00304D01" w:rsidRPr="00586E78" w:rsidRDefault="00304D01" w:rsidP="00586E78">
            <w:pPr>
              <w:widowControl w:val="0"/>
              <w:autoSpaceDE w:val="0"/>
              <w:autoSpaceDN w:val="0"/>
              <w:spacing w:before="129" w:line="183" w:lineRule="exact"/>
              <w:ind w:right="55"/>
              <w:jc w:val="center"/>
              <w:rPr>
                <w:rFonts w:eastAsia="Times New Roman"/>
                <w:b/>
                <w:sz w:val="20"/>
                <w:szCs w:val="20"/>
              </w:rPr>
            </w:pPr>
            <w:r w:rsidRPr="00586E78">
              <w:rPr>
                <w:rFonts w:eastAsia="Times New Roman"/>
                <w:b/>
                <w:sz w:val="20"/>
                <w:szCs w:val="20"/>
              </w:rPr>
              <w:t>4,</w:t>
            </w:r>
            <w:r w:rsidR="00586E78" w:rsidRPr="00586E78">
              <w:rPr>
                <w:rFonts w:eastAsia="Times New Roman"/>
                <w:b/>
                <w:sz w:val="20"/>
                <w:szCs w:val="20"/>
              </w:rPr>
              <w:t>154.02</w:t>
            </w:r>
          </w:p>
        </w:tc>
        <w:tc>
          <w:tcPr>
            <w:tcW w:w="991" w:type="dxa"/>
            <w:tcBorders>
              <w:top w:val="single" w:sz="6" w:space="0" w:color="000000"/>
              <w:left w:val="single" w:sz="6" w:space="0" w:color="000000"/>
              <w:bottom w:val="single" w:sz="8" w:space="0" w:color="000000"/>
              <w:right w:val="single" w:sz="6" w:space="0" w:color="000000"/>
            </w:tcBorders>
          </w:tcPr>
          <w:p w14:paraId="1AD33931" w14:textId="42E24CD1" w:rsidR="00304D01" w:rsidRPr="00586E78" w:rsidRDefault="00304D01" w:rsidP="00586E78">
            <w:pPr>
              <w:widowControl w:val="0"/>
              <w:autoSpaceDE w:val="0"/>
              <w:autoSpaceDN w:val="0"/>
              <w:spacing w:before="129" w:line="183" w:lineRule="exact"/>
              <w:ind w:right="55"/>
              <w:jc w:val="center"/>
              <w:rPr>
                <w:rFonts w:eastAsia="Times New Roman"/>
                <w:b/>
                <w:sz w:val="20"/>
                <w:szCs w:val="20"/>
              </w:rPr>
            </w:pPr>
            <w:r w:rsidRPr="00586E78">
              <w:rPr>
                <w:b/>
                <w:bCs/>
                <w:sz w:val="20"/>
                <w:szCs w:val="20"/>
                <w:lang w:val="en-US"/>
              </w:rPr>
              <w:t>4,476.35</w:t>
            </w:r>
          </w:p>
        </w:tc>
      </w:tr>
      <w:tr w:rsidR="00304D01" w:rsidRPr="00561918" w14:paraId="508ABE86" w14:textId="77777777" w:rsidTr="007F2BF6">
        <w:trPr>
          <w:trHeight w:val="237"/>
        </w:trPr>
        <w:tc>
          <w:tcPr>
            <w:tcW w:w="4120" w:type="dxa"/>
            <w:tcBorders>
              <w:top w:val="single" w:sz="8" w:space="0" w:color="000000"/>
              <w:left w:val="single" w:sz="8" w:space="0" w:color="000000"/>
              <w:bottom w:val="single" w:sz="8" w:space="0" w:color="000000"/>
              <w:right w:val="single" w:sz="6" w:space="0" w:color="000000"/>
            </w:tcBorders>
            <w:hideMark/>
          </w:tcPr>
          <w:p w14:paraId="76580E26" w14:textId="77777777" w:rsidR="00304D01" w:rsidRPr="00561918" w:rsidRDefault="00304D01" w:rsidP="00304D01">
            <w:pPr>
              <w:widowControl w:val="0"/>
              <w:autoSpaceDE w:val="0"/>
              <w:autoSpaceDN w:val="0"/>
              <w:spacing w:before="22" w:line="276" w:lineRule="auto"/>
              <w:ind w:left="24"/>
              <w:rPr>
                <w:rFonts w:eastAsia="Times New Roman"/>
                <w:b/>
              </w:rPr>
            </w:pPr>
            <w:r w:rsidRPr="00561918">
              <w:rPr>
                <w:rFonts w:eastAsia="Times New Roman"/>
                <w:b/>
                <w:w w:val="95"/>
                <w:sz w:val="22"/>
                <w:szCs w:val="22"/>
              </w:rPr>
              <w:t>Zbriten:</w:t>
            </w:r>
          </w:p>
        </w:tc>
        <w:tc>
          <w:tcPr>
            <w:tcW w:w="830" w:type="dxa"/>
            <w:tcBorders>
              <w:top w:val="single" w:sz="8" w:space="0" w:color="000000"/>
              <w:left w:val="single" w:sz="6" w:space="0" w:color="000000"/>
              <w:bottom w:val="single" w:sz="8" w:space="0" w:color="000000"/>
              <w:right w:val="single" w:sz="6" w:space="0" w:color="000000"/>
            </w:tcBorders>
          </w:tcPr>
          <w:p w14:paraId="2B23AE62"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2" w:type="dxa"/>
            <w:tcBorders>
              <w:top w:val="single" w:sz="8" w:space="0" w:color="000000"/>
              <w:left w:val="single" w:sz="6" w:space="0" w:color="000000"/>
              <w:bottom w:val="single" w:sz="8" w:space="0" w:color="000000"/>
              <w:right w:val="single" w:sz="8" w:space="0" w:color="000000"/>
            </w:tcBorders>
          </w:tcPr>
          <w:p w14:paraId="12E5B2B5"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1" w:type="dxa"/>
            <w:tcBorders>
              <w:top w:val="single" w:sz="8" w:space="0" w:color="000000"/>
              <w:left w:val="single" w:sz="8" w:space="0" w:color="000000"/>
              <w:bottom w:val="single" w:sz="8" w:space="0" w:color="000000"/>
              <w:right w:val="single" w:sz="6" w:space="0" w:color="000000"/>
            </w:tcBorders>
          </w:tcPr>
          <w:p w14:paraId="110579B6"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1" w:type="dxa"/>
            <w:tcBorders>
              <w:top w:val="single" w:sz="8" w:space="0" w:color="000000"/>
              <w:left w:val="single" w:sz="6" w:space="0" w:color="000000"/>
              <w:bottom w:val="single" w:sz="8" w:space="0" w:color="000000"/>
              <w:right w:val="single" w:sz="6" w:space="0" w:color="000000"/>
            </w:tcBorders>
          </w:tcPr>
          <w:p w14:paraId="1A1AF830"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70" w:type="dxa"/>
            <w:tcBorders>
              <w:top w:val="single" w:sz="8" w:space="0" w:color="000000"/>
              <w:left w:val="single" w:sz="6" w:space="0" w:color="000000"/>
              <w:bottom w:val="single" w:sz="8" w:space="0" w:color="000000"/>
              <w:right w:val="single" w:sz="6" w:space="0" w:color="000000"/>
            </w:tcBorders>
          </w:tcPr>
          <w:p w14:paraId="17AFFE57"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1" w:type="dxa"/>
            <w:tcBorders>
              <w:top w:val="single" w:sz="8" w:space="0" w:color="000000"/>
              <w:left w:val="single" w:sz="6" w:space="0" w:color="000000"/>
              <w:bottom w:val="single" w:sz="8" w:space="0" w:color="000000"/>
              <w:right w:val="single" w:sz="6" w:space="0" w:color="000000"/>
            </w:tcBorders>
          </w:tcPr>
          <w:p w14:paraId="55BD0C39" w14:textId="77777777" w:rsidR="00304D01" w:rsidRPr="00586E78" w:rsidRDefault="00304D01" w:rsidP="00586E78">
            <w:pPr>
              <w:widowControl w:val="0"/>
              <w:autoSpaceDE w:val="0"/>
              <w:autoSpaceDN w:val="0"/>
              <w:spacing w:line="276" w:lineRule="auto"/>
              <w:jc w:val="center"/>
              <w:rPr>
                <w:rFonts w:eastAsia="Times New Roman"/>
                <w:sz w:val="20"/>
                <w:szCs w:val="20"/>
              </w:rPr>
            </w:pPr>
          </w:p>
        </w:tc>
      </w:tr>
      <w:tr w:rsidR="00304D01" w:rsidRPr="00561918" w14:paraId="79B98F80" w14:textId="77777777" w:rsidTr="007F2BF6">
        <w:trPr>
          <w:trHeight w:val="235"/>
        </w:trPr>
        <w:tc>
          <w:tcPr>
            <w:tcW w:w="4120" w:type="dxa"/>
            <w:tcBorders>
              <w:top w:val="single" w:sz="8" w:space="0" w:color="000000"/>
              <w:left w:val="single" w:sz="8" w:space="0" w:color="000000"/>
              <w:bottom w:val="single" w:sz="8" w:space="0" w:color="000000"/>
              <w:right w:val="single" w:sz="6" w:space="0" w:color="000000"/>
            </w:tcBorders>
            <w:hideMark/>
          </w:tcPr>
          <w:p w14:paraId="75BBF005" w14:textId="77777777" w:rsidR="00304D01" w:rsidRPr="00561918" w:rsidRDefault="00304D01" w:rsidP="00304D01">
            <w:pPr>
              <w:widowControl w:val="0"/>
              <w:autoSpaceDE w:val="0"/>
              <w:autoSpaceDN w:val="0"/>
              <w:spacing w:before="23" w:line="192" w:lineRule="exact"/>
              <w:ind w:left="418"/>
              <w:rPr>
                <w:rFonts w:eastAsia="Times New Roman"/>
                <w:b/>
              </w:rPr>
            </w:pPr>
          </w:p>
        </w:tc>
        <w:tc>
          <w:tcPr>
            <w:tcW w:w="830" w:type="dxa"/>
            <w:tcBorders>
              <w:top w:val="single" w:sz="8" w:space="0" w:color="000000"/>
              <w:left w:val="single" w:sz="6" w:space="0" w:color="000000"/>
              <w:bottom w:val="single" w:sz="8" w:space="0" w:color="000000"/>
              <w:right w:val="single" w:sz="6" w:space="0" w:color="000000"/>
            </w:tcBorders>
          </w:tcPr>
          <w:p w14:paraId="45F3EBBF"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2" w:type="dxa"/>
            <w:tcBorders>
              <w:top w:val="single" w:sz="8" w:space="0" w:color="000000"/>
              <w:left w:val="single" w:sz="6" w:space="0" w:color="000000"/>
              <w:bottom w:val="single" w:sz="8" w:space="0" w:color="000000"/>
              <w:right w:val="single" w:sz="8" w:space="0" w:color="000000"/>
            </w:tcBorders>
          </w:tcPr>
          <w:p w14:paraId="39A7E903"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1" w:type="dxa"/>
            <w:tcBorders>
              <w:top w:val="single" w:sz="8" w:space="0" w:color="000000"/>
              <w:left w:val="single" w:sz="8" w:space="0" w:color="000000"/>
              <w:bottom w:val="single" w:sz="8" w:space="0" w:color="000000"/>
              <w:right w:val="single" w:sz="6" w:space="0" w:color="000000"/>
            </w:tcBorders>
          </w:tcPr>
          <w:p w14:paraId="79A2DDC5"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1" w:type="dxa"/>
            <w:tcBorders>
              <w:top w:val="single" w:sz="8" w:space="0" w:color="000000"/>
              <w:left w:val="single" w:sz="6" w:space="0" w:color="000000"/>
              <w:bottom w:val="single" w:sz="8" w:space="0" w:color="000000"/>
              <w:right w:val="single" w:sz="6" w:space="0" w:color="000000"/>
            </w:tcBorders>
          </w:tcPr>
          <w:p w14:paraId="7822CBEB"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70" w:type="dxa"/>
            <w:tcBorders>
              <w:top w:val="single" w:sz="8" w:space="0" w:color="000000"/>
              <w:left w:val="single" w:sz="6" w:space="0" w:color="000000"/>
              <w:bottom w:val="single" w:sz="8" w:space="0" w:color="000000"/>
              <w:right w:val="single" w:sz="6" w:space="0" w:color="000000"/>
            </w:tcBorders>
          </w:tcPr>
          <w:p w14:paraId="69F5F23A" w14:textId="77777777" w:rsidR="00304D01" w:rsidRPr="00586E78" w:rsidRDefault="00304D01" w:rsidP="00586E78">
            <w:pPr>
              <w:widowControl w:val="0"/>
              <w:autoSpaceDE w:val="0"/>
              <w:autoSpaceDN w:val="0"/>
              <w:spacing w:line="276" w:lineRule="auto"/>
              <w:jc w:val="center"/>
              <w:rPr>
                <w:rFonts w:eastAsia="Times New Roman"/>
                <w:sz w:val="20"/>
                <w:szCs w:val="20"/>
              </w:rPr>
            </w:pPr>
          </w:p>
        </w:tc>
        <w:tc>
          <w:tcPr>
            <w:tcW w:w="991" w:type="dxa"/>
            <w:tcBorders>
              <w:top w:val="single" w:sz="8" w:space="0" w:color="000000"/>
              <w:left w:val="single" w:sz="6" w:space="0" w:color="000000"/>
              <w:bottom w:val="single" w:sz="8" w:space="0" w:color="000000"/>
              <w:right w:val="single" w:sz="6" w:space="0" w:color="000000"/>
            </w:tcBorders>
          </w:tcPr>
          <w:p w14:paraId="1B5A7EA7" w14:textId="77777777" w:rsidR="00304D01" w:rsidRPr="00586E78" w:rsidRDefault="00304D01" w:rsidP="00586E78">
            <w:pPr>
              <w:widowControl w:val="0"/>
              <w:autoSpaceDE w:val="0"/>
              <w:autoSpaceDN w:val="0"/>
              <w:spacing w:line="276" w:lineRule="auto"/>
              <w:jc w:val="center"/>
              <w:rPr>
                <w:rFonts w:eastAsia="Times New Roman"/>
                <w:sz w:val="20"/>
                <w:szCs w:val="20"/>
              </w:rPr>
            </w:pPr>
          </w:p>
        </w:tc>
      </w:tr>
      <w:tr w:rsidR="00304D01" w:rsidRPr="00561918" w14:paraId="6EF7DAEC" w14:textId="77777777" w:rsidTr="007F2BF6">
        <w:trPr>
          <w:trHeight w:val="237"/>
        </w:trPr>
        <w:tc>
          <w:tcPr>
            <w:tcW w:w="4120" w:type="dxa"/>
            <w:tcBorders>
              <w:top w:val="single" w:sz="8" w:space="0" w:color="000000"/>
              <w:left w:val="single" w:sz="8" w:space="0" w:color="000000"/>
              <w:bottom w:val="single" w:sz="6" w:space="0" w:color="000000"/>
              <w:right w:val="single" w:sz="6" w:space="0" w:color="000000"/>
            </w:tcBorders>
            <w:hideMark/>
          </w:tcPr>
          <w:p w14:paraId="5EC3229A" w14:textId="11F32640" w:rsidR="00304D01" w:rsidRPr="00561918" w:rsidRDefault="00304D01" w:rsidP="00304D01">
            <w:pPr>
              <w:widowControl w:val="0"/>
              <w:autoSpaceDE w:val="0"/>
              <w:autoSpaceDN w:val="0"/>
              <w:spacing w:before="22" w:line="276" w:lineRule="auto"/>
              <w:ind w:left="418"/>
              <w:rPr>
                <w:rFonts w:eastAsia="Times New Roman"/>
                <w:b/>
              </w:rPr>
            </w:pPr>
            <w:r w:rsidRPr="00561918">
              <w:rPr>
                <w:rFonts w:eastAsia="Times New Roman"/>
                <w:b/>
                <w:w w:val="85"/>
                <w:sz w:val="22"/>
                <w:szCs w:val="22"/>
              </w:rPr>
              <w:t>Mbështetja</w:t>
            </w:r>
            <w:r>
              <w:rPr>
                <w:rFonts w:eastAsia="Times New Roman"/>
                <w:b/>
                <w:w w:val="85"/>
                <w:sz w:val="22"/>
                <w:szCs w:val="22"/>
              </w:rPr>
              <w:t xml:space="preserve"> </w:t>
            </w:r>
            <w:r w:rsidRPr="00561918">
              <w:rPr>
                <w:rFonts w:eastAsia="Times New Roman"/>
                <w:b/>
                <w:w w:val="85"/>
                <w:sz w:val="22"/>
                <w:szCs w:val="22"/>
              </w:rPr>
              <w:t>buxhetore</w:t>
            </w:r>
            <w:r>
              <w:rPr>
                <w:rFonts w:eastAsia="Times New Roman"/>
                <w:b/>
                <w:w w:val="85"/>
                <w:sz w:val="22"/>
                <w:szCs w:val="22"/>
              </w:rPr>
              <w:t xml:space="preserve"> </w:t>
            </w:r>
            <w:r w:rsidRPr="00561918">
              <w:rPr>
                <w:rFonts w:eastAsia="Times New Roman"/>
                <w:b/>
                <w:w w:val="85"/>
                <w:sz w:val="22"/>
                <w:szCs w:val="22"/>
              </w:rPr>
              <w:t>dhe</w:t>
            </w:r>
            <w:r>
              <w:rPr>
                <w:rFonts w:eastAsia="Times New Roman"/>
                <w:b/>
                <w:w w:val="85"/>
                <w:sz w:val="22"/>
                <w:szCs w:val="22"/>
              </w:rPr>
              <w:t xml:space="preserve"> </w:t>
            </w:r>
            <w:r w:rsidRPr="00561918">
              <w:rPr>
                <w:rFonts w:eastAsia="Times New Roman"/>
                <w:b/>
                <w:w w:val="85"/>
                <w:sz w:val="22"/>
                <w:szCs w:val="22"/>
              </w:rPr>
              <w:t>grantet</w:t>
            </w:r>
          </w:p>
        </w:tc>
        <w:tc>
          <w:tcPr>
            <w:tcW w:w="830" w:type="dxa"/>
            <w:tcBorders>
              <w:top w:val="single" w:sz="8" w:space="0" w:color="000000"/>
              <w:left w:val="single" w:sz="6" w:space="0" w:color="000000"/>
              <w:bottom w:val="single" w:sz="6" w:space="0" w:color="000000"/>
              <w:right w:val="single" w:sz="8" w:space="0" w:color="000000"/>
            </w:tcBorders>
            <w:hideMark/>
          </w:tcPr>
          <w:p w14:paraId="7F134695" w14:textId="27CBA764" w:rsidR="00304D01" w:rsidRPr="00586E78" w:rsidRDefault="00304D01" w:rsidP="00586E78">
            <w:pPr>
              <w:widowControl w:val="0"/>
              <w:autoSpaceDE w:val="0"/>
              <w:autoSpaceDN w:val="0"/>
              <w:spacing w:before="31" w:line="186" w:lineRule="exact"/>
              <w:ind w:right="7"/>
              <w:jc w:val="center"/>
              <w:rPr>
                <w:rFonts w:eastAsia="Times New Roman"/>
                <w:sz w:val="20"/>
                <w:szCs w:val="20"/>
              </w:rPr>
            </w:pPr>
            <w:r w:rsidRPr="00586E78">
              <w:rPr>
                <w:rFonts w:eastAsia="Times New Roman"/>
                <w:w w:val="95"/>
                <w:sz w:val="20"/>
                <w:szCs w:val="20"/>
              </w:rPr>
              <w:t>(18.0)</w:t>
            </w:r>
          </w:p>
        </w:tc>
        <w:tc>
          <w:tcPr>
            <w:tcW w:w="992" w:type="dxa"/>
            <w:tcBorders>
              <w:top w:val="single" w:sz="8" w:space="0" w:color="000000"/>
              <w:left w:val="single" w:sz="8" w:space="0" w:color="000000"/>
              <w:bottom w:val="single" w:sz="6" w:space="0" w:color="000000"/>
              <w:right w:val="single" w:sz="6" w:space="0" w:color="000000"/>
            </w:tcBorders>
          </w:tcPr>
          <w:p w14:paraId="2187BDC3" w14:textId="44148F1C" w:rsidR="00304D01" w:rsidRPr="00586E78" w:rsidRDefault="00304D01" w:rsidP="00586E78">
            <w:pPr>
              <w:widowControl w:val="0"/>
              <w:autoSpaceDE w:val="0"/>
              <w:autoSpaceDN w:val="0"/>
              <w:spacing w:before="31" w:line="186" w:lineRule="exact"/>
              <w:ind w:right="8"/>
              <w:jc w:val="center"/>
              <w:rPr>
                <w:rFonts w:eastAsia="Times New Roman"/>
                <w:sz w:val="20"/>
                <w:szCs w:val="20"/>
              </w:rPr>
            </w:pPr>
            <w:r w:rsidRPr="00586E78">
              <w:rPr>
                <w:rFonts w:eastAsia="Times New Roman"/>
                <w:w w:val="95"/>
                <w:sz w:val="20"/>
                <w:szCs w:val="20"/>
              </w:rPr>
              <w:t>(22.5)</w:t>
            </w:r>
          </w:p>
        </w:tc>
        <w:tc>
          <w:tcPr>
            <w:tcW w:w="991" w:type="dxa"/>
            <w:tcBorders>
              <w:top w:val="single" w:sz="8" w:space="0" w:color="000000"/>
              <w:left w:val="single" w:sz="6" w:space="0" w:color="000000"/>
              <w:bottom w:val="single" w:sz="6" w:space="0" w:color="000000"/>
              <w:right w:val="single" w:sz="6" w:space="0" w:color="000000"/>
            </w:tcBorders>
          </w:tcPr>
          <w:p w14:paraId="6F87B096" w14:textId="4A05F00A" w:rsidR="00304D01" w:rsidRPr="00586E78" w:rsidRDefault="00304D01" w:rsidP="00586E78">
            <w:pPr>
              <w:widowControl w:val="0"/>
              <w:autoSpaceDE w:val="0"/>
              <w:autoSpaceDN w:val="0"/>
              <w:spacing w:before="31" w:line="186" w:lineRule="exact"/>
              <w:ind w:right="6"/>
              <w:jc w:val="center"/>
              <w:rPr>
                <w:rFonts w:eastAsia="Times New Roman"/>
                <w:sz w:val="20"/>
                <w:szCs w:val="20"/>
              </w:rPr>
            </w:pPr>
            <w:r w:rsidRPr="00586E78">
              <w:rPr>
                <w:rFonts w:eastAsia="Times New Roman"/>
                <w:w w:val="95"/>
                <w:sz w:val="20"/>
                <w:szCs w:val="20"/>
              </w:rPr>
              <w:t>(22.5)</w:t>
            </w:r>
          </w:p>
        </w:tc>
        <w:tc>
          <w:tcPr>
            <w:tcW w:w="991" w:type="dxa"/>
            <w:tcBorders>
              <w:top w:val="single" w:sz="8" w:space="0" w:color="000000"/>
              <w:left w:val="single" w:sz="6" w:space="0" w:color="000000"/>
              <w:bottom w:val="single" w:sz="6" w:space="0" w:color="000000"/>
              <w:right w:val="single" w:sz="6" w:space="0" w:color="000000"/>
            </w:tcBorders>
          </w:tcPr>
          <w:p w14:paraId="438E6706" w14:textId="209B81AF" w:rsidR="00304D01" w:rsidRPr="00586E78" w:rsidRDefault="00304D01" w:rsidP="00586E78">
            <w:pPr>
              <w:widowControl w:val="0"/>
              <w:autoSpaceDE w:val="0"/>
              <w:autoSpaceDN w:val="0"/>
              <w:spacing w:before="31" w:line="186" w:lineRule="exact"/>
              <w:ind w:right="6"/>
              <w:jc w:val="center"/>
              <w:rPr>
                <w:rFonts w:eastAsia="Times New Roman"/>
                <w:sz w:val="20"/>
                <w:szCs w:val="20"/>
              </w:rPr>
            </w:pPr>
            <w:r w:rsidRPr="00586E78">
              <w:rPr>
                <w:rFonts w:eastAsia="Times New Roman"/>
                <w:sz w:val="20"/>
                <w:szCs w:val="20"/>
              </w:rPr>
              <w:t>(22.5)</w:t>
            </w:r>
          </w:p>
        </w:tc>
        <w:tc>
          <w:tcPr>
            <w:tcW w:w="970" w:type="dxa"/>
            <w:tcBorders>
              <w:top w:val="single" w:sz="8" w:space="0" w:color="000000"/>
              <w:left w:val="single" w:sz="6" w:space="0" w:color="000000"/>
              <w:bottom w:val="single" w:sz="6" w:space="0" w:color="000000"/>
              <w:right w:val="single" w:sz="6" w:space="0" w:color="000000"/>
            </w:tcBorders>
          </w:tcPr>
          <w:p w14:paraId="491326D3" w14:textId="69A184C4" w:rsidR="00304D01" w:rsidRPr="00586E78" w:rsidRDefault="00304D01" w:rsidP="00586E78">
            <w:pPr>
              <w:widowControl w:val="0"/>
              <w:autoSpaceDE w:val="0"/>
              <w:autoSpaceDN w:val="0"/>
              <w:spacing w:before="31" w:line="186" w:lineRule="exact"/>
              <w:ind w:right="7"/>
              <w:jc w:val="center"/>
              <w:rPr>
                <w:rFonts w:eastAsia="Times New Roman"/>
                <w:sz w:val="20"/>
                <w:szCs w:val="20"/>
              </w:rPr>
            </w:pPr>
            <w:r w:rsidRPr="00586E78">
              <w:rPr>
                <w:rFonts w:eastAsia="Times New Roman"/>
                <w:sz w:val="20"/>
                <w:szCs w:val="20"/>
              </w:rPr>
              <w:t>(22.5)</w:t>
            </w:r>
          </w:p>
        </w:tc>
        <w:tc>
          <w:tcPr>
            <w:tcW w:w="991" w:type="dxa"/>
            <w:tcBorders>
              <w:top w:val="single" w:sz="8" w:space="0" w:color="000000"/>
              <w:left w:val="single" w:sz="6" w:space="0" w:color="000000"/>
              <w:bottom w:val="single" w:sz="6" w:space="0" w:color="000000"/>
              <w:right w:val="single" w:sz="6" w:space="0" w:color="000000"/>
            </w:tcBorders>
          </w:tcPr>
          <w:p w14:paraId="7EC537BA" w14:textId="77777777" w:rsidR="00304D01" w:rsidRPr="00586E78" w:rsidRDefault="00304D01" w:rsidP="00586E78">
            <w:pPr>
              <w:widowControl w:val="0"/>
              <w:autoSpaceDE w:val="0"/>
              <w:autoSpaceDN w:val="0"/>
              <w:spacing w:before="31" w:line="186" w:lineRule="exact"/>
              <w:ind w:right="7"/>
              <w:jc w:val="center"/>
              <w:rPr>
                <w:rFonts w:eastAsia="Times New Roman"/>
                <w:sz w:val="20"/>
                <w:szCs w:val="20"/>
              </w:rPr>
            </w:pPr>
            <w:r w:rsidRPr="00586E78">
              <w:rPr>
                <w:rFonts w:eastAsia="Times New Roman"/>
                <w:sz w:val="20"/>
                <w:szCs w:val="20"/>
              </w:rPr>
              <w:t>(22.5)</w:t>
            </w:r>
          </w:p>
        </w:tc>
      </w:tr>
      <w:tr w:rsidR="00304D01" w:rsidRPr="00561918" w14:paraId="5836A39F" w14:textId="77777777" w:rsidTr="00F11B85">
        <w:trPr>
          <w:trHeight w:val="240"/>
        </w:trPr>
        <w:tc>
          <w:tcPr>
            <w:tcW w:w="4120" w:type="dxa"/>
            <w:tcBorders>
              <w:top w:val="single" w:sz="6" w:space="0" w:color="000000"/>
              <w:left w:val="single" w:sz="8" w:space="0" w:color="000000"/>
              <w:bottom w:val="single" w:sz="8" w:space="0" w:color="000000"/>
              <w:right w:val="single" w:sz="6" w:space="0" w:color="000000"/>
            </w:tcBorders>
            <w:hideMark/>
          </w:tcPr>
          <w:p w14:paraId="35966F6B" w14:textId="3FC1850E" w:rsidR="00304D01" w:rsidRPr="00561918" w:rsidRDefault="00304D01" w:rsidP="00304D01">
            <w:pPr>
              <w:widowControl w:val="0"/>
              <w:autoSpaceDE w:val="0"/>
              <w:autoSpaceDN w:val="0"/>
              <w:spacing w:before="28" w:line="192" w:lineRule="exact"/>
              <w:ind w:left="418"/>
              <w:rPr>
                <w:rFonts w:eastAsia="Times New Roman"/>
                <w:b/>
              </w:rPr>
            </w:pPr>
            <w:r w:rsidRPr="00561918">
              <w:rPr>
                <w:rFonts w:eastAsia="Times New Roman"/>
                <w:b/>
                <w:w w:val="85"/>
                <w:sz w:val="22"/>
                <w:szCs w:val="22"/>
              </w:rPr>
              <w:t>Tatimi</w:t>
            </w:r>
            <w:r>
              <w:rPr>
                <w:rFonts w:eastAsia="Times New Roman"/>
                <w:b/>
                <w:w w:val="85"/>
                <w:sz w:val="22"/>
                <w:szCs w:val="22"/>
              </w:rPr>
              <w:t xml:space="preserve"> </w:t>
            </w:r>
            <w:r w:rsidRPr="00561918">
              <w:rPr>
                <w:rFonts w:eastAsia="Times New Roman"/>
                <w:b/>
                <w:w w:val="85"/>
                <w:sz w:val="22"/>
                <w:szCs w:val="22"/>
              </w:rPr>
              <w:t>në</w:t>
            </w:r>
            <w:r>
              <w:rPr>
                <w:rFonts w:eastAsia="Times New Roman"/>
                <w:b/>
                <w:w w:val="85"/>
                <w:sz w:val="22"/>
                <w:szCs w:val="22"/>
              </w:rPr>
              <w:t xml:space="preserve"> </w:t>
            </w:r>
            <w:r w:rsidRPr="00561918">
              <w:rPr>
                <w:rFonts w:eastAsia="Times New Roman"/>
                <w:b/>
                <w:w w:val="85"/>
                <w:sz w:val="22"/>
                <w:szCs w:val="22"/>
              </w:rPr>
              <w:t>pron</w:t>
            </w:r>
            <w:r>
              <w:rPr>
                <w:rFonts w:eastAsia="Times New Roman"/>
                <w:b/>
                <w:w w:val="85"/>
                <w:sz w:val="22"/>
                <w:szCs w:val="22"/>
              </w:rPr>
              <w:t>ë</w:t>
            </w:r>
          </w:p>
        </w:tc>
        <w:tc>
          <w:tcPr>
            <w:tcW w:w="830" w:type="dxa"/>
            <w:tcBorders>
              <w:top w:val="single" w:sz="6" w:space="0" w:color="000000"/>
              <w:left w:val="single" w:sz="8" w:space="0" w:color="000000"/>
              <w:bottom w:val="single" w:sz="8" w:space="0" w:color="000000"/>
              <w:right w:val="single" w:sz="6" w:space="0" w:color="000000"/>
            </w:tcBorders>
            <w:hideMark/>
          </w:tcPr>
          <w:p w14:paraId="673D340F" w14:textId="6E35CA92" w:rsidR="00304D01" w:rsidRPr="00586E78" w:rsidRDefault="00304D01" w:rsidP="00586E78">
            <w:pPr>
              <w:widowControl w:val="0"/>
              <w:autoSpaceDE w:val="0"/>
              <w:autoSpaceDN w:val="0"/>
              <w:spacing w:before="33" w:line="187" w:lineRule="exact"/>
              <w:ind w:right="7"/>
              <w:jc w:val="center"/>
              <w:rPr>
                <w:rFonts w:eastAsia="Times New Roman"/>
                <w:sz w:val="20"/>
                <w:szCs w:val="20"/>
              </w:rPr>
            </w:pPr>
            <w:r w:rsidRPr="00586E78">
              <w:rPr>
                <w:rFonts w:eastAsia="Times New Roman"/>
                <w:w w:val="95"/>
                <w:sz w:val="20"/>
                <w:szCs w:val="20"/>
              </w:rPr>
              <w:t>(49.3)</w:t>
            </w:r>
          </w:p>
        </w:tc>
        <w:tc>
          <w:tcPr>
            <w:tcW w:w="992" w:type="dxa"/>
            <w:tcBorders>
              <w:top w:val="single" w:sz="6" w:space="0" w:color="000000"/>
              <w:left w:val="single" w:sz="6" w:space="0" w:color="000000"/>
              <w:bottom w:val="single" w:sz="8" w:space="0" w:color="000000"/>
              <w:right w:val="single" w:sz="6" w:space="0" w:color="000000"/>
            </w:tcBorders>
          </w:tcPr>
          <w:p w14:paraId="32031BA3" w14:textId="172C82CB" w:rsidR="00304D01" w:rsidRPr="00586E78" w:rsidRDefault="00304D01" w:rsidP="00586E78">
            <w:pPr>
              <w:widowControl w:val="0"/>
              <w:autoSpaceDE w:val="0"/>
              <w:autoSpaceDN w:val="0"/>
              <w:spacing w:before="33" w:line="187" w:lineRule="exact"/>
              <w:ind w:right="8"/>
              <w:jc w:val="center"/>
              <w:rPr>
                <w:rFonts w:eastAsia="Times New Roman"/>
                <w:sz w:val="20"/>
                <w:szCs w:val="20"/>
              </w:rPr>
            </w:pPr>
            <w:r w:rsidRPr="00586E78">
              <w:rPr>
                <w:rFonts w:eastAsia="Times New Roman"/>
                <w:w w:val="95"/>
                <w:sz w:val="20"/>
                <w:szCs w:val="20"/>
              </w:rPr>
              <w:t>(45.0)</w:t>
            </w:r>
          </w:p>
        </w:tc>
        <w:tc>
          <w:tcPr>
            <w:tcW w:w="991" w:type="dxa"/>
            <w:tcBorders>
              <w:top w:val="single" w:sz="6" w:space="0" w:color="000000"/>
              <w:left w:val="single" w:sz="6" w:space="0" w:color="000000"/>
              <w:bottom w:val="single" w:sz="8" w:space="0" w:color="000000"/>
              <w:right w:val="single" w:sz="6" w:space="0" w:color="000000"/>
            </w:tcBorders>
          </w:tcPr>
          <w:p w14:paraId="3C47FD2E" w14:textId="6C9ECD5E" w:rsidR="00304D01" w:rsidRPr="00586E78" w:rsidRDefault="00304D01" w:rsidP="00586E78">
            <w:pPr>
              <w:widowControl w:val="0"/>
              <w:autoSpaceDE w:val="0"/>
              <w:autoSpaceDN w:val="0"/>
              <w:spacing w:before="33" w:line="187" w:lineRule="exact"/>
              <w:ind w:right="6"/>
              <w:jc w:val="center"/>
              <w:rPr>
                <w:rFonts w:eastAsia="Times New Roman"/>
                <w:sz w:val="20"/>
                <w:szCs w:val="20"/>
              </w:rPr>
            </w:pPr>
            <w:r w:rsidRPr="00586E78">
              <w:rPr>
                <w:rFonts w:eastAsia="Times New Roman"/>
                <w:sz w:val="20"/>
                <w:szCs w:val="20"/>
              </w:rPr>
              <w:t>(50.0)</w:t>
            </w:r>
          </w:p>
        </w:tc>
        <w:tc>
          <w:tcPr>
            <w:tcW w:w="991" w:type="dxa"/>
            <w:tcBorders>
              <w:top w:val="single" w:sz="6" w:space="0" w:color="000000"/>
              <w:left w:val="single" w:sz="6" w:space="0" w:color="000000"/>
              <w:bottom w:val="single" w:sz="8" w:space="0" w:color="000000"/>
              <w:right w:val="single" w:sz="6" w:space="0" w:color="000000"/>
            </w:tcBorders>
          </w:tcPr>
          <w:p w14:paraId="30C893B2" w14:textId="704637FF" w:rsidR="00304D01" w:rsidRPr="00586E78" w:rsidRDefault="00304D01" w:rsidP="00586E78">
            <w:pPr>
              <w:widowControl w:val="0"/>
              <w:autoSpaceDE w:val="0"/>
              <w:autoSpaceDN w:val="0"/>
              <w:spacing w:before="33" w:line="187" w:lineRule="exact"/>
              <w:ind w:right="6"/>
              <w:jc w:val="center"/>
              <w:rPr>
                <w:rFonts w:eastAsia="Times New Roman"/>
                <w:sz w:val="20"/>
                <w:szCs w:val="20"/>
              </w:rPr>
            </w:pPr>
            <w:r w:rsidRPr="00586E78">
              <w:rPr>
                <w:rFonts w:eastAsia="Times New Roman"/>
                <w:sz w:val="20"/>
                <w:szCs w:val="20"/>
              </w:rPr>
              <w:t>(55.0)</w:t>
            </w:r>
          </w:p>
        </w:tc>
        <w:tc>
          <w:tcPr>
            <w:tcW w:w="970" w:type="dxa"/>
            <w:tcBorders>
              <w:top w:val="single" w:sz="6" w:space="0" w:color="000000"/>
              <w:left w:val="single" w:sz="6" w:space="0" w:color="000000"/>
              <w:bottom w:val="single" w:sz="8" w:space="0" w:color="000000"/>
              <w:right w:val="single" w:sz="6" w:space="0" w:color="000000"/>
            </w:tcBorders>
          </w:tcPr>
          <w:p w14:paraId="19D6E02B" w14:textId="6B77C62A" w:rsidR="00304D01" w:rsidRPr="00586E78" w:rsidRDefault="00304D01" w:rsidP="00586E78">
            <w:pPr>
              <w:widowControl w:val="0"/>
              <w:autoSpaceDE w:val="0"/>
              <w:autoSpaceDN w:val="0"/>
              <w:spacing w:before="33" w:line="187" w:lineRule="exact"/>
              <w:ind w:right="7"/>
              <w:jc w:val="center"/>
              <w:rPr>
                <w:rFonts w:eastAsia="Times New Roman"/>
                <w:sz w:val="20"/>
                <w:szCs w:val="20"/>
              </w:rPr>
            </w:pPr>
            <w:r w:rsidRPr="00586E78">
              <w:rPr>
                <w:rFonts w:eastAsia="Times New Roman"/>
                <w:sz w:val="20"/>
                <w:szCs w:val="20"/>
              </w:rPr>
              <w:t>(55</w:t>
            </w:r>
            <w:r w:rsidR="00586E78">
              <w:rPr>
                <w:rFonts w:eastAsia="Times New Roman"/>
                <w:sz w:val="20"/>
                <w:szCs w:val="20"/>
              </w:rPr>
              <w:t>.5</w:t>
            </w:r>
            <w:r w:rsidRPr="00586E78">
              <w:rPr>
                <w:rFonts w:eastAsia="Times New Roman"/>
                <w:sz w:val="20"/>
                <w:szCs w:val="20"/>
              </w:rPr>
              <w:t>)</w:t>
            </w:r>
          </w:p>
        </w:tc>
        <w:tc>
          <w:tcPr>
            <w:tcW w:w="991" w:type="dxa"/>
            <w:tcBorders>
              <w:top w:val="single" w:sz="6" w:space="0" w:color="000000"/>
              <w:left w:val="single" w:sz="6" w:space="0" w:color="000000"/>
              <w:bottom w:val="single" w:sz="8" w:space="0" w:color="000000"/>
              <w:right w:val="single" w:sz="6" w:space="0" w:color="000000"/>
            </w:tcBorders>
          </w:tcPr>
          <w:p w14:paraId="6362968E" w14:textId="69CEE38F" w:rsidR="00304D01" w:rsidRPr="00586E78" w:rsidRDefault="00304D01" w:rsidP="00586E78">
            <w:pPr>
              <w:widowControl w:val="0"/>
              <w:autoSpaceDE w:val="0"/>
              <w:autoSpaceDN w:val="0"/>
              <w:spacing w:before="33" w:line="187" w:lineRule="exact"/>
              <w:ind w:right="7"/>
              <w:jc w:val="center"/>
              <w:rPr>
                <w:rFonts w:eastAsia="Times New Roman"/>
                <w:sz w:val="20"/>
                <w:szCs w:val="20"/>
              </w:rPr>
            </w:pPr>
            <w:r w:rsidRPr="00586E78">
              <w:rPr>
                <w:rFonts w:eastAsia="Times New Roman"/>
                <w:sz w:val="20"/>
                <w:szCs w:val="20"/>
              </w:rPr>
              <w:t>(59.1)</w:t>
            </w:r>
          </w:p>
        </w:tc>
      </w:tr>
      <w:tr w:rsidR="00304D01" w:rsidRPr="00561918" w14:paraId="61EED084" w14:textId="77777777" w:rsidTr="00F11B85">
        <w:trPr>
          <w:trHeight w:val="240"/>
        </w:trPr>
        <w:tc>
          <w:tcPr>
            <w:tcW w:w="4120" w:type="dxa"/>
            <w:tcBorders>
              <w:top w:val="single" w:sz="6" w:space="0" w:color="000000"/>
              <w:left w:val="single" w:sz="8" w:space="0" w:color="000000"/>
              <w:bottom w:val="single" w:sz="8" w:space="0" w:color="000000"/>
              <w:right w:val="single" w:sz="6" w:space="0" w:color="000000"/>
            </w:tcBorders>
          </w:tcPr>
          <w:p w14:paraId="617BFBAF" w14:textId="2D4F9ABB" w:rsidR="00304D01" w:rsidRPr="00561918" w:rsidRDefault="00304D01" w:rsidP="00304D01">
            <w:pPr>
              <w:widowControl w:val="0"/>
              <w:autoSpaceDE w:val="0"/>
              <w:autoSpaceDN w:val="0"/>
              <w:spacing w:before="28" w:line="192" w:lineRule="exact"/>
              <w:ind w:left="418"/>
              <w:rPr>
                <w:rFonts w:eastAsia="Times New Roman"/>
                <w:b/>
                <w:w w:val="85"/>
                <w:sz w:val="22"/>
                <w:szCs w:val="22"/>
              </w:rPr>
            </w:pPr>
            <w:r>
              <w:rPr>
                <w:sz w:val="22"/>
                <w:szCs w:val="22"/>
                <w:lang w:val="en-US"/>
              </w:rPr>
              <w:t>Të hyrat nga dividenda</w:t>
            </w:r>
          </w:p>
        </w:tc>
        <w:tc>
          <w:tcPr>
            <w:tcW w:w="830" w:type="dxa"/>
            <w:tcBorders>
              <w:top w:val="single" w:sz="6" w:space="0" w:color="000000"/>
              <w:left w:val="single" w:sz="8" w:space="0" w:color="000000"/>
              <w:bottom w:val="single" w:sz="8" w:space="0" w:color="000000"/>
              <w:right w:val="single" w:sz="6" w:space="0" w:color="000000"/>
            </w:tcBorders>
          </w:tcPr>
          <w:p w14:paraId="6C7345A2" w14:textId="77777777" w:rsidR="00304D01" w:rsidRPr="00586E78" w:rsidRDefault="00304D01" w:rsidP="00586E78">
            <w:pPr>
              <w:widowControl w:val="0"/>
              <w:autoSpaceDE w:val="0"/>
              <w:autoSpaceDN w:val="0"/>
              <w:spacing w:before="33" w:line="187" w:lineRule="exact"/>
              <w:ind w:right="7"/>
              <w:jc w:val="center"/>
              <w:rPr>
                <w:rFonts w:eastAsia="Times New Roman"/>
                <w:w w:val="95"/>
                <w:sz w:val="20"/>
                <w:szCs w:val="20"/>
              </w:rPr>
            </w:pPr>
          </w:p>
        </w:tc>
        <w:tc>
          <w:tcPr>
            <w:tcW w:w="992" w:type="dxa"/>
            <w:tcBorders>
              <w:top w:val="single" w:sz="6" w:space="0" w:color="000000"/>
              <w:left w:val="single" w:sz="6" w:space="0" w:color="000000"/>
              <w:bottom w:val="single" w:sz="8" w:space="0" w:color="000000"/>
              <w:right w:val="single" w:sz="6" w:space="0" w:color="000000"/>
            </w:tcBorders>
          </w:tcPr>
          <w:p w14:paraId="1D435702" w14:textId="77777777" w:rsidR="00304D01" w:rsidRPr="00586E78" w:rsidRDefault="00304D01" w:rsidP="00586E78">
            <w:pPr>
              <w:widowControl w:val="0"/>
              <w:autoSpaceDE w:val="0"/>
              <w:autoSpaceDN w:val="0"/>
              <w:spacing w:before="33" w:line="187" w:lineRule="exact"/>
              <w:ind w:right="8"/>
              <w:jc w:val="center"/>
              <w:rPr>
                <w:rFonts w:eastAsia="Times New Roman"/>
                <w:w w:val="95"/>
                <w:sz w:val="20"/>
                <w:szCs w:val="20"/>
              </w:rPr>
            </w:pPr>
          </w:p>
        </w:tc>
        <w:tc>
          <w:tcPr>
            <w:tcW w:w="991" w:type="dxa"/>
            <w:tcBorders>
              <w:top w:val="single" w:sz="6" w:space="0" w:color="000000"/>
              <w:left w:val="single" w:sz="6" w:space="0" w:color="000000"/>
              <w:bottom w:val="single" w:sz="8" w:space="0" w:color="000000"/>
              <w:right w:val="single" w:sz="6" w:space="0" w:color="000000"/>
            </w:tcBorders>
          </w:tcPr>
          <w:p w14:paraId="3B6DA4A5" w14:textId="77777777" w:rsidR="00304D01" w:rsidRPr="00586E78" w:rsidRDefault="00304D01" w:rsidP="00586E78">
            <w:pPr>
              <w:widowControl w:val="0"/>
              <w:autoSpaceDE w:val="0"/>
              <w:autoSpaceDN w:val="0"/>
              <w:spacing w:before="33" w:line="187" w:lineRule="exact"/>
              <w:ind w:right="6"/>
              <w:jc w:val="center"/>
              <w:rPr>
                <w:rFonts w:eastAsia="Times New Roman"/>
                <w:sz w:val="20"/>
                <w:szCs w:val="20"/>
              </w:rPr>
            </w:pPr>
          </w:p>
        </w:tc>
        <w:tc>
          <w:tcPr>
            <w:tcW w:w="991" w:type="dxa"/>
            <w:tcBorders>
              <w:top w:val="single" w:sz="6" w:space="0" w:color="000000"/>
              <w:left w:val="single" w:sz="6" w:space="0" w:color="000000"/>
              <w:bottom w:val="single" w:sz="8" w:space="0" w:color="000000"/>
              <w:right w:val="single" w:sz="6" w:space="0" w:color="000000"/>
            </w:tcBorders>
          </w:tcPr>
          <w:p w14:paraId="78521B44" w14:textId="66BE5F16" w:rsidR="00304D01" w:rsidRPr="00586E78" w:rsidRDefault="00304D01" w:rsidP="00586E78">
            <w:pPr>
              <w:widowControl w:val="0"/>
              <w:autoSpaceDE w:val="0"/>
              <w:autoSpaceDN w:val="0"/>
              <w:spacing w:before="33" w:line="187" w:lineRule="exact"/>
              <w:ind w:right="6"/>
              <w:jc w:val="center"/>
              <w:rPr>
                <w:rFonts w:eastAsia="Times New Roman"/>
                <w:sz w:val="20"/>
                <w:szCs w:val="20"/>
              </w:rPr>
            </w:pPr>
            <w:r w:rsidRPr="00586E78">
              <w:rPr>
                <w:rFonts w:eastAsia="Times New Roman"/>
                <w:sz w:val="20"/>
                <w:szCs w:val="20"/>
              </w:rPr>
              <w:t>(10.0)</w:t>
            </w:r>
          </w:p>
        </w:tc>
        <w:tc>
          <w:tcPr>
            <w:tcW w:w="970" w:type="dxa"/>
            <w:tcBorders>
              <w:top w:val="single" w:sz="6" w:space="0" w:color="000000"/>
              <w:left w:val="single" w:sz="6" w:space="0" w:color="000000"/>
              <w:bottom w:val="single" w:sz="8" w:space="0" w:color="000000"/>
              <w:right w:val="single" w:sz="6" w:space="0" w:color="000000"/>
            </w:tcBorders>
          </w:tcPr>
          <w:p w14:paraId="00ECEAEE" w14:textId="02C40C41" w:rsidR="00304D01" w:rsidRPr="00586E78" w:rsidRDefault="00304D01" w:rsidP="00586E78">
            <w:pPr>
              <w:widowControl w:val="0"/>
              <w:autoSpaceDE w:val="0"/>
              <w:autoSpaceDN w:val="0"/>
              <w:spacing w:before="33" w:line="187" w:lineRule="exact"/>
              <w:ind w:right="7"/>
              <w:jc w:val="center"/>
              <w:rPr>
                <w:rFonts w:eastAsia="Times New Roman"/>
                <w:sz w:val="20"/>
                <w:szCs w:val="20"/>
              </w:rPr>
            </w:pPr>
            <w:r w:rsidRPr="00586E78">
              <w:rPr>
                <w:rFonts w:eastAsia="Times New Roman"/>
                <w:sz w:val="20"/>
                <w:szCs w:val="20"/>
              </w:rPr>
              <w:t>(10.0)</w:t>
            </w:r>
          </w:p>
        </w:tc>
        <w:tc>
          <w:tcPr>
            <w:tcW w:w="991" w:type="dxa"/>
            <w:tcBorders>
              <w:top w:val="single" w:sz="6" w:space="0" w:color="000000"/>
              <w:left w:val="single" w:sz="6" w:space="0" w:color="000000"/>
              <w:bottom w:val="single" w:sz="8" w:space="0" w:color="000000"/>
              <w:right w:val="single" w:sz="6" w:space="0" w:color="000000"/>
            </w:tcBorders>
          </w:tcPr>
          <w:p w14:paraId="1BFD5D3E" w14:textId="682440F0" w:rsidR="00304D01" w:rsidRPr="00586E78" w:rsidRDefault="00304D01" w:rsidP="00586E78">
            <w:pPr>
              <w:widowControl w:val="0"/>
              <w:autoSpaceDE w:val="0"/>
              <w:autoSpaceDN w:val="0"/>
              <w:spacing w:before="33" w:line="187" w:lineRule="exact"/>
              <w:ind w:right="7"/>
              <w:jc w:val="center"/>
              <w:rPr>
                <w:rFonts w:eastAsia="Times New Roman"/>
                <w:sz w:val="20"/>
                <w:szCs w:val="20"/>
              </w:rPr>
            </w:pPr>
            <w:r w:rsidRPr="00586E78">
              <w:rPr>
                <w:rFonts w:eastAsia="Times New Roman"/>
                <w:sz w:val="20"/>
                <w:szCs w:val="20"/>
              </w:rPr>
              <w:t>(10.0)</w:t>
            </w:r>
          </w:p>
        </w:tc>
      </w:tr>
      <w:tr w:rsidR="00304D01" w:rsidRPr="00561918" w14:paraId="64B2FEBF" w14:textId="77777777" w:rsidTr="007F2BF6">
        <w:trPr>
          <w:trHeight w:val="239"/>
        </w:trPr>
        <w:tc>
          <w:tcPr>
            <w:tcW w:w="4120" w:type="dxa"/>
            <w:tcBorders>
              <w:top w:val="single" w:sz="6" w:space="0" w:color="000000"/>
              <w:left w:val="single" w:sz="8" w:space="0" w:color="000000"/>
              <w:bottom w:val="single" w:sz="8" w:space="0" w:color="000000"/>
              <w:right w:val="single" w:sz="6" w:space="0" w:color="000000"/>
            </w:tcBorders>
            <w:hideMark/>
          </w:tcPr>
          <w:p w14:paraId="432FE307" w14:textId="51BAE09D" w:rsidR="00304D01" w:rsidRPr="00561918" w:rsidRDefault="00304D01" w:rsidP="00304D01">
            <w:pPr>
              <w:widowControl w:val="0"/>
              <w:autoSpaceDE w:val="0"/>
              <w:autoSpaceDN w:val="0"/>
              <w:spacing w:before="29" w:line="191" w:lineRule="exact"/>
              <w:ind w:left="418"/>
              <w:rPr>
                <w:rFonts w:eastAsia="Times New Roman"/>
                <w:b/>
              </w:rPr>
            </w:pPr>
            <w:r w:rsidRPr="00561918">
              <w:rPr>
                <w:rFonts w:eastAsia="Times New Roman"/>
                <w:b/>
                <w:w w:val="85"/>
                <w:sz w:val="22"/>
                <w:szCs w:val="22"/>
              </w:rPr>
              <w:t>Grantet e përcaktuara</w:t>
            </w:r>
            <w:r>
              <w:rPr>
                <w:rFonts w:eastAsia="Times New Roman"/>
                <w:b/>
                <w:w w:val="85"/>
                <w:sz w:val="22"/>
                <w:szCs w:val="22"/>
              </w:rPr>
              <w:t xml:space="preserve"> </w:t>
            </w:r>
            <w:r w:rsidRPr="00561918">
              <w:rPr>
                <w:rFonts w:eastAsia="Times New Roman"/>
                <w:b/>
                <w:w w:val="85"/>
                <w:sz w:val="22"/>
                <w:szCs w:val="22"/>
              </w:rPr>
              <w:t>të</w:t>
            </w:r>
            <w:r>
              <w:rPr>
                <w:rFonts w:eastAsia="Times New Roman"/>
                <w:b/>
                <w:w w:val="85"/>
                <w:sz w:val="22"/>
                <w:szCs w:val="22"/>
              </w:rPr>
              <w:t xml:space="preserve"> </w:t>
            </w:r>
            <w:r w:rsidRPr="00561918">
              <w:rPr>
                <w:rFonts w:eastAsia="Times New Roman"/>
                <w:b/>
                <w:w w:val="85"/>
                <w:sz w:val="22"/>
                <w:szCs w:val="22"/>
              </w:rPr>
              <w:t>donatorëve</w:t>
            </w:r>
          </w:p>
        </w:tc>
        <w:tc>
          <w:tcPr>
            <w:tcW w:w="830" w:type="dxa"/>
            <w:tcBorders>
              <w:top w:val="single" w:sz="6" w:space="0" w:color="000000"/>
              <w:left w:val="single" w:sz="6" w:space="0" w:color="000000"/>
              <w:bottom w:val="single" w:sz="8" w:space="0" w:color="000000"/>
              <w:right w:val="single" w:sz="6" w:space="0" w:color="000000"/>
            </w:tcBorders>
          </w:tcPr>
          <w:p w14:paraId="1F255C56" w14:textId="66BCDA7A"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sz w:val="20"/>
                <w:szCs w:val="20"/>
              </w:rPr>
              <w:t>(12.00)</w:t>
            </w:r>
          </w:p>
        </w:tc>
        <w:tc>
          <w:tcPr>
            <w:tcW w:w="992" w:type="dxa"/>
            <w:tcBorders>
              <w:top w:val="single" w:sz="6" w:space="0" w:color="000000"/>
              <w:left w:val="single" w:sz="6" w:space="0" w:color="000000"/>
              <w:bottom w:val="single" w:sz="8" w:space="0" w:color="000000"/>
              <w:right w:val="single" w:sz="8" w:space="0" w:color="000000"/>
            </w:tcBorders>
          </w:tcPr>
          <w:p w14:paraId="77540C15" w14:textId="55702EFC"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w w:val="95"/>
                <w:sz w:val="20"/>
                <w:szCs w:val="20"/>
              </w:rPr>
              <w:t>(12.00)</w:t>
            </w:r>
          </w:p>
        </w:tc>
        <w:tc>
          <w:tcPr>
            <w:tcW w:w="991" w:type="dxa"/>
            <w:tcBorders>
              <w:top w:val="single" w:sz="6" w:space="0" w:color="000000"/>
              <w:left w:val="single" w:sz="8" w:space="0" w:color="000000"/>
              <w:bottom w:val="single" w:sz="8" w:space="0" w:color="000000"/>
              <w:right w:val="single" w:sz="6" w:space="0" w:color="000000"/>
            </w:tcBorders>
          </w:tcPr>
          <w:p w14:paraId="6E606E59" w14:textId="37A05C9B"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w w:val="95"/>
                <w:sz w:val="20"/>
                <w:szCs w:val="20"/>
              </w:rPr>
              <w:t>0.0</w:t>
            </w:r>
          </w:p>
        </w:tc>
        <w:tc>
          <w:tcPr>
            <w:tcW w:w="991" w:type="dxa"/>
            <w:tcBorders>
              <w:top w:val="single" w:sz="6" w:space="0" w:color="000000"/>
              <w:left w:val="single" w:sz="6" w:space="0" w:color="000000"/>
              <w:bottom w:val="single" w:sz="8" w:space="0" w:color="000000"/>
              <w:right w:val="single" w:sz="6" w:space="0" w:color="000000"/>
            </w:tcBorders>
            <w:hideMark/>
          </w:tcPr>
          <w:p w14:paraId="04763BC1" w14:textId="049E5EA4" w:rsidR="00304D01" w:rsidRPr="00586E78" w:rsidRDefault="00304D01" w:rsidP="00586E78">
            <w:pPr>
              <w:widowControl w:val="0"/>
              <w:autoSpaceDE w:val="0"/>
              <w:autoSpaceDN w:val="0"/>
              <w:spacing w:before="33" w:line="186" w:lineRule="exact"/>
              <w:ind w:right="6"/>
              <w:jc w:val="center"/>
              <w:rPr>
                <w:rFonts w:eastAsia="Times New Roman"/>
                <w:sz w:val="20"/>
                <w:szCs w:val="20"/>
              </w:rPr>
            </w:pPr>
            <w:r w:rsidRPr="00586E78">
              <w:rPr>
                <w:rFonts w:eastAsia="Times New Roman"/>
                <w:w w:val="95"/>
                <w:sz w:val="20"/>
                <w:szCs w:val="20"/>
              </w:rPr>
              <w:t>0.0</w:t>
            </w:r>
          </w:p>
        </w:tc>
        <w:tc>
          <w:tcPr>
            <w:tcW w:w="970" w:type="dxa"/>
            <w:tcBorders>
              <w:top w:val="single" w:sz="6" w:space="0" w:color="000000"/>
              <w:left w:val="single" w:sz="6" w:space="0" w:color="000000"/>
              <w:bottom w:val="single" w:sz="8" w:space="0" w:color="000000"/>
              <w:right w:val="single" w:sz="6" w:space="0" w:color="000000"/>
            </w:tcBorders>
            <w:hideMark/>
          </w:tcPr>
          <w:p w14:paraId="46DF127C" w14:textId="2B46A1C3" w:rsidR="00304D01" w:rsidRPr="00586E78" w:rsidRDefault="00304D01" w:rsidP="00586E78">
            <w:pPr>
              <w:widowControl w:val="0"/>
              <w:autoSpaceDE w:val="0"/>
              <w:autoSpaceDN w:val="0"/>
              <w:spacing w:before="33" w:line="186" w:lineRule="exact"/>
              <w:ind w:right="6"/>
              <w:jc w:val="center"/>
              <w:rPr>
                <w:rFonts w:eastAsia="Times New Roman"/>
                <w:sz w:val="20"/>
                <w:szCs w:val="20"/>
              </w:rPr>
            </w:pPr>
            <w:r w:rsidRPr="00586E78">
              <w:rPr>
                <w:rFonts w:eastAsia="Times New Roman"/>
                <w:w w:val="95"/>
                <w:sz w:val="20"/>
                <w:szCs w:val="20"/>
              </w:rPr>
              <w:t>0.0</w:t>
            </w:r>
          </w:p>
        </w:tc>
        <w:tc>
          <w:tcPr>
            <w:tcW w:w="991" w:type="dxa"/>
            <w:tcBorders>
              <w:top w:val="single" w:sz="6" w:space="0" w:color="000000"/>
              <w:left w:val="single" w:sz="6" w:space="0" w:color="000000"/>
              <w:bottom w:val="single" w:sz="8" w:space="0" w:color="000000"/>
              <w:right w:val="single" w:sz="6" w:space="0" w:color="000000"/>
            </w:tcBorders>
            <w:hideMark/>
          </w:tcPr>
          <w:p w14:paraId="76D501CD" w14:textId="386C22D9" w:rsidR="00304D01" w:rsidRPr="00586E78" w:rsidRDefault="00304D01" w:rsidP="00586E78">
            <w:pPr>
              <w:widowControl w:val="0"/>
              <w:autoSpaceDE w:val="0"/>
              <w:autoSpaceDN w:val="0"/>
              <w:spacing w:before="33" w:line="186" w:lineRule="exact"/>
              <w:ind w:right="7"/>
              <w:jc w:val="center"/>
              <w:rPr>
                <w:rFonts w:eastAsia="Times New Roman"/>
                <w:sz w:val="20"/>
                <w:szCs w:val="20"/>
              </w:rPr>
            </w:pPr>
            <w:r w:rsidRPr="00586E78">
              <w:rPr>
                <w:rFonts w:eastAsia="Times New Roman"/>
                <w:sz w:val="20"/>
                <w:szCs w:val="20"/>
              </w:rPr>
              <w:t>0.0</w:t>
            </w:r>
          </w:p>
        </w:tc>
      </w:tr>
      <w:tr w:rsidR="00304D01" w:rsidRPr="00561918" w14:paraId="051F5D04" w14:textId="77777777" w:rsidTr="007F2BF6">
        <w:trPr>
          <w:trHeight w:val="272"/>
        </w:trPr>
        <w:tc>
          <w:tcPr>
            <w:tcW w:w="4120" w:type="dxa"/>
            <w:tcBorders>
              <w:top w:val="single" w:sz="8" w:space="0" w:color="000000"/>
              <w:left w:val="single" w:sz="8" w:space="0" w:color="000000"/>
              <w:bottom w:val="single" w:sz="6" w:space="0" w:color="000000"/>
              <w:right w:val="single" w:sz="6" w:space="0" w:color="000000"/>
            </w:tcBorders>
            <w:hideMark/>
          </w:tcPr>
          <w:p w14:paraId="41E3C72B" w14:textId="2875CC9F" w:rsidR="00304D01" w:rsidRPr="00561918" w:rsidRDefault="00304D01" w:rsidP="00304D01">
            <w:pPr>
              <w:widowControl w:val="0"/>
              <w:autoSpaceDE w:val="0"/>
              <w:autoSpaceDN w:val="0"/>
              <w:spacing w:before="57" w:line="276" w:lineRule="auto"/>
              <w:rPr>
                <w:rFonts w:eastAsia="Times New Roman"/>
                <w:b/>
              </w:rPr>
            </w:pPr>
            <w:r w:rsidRPr="00561918">
              <w:rPr>
                <w:rFonts w:eastAsia="Times New Roman"/>
                <w:b/>
                <w:w w:val="85"/>
                <w:sz w:val="22"/>
                <w:szCs w:val="22"/>
              </w:rPr>
              <w:t>Taksa</w:t>
            </w:r>
            <w:r>
              <w:rPr>
                <w:rFonts w:eastAsia="Times New Roman"/>
                <w:b/>
                <w:w w:val="85"/>
                <w:sz w:val="22"/>
                <w:szCs w:val="22"/>
              </w:rPr>
              <w:t xml:space="preserve"> </w:t>
            </w:r>
            <w:r w:rsidRPr="00561918">
              <w:rPr>
                <w:rFonts w:eastAsia="Times New Roman"/>
                <w:b/>
                <w:w w:val="85"/>
                <w:sz w:val="22"/>
                <w:szCs w:val="22"/>
              </w:rPr>
              <w:t>ngarkesa</w:t>
            </w:r>
            <w:r>
              <w:rPr>
                <w:rFonts w:eastAsia="Times New Roman"/>
                <w:b/>
                <w:w w:val="85"/>
                <w:sz w:val="22"/>
                <w:szCs w:val="22"/>
              </w:rPr>
              <w:t xml:space="preserve"> </w:t>
            </w:r>
            <w:r w:rsidRPr="00561918">
              <w:rPr>
                <w:rFonts w:eastAsia="Times New Roman"/>
                <w:b/>
                <w:w w:val="85"/>
                <w:sz w:val="22"/>
                <w:szCs w:val="22"/>
              </w:rPr>
              <w:t>dhe</w:t>
            </w:r>
            <w:r>
              <w:rPr>
                <w:rFonts w:eastAsia="Times New Roman"/>
                <w:b/>
                <w:w w:val="85"/>
                <w:sz w:val="22"/>
                <w:szCs w:val="22"/>
              </w:rPr>
              <w:t xml:space="preserve"> </w:t>
            </w:r>
            <w:r w:rsidRPr="00561918">
              <w:rPr>
                <w:rFonts w:eastAsia="Times New Roman"/>
                <w:b/>
                <w:w w:val="85"/>
                <w:sz w:val="22"/>
                <w:szCs w:val="22"/>
              </w:rPr>
              <w:t>të</w:t>
            </w:r>
            <w:r>
              <w:rPr>
                <w:rFonts w:eastAsia="Times New Roman"/>
                <w:b/>
                <w:w w:val="85"/>
                <w:sz w:val="22"/>
                <w:szCs w:val="22"/>
              </w:rPr>
              <w:t xml:space="preserve"> </w:t>
            </w:r>
            <w:r w:rsidRPr="00561918">
              <w:rPr>
                <w:rFonts w:eastAsia="Times New Roman"/>
                <w:b/>
                <w:w w:val="85"/>
                <w:sz w:val="22"/>
                <w:szCs w:val="22"/>
              </w:rPr>
              <w:t>tjera</w:t>
            </w:r>
            <w:r>
              <w:rPr>
                <w:rFonts w:eastAsia="Times New Roman"/>
                <w:b/>
                <w:w w:val="85"/>
                <w:sz w:val="22"/>
                <w:szCs w:val="22"/>
              </w:rPr>
              <w:t xml:space="preserve"> </w:t>
            </w:r>
            <w:r w:rsidRPr="00561918">
              <w:rPr>
                <w:rFonts w:eastAsia="Times New Roman"/>
                <w:b/>
                <w:w w:val="85"/>
                <w:sz w:val="22"/>
                <w:szCs w:val="22"/>
              </w:rPr>
              <w:t>nga</w:t>
            </w:r>
            <w:r>
              <w:rPr>
                <w:rFonts w:eastAsia="Times New Roman"/>
                <w:b/>
                <w:w w:val="85"/>
                <w:sz w:val="22"/>
                <w:szCs w:val="22"/>
              </w:rPr>
              <w:t xml:space="preserve"> </w:t>
            </w:r>
            <w:r w:rsidRPr="00561918">
              <w:rPr>
                <w:rFonts w:eastAsia="Times New Roman"/>
                <w:b/>
                <w:w w:val="85"/>
                <w:sz w:val="22"/>
                <w:szCs w:val="22"/>
              </w:rPr>
              <w:t>Qeveria</w:t>
            </w:r>
            <w:r>
              <w:rPr>
                <w:rFonts w:eastAsia="Times New Roman"/>
                <w:b/>
                <w:w w:val="85"/>
                <w:sz w:val="22"/>
                <w:szCs w:val="22"/>
              </w:rPr>
              <w:t xml:space="preserve"> </w:t>
            </w:r>
            <w:r w:rsidRPr="00561918">
              <w:rPr>
                <w:rFonts w:eastAsia="Times New Roman"/>
                <w:b/>
                <w:w w:val="85"/>
                <w:sz w:val="22"/>
                <w:szCs w:val="22"/>
              </w:rPr>
              <w:t>Lokale</w:t>
            </w:r>
          </w:p>
        </w:tc>
        <w:tc>
          <w:tcPr>
            <w:tcW w:w="830" w:type="dxa"/>
            <w:tcBorders>
              <w:top w:val="single" w:sz="8" w:space="0" w:color="000000"/>
              <w:left w:val="single" w:sz="6" w:space="0" w:color="000000"/>
              <w:bottom w:val="single" w:sz="6" w:space="0" w:color="000000"/>
              <w:right w:val="single" w:sz="8" w:space="0" w:color="000000"/>
            </w:tcBorders>
            <w:hideMark/>
          </w:tcPr>
          <w:p w14:paraId="5A5C9808" w14:textId="75E89DD4" w:rsidR="00304D01" w:rsidRPr="00586E78" w:rsidRDefault="00304D01" w:rsidP="00586E78">
            <w:pPr>
              <w:widowControl w:val="0"/>
              <w:autoSpaceDE w:val="0"/>
              <w:autoSpaceDN w:val="0"/>
              <w:spacing w:before="67" w:line="186" w:lineRule="exact"/>
              <w:ind w:right="7"/>
              <w:jc w:val="center"/>
              <w:rPr>
                <w:rFonts w:eastAsia="Times New Roman"/>
                <w:sz w:val="20"/>
                <w:szCs w:val="20"/>
              </w:rPr>
            </w:pPr>
            <w:r w:rsidRPr="00586E78">
              <w:rPr>
                <w:rFonts w:eastAsia="Times New Roman"/>
                <w:w w:val="95"/>
                <w:sz w:val="20"/>
                <w:szCs w:val="20"/>
              </w:rPr>
              <w:t>(56.2)</w:t>
            </w:r>
          </w:p>
        </w:tc>
        <w:tc>
          <w:tcPr>
            <w:tcW w:w="992" w:type="dxa"/>
            <w:tcBorders>
              <w:top w:val="single" w:sz="8" w:space="0" w:color="000000"/>
              <w:left w:val="single" w:sz="8" w:space="0" w:color="000000"/>
              <w:bottom w:val="single" w:sz="6" w:space="0" w:color="000000"/>
              <w:right w:val="single" w:sz="6" w:space="0" w:color="000000"/>
            </w:tcBorders>
          </w:tcPr>
          <w:p w14:paraId="2D415BD3" w14:textId="11BB90C0" w:rsidR="00304D01" w:rsidRPr="00586E78" w:rsidRDefault="00304D01" w:rsidP="00586E78">
            <w:pPr>
              <w:widowControl w:val="0"/>
              <w:autoSpaceDE w:val="0"/>
              <w:autoSpaceDN w:val="0"/>
              <w:spacing w:before="67" w:line="186" w:lineRule="exact"/>
              <w:ind w:right="8"/>
              <w:jc w:val="center"/>
              <w:rPr>
                <w:rFonts w:eastAsia="Times New Roman"/>
                <w:w w:val="95"/>
                <w:sz w:val="20"/>
                <w:szCs w:val="20"/>
              </w:rPr>
            </w:pPr>
            <w:r w:rsidRPr="00586E78">
              <w:rPr>
                <w:rFonts w:eastAsia="Times New Roman"/>
                <w:w w:val="95"/>
                <w:sz w:val="20"/>
                <w:szCs w:val="20"/>
              </w:rPr>
              <w:t>(70.0)</w:t>
            </w:r>
          </w:p>
        </w:tc>
        <w:tc>
          <w:tcPr>
            <w:tcW w:w="991" w:type="dxa"/>
            <w:tcBorders>
              <w:top w:val="single" w:sz="8" w:space="0" w:color="000000"/>
              <w:left w:val="single" w:sz="6" w:space="0" w:color="000000"/>
              <w:bottom w:val="single" w:sz="6" w:space="0" w:color="000000"/>
              <w:right w:val="single" w:sz="6" w:space="0" w:color="000000"/>
            </w:tcBorders>
          </w:tcPr>
          <w:p w14:paraId="3F6C7D3A" w14:textId="76EA0527" w:rsidR="00304D01" w:rsidRPr="00586E78" w:rsidRDefault="00304D01" w:rsidP="00586E78">
            <w:pPr>
              <w:widowControl w:val="0"/>
              <w:autoSpaceDE w:val="0"/>
              <w:autoSpaceDN w:val="0"/>
              <w:spacing w:before="67" w:line="186" w:lineRule="exact"/>
              <w:ind w:right="6"/>
              <w:jc w:val="center"/>
              <w:rPr>
                <w:rFonts w:eastAsia="Times New Roman"/>
                <w:sz w:val="20"/>
                <w:szCs w:val="20"/>
              </w:rPr>
            </w:pPr>
            <w:r w:rsidRPr="00586E78">
              <w:rPr>
                <w:rFonts w:eastAsia="Times New Roman"/>
                <w:w w:val="95"/>
                <w:sz w:val="20"/>
                <w:szCs w:val="20"/>
              </w:rPr>
              <w:t>(73.5)</w:t>
            </w:r>
          </w:p>
        </w:tc>
        <w:tc>
          <w:tcPr>
            <w:tcW w:w="991" w:type="dxa"/>
            <w:tcBorders>
              <w:top w:val="single" w:sz="8" w:space="0" w:color="000000"/>
              <w:left w:val="single" w:sz="6" w:space="0" w:color="000000"/>
              <w:bottom w:val="single" w:sz="6" w:space="0" w:color="000000"/>
              <w:right w:val="single" w:sz="6" w:space="0" w:color="000000"/>
            </w:tcBorders>
          </w:tcPr>
          <w:p w14:paraId="400CF02A" w14:textId="1A86BDDE" w:rsidR="00304D01" w:rsidRPr="00586E78" w:rsidRDefault="00304D01" w:rsidP="00586E78">
            <w:pPr>
              <w:widowControl w:val="0"/>
              <w:autoSpaceDE w:val="0"/>
              <w:autoSpaceDN w:val="0"/>
              <w:spacing w:before="67" w:line="186" w:lineRule="exact"/>
              <w:ind w:right="6"/>
              <w:jc w:val="center"/>
              <w:rPr>
                <w:rFonts w:eastAsia="Times New Roman"/>
                <w:sz w:val="20"/>
                <w:szCs w:val="20"/>
              </w:rPr>
            </w:pPr>
            <w:r w:rsidRPr="00586E78">
              <w:rPr>
                <w:rFonts w:eastAsia="Times New Roman"/>
                <w:sz w:val="20"/>
                <w:szCs w:val="20"/>
              </w:rPr>
              <w:t>(77.2)</w:t>
            </w:r>
          </w:p>
        </w:tc>
        <w:tc>
          <w:tcPr>
            <w:tcW w:w="970" w:type="dxa"/>
            <w:tcBorders>
              <w:top w:val="single" w:sz="8" w:space="0" w:color="000000"/>
              <w:left w:val="single" w:sz="6" w:space="0" w:color="000000"/>
              <w:bottom w:val="single" w:sz="6" w:space="0" w:color="000000"/>
              <w:right w:val="single" w:sz="6" w:space="0" w:color="000000"/>
            </w:tcBorders>
          </w:tcPr>
          <w:p w14:paraId="4B6649C8" w14:textId="5CFBA48F" w:rsidR="00304D01" w:rsidRPr="00586E78" w:rsidRDefault="00586E78" w:rsidP="00586E78">
            <w:pPr>
              <w:widowControl w:val="0"/>
              <w:autoSpaceDE w:val="0"/>
              <w:autoSpaceDN w:val="0"/>
              <w:spacing w:before="67" w:line="186" w:lineRule="exact"/>
              <w:ind w:right="7"/>
              <w:jc w:val="center"/>
              <w:rPr>
                <w:rFonts w:eastAsia="Times New Roman"/>
                <w:sz w:val="20"/>
                <w:szCs w:val="20"/>
              </w:rPr>
            </w:pPr>
            <w:r>
              <w:rPr>
                <w:rFonts w:eastAsia="Times New Roman"/>
                <w:sz w:val="20"/>
                <w:szCs w:val="20"/>
              </w:rPr>
              <w:t>(81.0</w:t>
            </w:r>
            <w:r w:rsidR="00304D01" w:rsidRPr="00586E78">
              <w:rPr>
                <w:rFonts w:eastAsia="Times New Roman"/>
                <w:sz w:val="20"/>
                <w:szCs w:val="20"/>
              </w:rPr>
              <w:t>)</w:t>
            </w:r>
          </w:p>
        </w:tc>
        <w:tc>
          <w:tcPr>
            <w:tcW w:w="991" w:type="dxa"/>
            <w:tcBorders>
              <w:top w:val="single" w:sz="8" w:space="0" w:color="000000"/>
              <w:left w:val="single" w:sz="6" w:space="0" w:color="000000"/>
              <w:bottom w:val="single" w:sz="6" w:space="0" w:color="000000"/>
              <w:right w:val="single" w:sz="6" w:space="0" w:color="000000"/>
            </w:tcBorders>
          </w:tcPr>
          <w:p w14:paraId="2E296549" w14:textId="6B52719D" w:rsidR="00304D01" w:rsidRPr="00586E78" w:rsidRDefault="00304D01" w:rsidP="00586E78">
            <w:pPr>
              <w:widowControl w:val="0"/>
              <w:autoSpaceDE w:val="0"/>
              <w:autoSpaceDN w:val="0"/>
              <w:spacing w:before="67" w:line="186" w:lineRule="exact"/>
              <w:ind w:right="7"/>
              <w:jc w:val="center"/>
              <w:rPr>
                <w:rFonts w:eastAsia="Times New Roman"/>
                <w:sz w:val="20"/>
                <w:szCs w:val="20"/>
              </w:rPr>
            </w:pPr>
            <w:r w:rsidRPr="00586E78">
              <w:rPr>
                <w:rFonts w:eastAsia="Times New Roman"/>
                <w:sz w:val="20"/>
                <w:szCs w:val="20"/>
              </w:rPr>
              <w:t>(87.8)</w:t>
            </w:r>
          </w:p>
        </w:tc>
      </w:tr>
      <w:tr w:rsidR="00304D01" w:rsidRPr="00561918" w14:paraId="39924488" w14:textId="77777777" w:rsidTr="007F2BF6">
        <w:trPr>
          <w:trHeight w:val="274"/>
        </w:trPr>
        <w:tc>
          <w:tcPr>
            <w:tcW w:w="4120" w:type="dxa"/>
            <w:tcBorders>
              <w:top w:val="single" w:sz="8" w:space="0" w:color="000000"/>
              <w:left w:val="single" w:sz="8" w:space="0" w:color="000000"/>
              <w:bottom w:val="single" w:sz="8" w:space="0" w:color="000000"/>
              <w:right w:val="single" w:sz="6" w:space="0" w:color="000000"/>
            </w:tcBorders>
            <w:hideMark/>
          </w:tcPr>
          <w:p w14:paraId="1F401E79" w14:textId="396489F6" w:rsidR="00304D01" w:rsidRPr="00561918" w:rsidRDefault="00304D01" w:rsidP="00304D01">
            <w:pPr>
              <w:widowControl w:val="0"/>
              <w:autoSpaceDE w:val="0"/>
              <w:autoSpaceDN w:val="0"/>
              <w:spacing w:before="62" w:line="192" w:lineRule="exact"/>
              <w:ind w:left="418"/>
              <w:rPr>
                <w:rFonts w:eastAsia="Times New Roman"/>
                <w:b/>
              </w:rPr>
            </w:pPr>
            <w:r w:rsidRPr="00561918">
              <w:rPr>
                <w:rFonts w:eastAsia="Times New Roman"/>
                <w:b/>
                <w:w w:val="85"/>
                <w:sz w:val="22"/>
                <w:szCs w:val="22"/>
              </w:rPr>
              <w:t>Të</w:t>
            </w:r>
            <w:r>
              <w:rPr>
                <w:rFonts w:eastAsia="Times New Roman"/>
                <w:b/>
                <w:w w:val="85"/>
                <w:sz w:val="22"/>
                <w:szCs w:val="22"/>
              </w:rPr>
              <w:t xml:space="preserve"> </w:t>
            </w:r>
            <w:r w:rsidRPr="00561918">
              <w:rPr>
                <w:rFonts w:eastAsia="Times New Roman"/>
                <w:b/>
                <w:w w:val="85"/>
                <w:sz w:val="22"/>
                <w:szCs w:val="22"/>
              </w:rPr>
              <w:t>hyrat</w:t>
            </w:r>
            <w:r>
              <w:rPr>
                <w:rFonts w:eastAsia="Times New Roman"/>
                <w:b/>
                <w:w w:val="85"/>
                <w:sz w:val="22"/>
                <w:szCs w:val="22"/>
              </w:rPr>
              <w:t xml:space="preserve"> </w:t>
            </w:r>
            <w:r w:rsidRPr="00561918">
              <w:rPr>
                <w:rFonts w:eastAsia="Times New Roman"/>
                <w:b/>
                <w:w w:val="85"/>
                <w:sz w:val="22"/>
                <w:szCs w:val="22"/>
              </w:rPr>
              <w:t>nga</w:t>
            </w:r>
            <w:r>
              <w:rPr>
                <w:rFonts w:eastAsia="Times New Roman"/>
                <w:b/>
                <w:w w:val="85"/>
                <w:sz w:val="22"/>
                <w:szCs w:val="22"/>
              </w:rPr>
              <w:t xml:space="preserve"> </w:t>
            </w:r>
            <w:r w:rsidRPr="00561918">
              <w:rPr>
                <w:rFonts w:eastAsia="Times New Roman"/>
                <w:b/>
                <w:w w:val="85"/>
                <w:sz w:val="22"/>
                <w:szCs w:val="22"/>
              </w:rPr>
              <w:t>interesi</w:t>
            </w:r>
          </w:p>
        </w:tc>
        <w:tc>
          <w:tcPr>
            <w:tcW w:w="830" w:type="dxa"/>
            <w:tcBorders>
              <w:top w:val="single" w:sz="8" w:space="0" w:color="000000"/>
              <w:left w:val="single" w:sz="6" w:space="0" w:color="000000"/>
              <w:bottom w:val="single" w:sz="8" w:space="0" w:color="000000"/>
              <w:right w:val="single" w:sz="6" w:space="0" w:color="000000"/>
            </w:tcBorders>
          </w:tcPr>
          <w:p w14:paraId="79DDCE63" w14:textId="240FEEFF"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w w:val="95"/>
                <w:sz w:val="20"/>
                <w:szCs w:val="20"/>
              </w:rPr>
              <w:t>(3.0)</w:t>
            </w:r>
          </w:p>
        </w:tc>
        <w:tc>
          <w:tcPr>
            <w:tcW w:w="992" w:type="dxa"/>
            <w:tcBorders>
              <w:top w:val="single" w:sz="8" w:space="0" w:color="000000"/>
              <w:left w:val="single" w:sz="6" w:space="0" w:color="000000"/>
              <w:bottom w:val="single" w:sz="8" w:space="0" w:color="000000"/>
              <w:right w:val="single" w:sz="8" w:space="0" w:color="000000"/>
            </w:tcBorders>
          </w:tcPr>
          <w:p w14:paraId="4D43A247" w14:textId="3435BFA9"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w w:val="95"/>
                <w:sz w:val="20"/>
                <w:szCs w:val="20"/>
              </w:rPr>
              <w:t>(2.8)</w:t>
            </w:r>
          </w:p>
        </w:tc>
        <w:tc>
          <w:tcPr>
            <w:tcW w:w="991" w:type="dxa"/>
            <w:tcBorders>
              <w:top w:val="single" w:sz="8" w:space="0" w:color="000000"/>
              <w:left w:val="single" w:sz="8" w:space="0" w:color="000000"/>
              <w:bottom w:val="single" w:sz="8" w:space="0" w:color="000000"/>
              <w:right w:val="single" w:sz="6" w:space="0" w:color="000000"/>
            </w:tcBorders>
          </w:tcPr>
          <w:p w14:paraId="36B55071" w14:textId="4DCFD6E0"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w w:val="95"/>
                <w:sz w:val="20"/>
                <w:szCs w:val="20"/>
              </w:rPr>
              <w:t>(13.0)</w:t>
            </w:r>
          </w:p>
        </w:tc>
        <w:tc>
          <w:tcPr>
            <w:tcW w:w="991" w:type="dxa"/>
            <w:tcBorders>
              <w:top w:val="single" w:sz="8" w:space="0" w:color="000000"/>
              <w:left w:val="single" w:sz="6" w:space="0" w:color="000000"/>
              <w:bottom w:val="single" w:sz="8" w:space="0" w:color="000000"/>
              <w:right w:val="single" w:sz="6" w:space="0" w:color="000000"/>
            </w:tcBorders>
          </w:tcPr>
          <w:p w14:paraId="64DBBFF0" w14:textId="61176230" w:rsidR="00304D01" w:rsidRPr="00586E78" w:rsidRDefault="00586E78" w:rsidP="00586E78">
            <w:pPr>
              <w:widowControl w:val="0"/>
              <w:autoSpaceDE w:val="0"/>
              <w:autoSpaceDN w:val="0"/>
              <w:spacing w:line="276" w:lineRule="auto"/>
              <w:jc w:val="center"/>
              <w:rPr>
                <w:rFonts w:eastAsia="Times New Roman"/>
                <w:sz w:val="20"/>
                <w:szCs w:val="20"/>
              </w:rPr>
            </w:pPr>
            <w:r>
              <w:rPr>
                <w:rFonts w:eastAsia="Times New Roman"/>
                <w:w w:val="95"/>
                <w:sz w:val="20"/>
                <w:szCs w:val="20"/>
              </w:rPr>
              <w:t>(2</w:t>
            </w:r>
            <w:r w:rsidR="00304D01" w:rsidRPr="00586E78">
              <w:rPr>
                <w:rFonts w:eastAsia="Times New Roman"/>
                <w:w w:val="95"/>
                <w:sz w:val="20"/>
                <w:szCs w:val="20"/>
              </w:rPr>
              <w:t>.7)</w:t>
            </w:r>
          </w:p>
        </w:tc>
        <w:tc>
          <w:tcPr>
            <w:tcW w:w="970" w:type="dxa"/>
            <w:tcBorders>
              <w:top w:val="single" w:sz="8" w:space="0" w:color="000000"/>
              <w:left w:val="single" w:sz="6" w:space="0" w:color="000000"/>
              <w:bottom w:val="single" w:sz="8" w:space="0" w:color="000000"/>
              <w:right w:val="single" w:sz="6" w:space="0" w:color="000000"/>
            </w:tcBorders>
          </w:tcPr>
          <w:p w14:paraId="5D5F3F90" w14:textId="5E29B276" w:rsidR="00304D01" w:rsidRPr="00586E78" w:rsidRDefault="00586E78" w:rsidP="00586E78">
            <w:pPr>
              <w:widowControl w:val="0"/>
              <w:autoSpaceDE w:val="0"/>
              <w:autoSpaceDN w:val="0"/>
              <w:spacing w:line="276" w:lineRule="auto"/>
              <w:jc w:val="center"/>
              <w:rPr>
                <w:rFonts w:eastAsia="Times New Roman"/>
                <w:sz w:val="20"/>
                <w:szCs w:val="20"/>
              </w:rPr>
            </w:pPr>
            <w:r>
              <w:rPr>
                <w:rFonts w:eastAsia="Times New Roman"/>
                <w:w w:val="95"/>
                <w:sz w:val="20"/>
                <w:szCs w:val="20"/>
              </w:rPr>
              <w:t>(2.4</w:t>
            </w:r>
            <w:r w:rsidR="00304D01" w:rsidRPr="00586E78">
              <w:rPr>
                <w:rFonts w:eastAsia="Times New Roman"/>
                <w:w w:val="95"/>
                <w:sz w:val="20"/>
                <w:szCs w:val="20"/>
              </w:rPr>
              <w:t>)</w:t>
            </w:r>
          </w:p>
        </w:tc>
        <w:tc>
          <w:tcPr>
            <w:tcW w:w="991" w:type="dxa"/>
            <w:tcBorders>
              <w:top w:val="single" w:sz="8" w:space="0" w:color="000000"/>
              <w:left w:val="single" w:sz="6" w:space="0" w:color="000000"/>
              <w:bottom w:val="single" w:sz="8" w:space="0" w:color="000000"/>
              <w:right w:val="single" w:sz="6" w:space="0" w:color="000000"/>
            </w:tcBorders>
          </w:tcPr>
          <w:p w14:paraId="2A166E4D" w14:textId="58B5A6AF" w:rsidR="00304D01" w:rsidRPr="00586E78" w:rsidRDefault="00304D01" w:rsidP="00586E78">
            <w:pPr>
              <w:widowControl w:val="0"/>
              <w:autoSpaceDE w:val="0"/>
              <w:autoSpaceDN w:val="0"/>
              <w:spacing w:line="276" w:lineRule="auto"/>
              <w:jc w:val="center"/>
              <w:rPr>
                <w:rFonts w:eastAsia="Times New Roman"/>
                <w:sz w:val="20"/>
                <w:szCs w:val="20"/>
              </w:rPr>
            </w:pPr>
            <w:r w:rsidRPr="00586E78">
              <w:rPr>
                <w:rFonts w:eastAsia="Times New Roman"/>
                <w:w w:val="95"/>
                <w:sz w:val="20"/>
                <w:szCs w:val="20"/>
              </w:rPr>
              <w:t>(2.0)</w:t>
            </w:r>
          </w:p>
        </w:tc>
      </w:tr>
      <w:tr w:rsidR="00304D01" w:rsidRPr="00561918" w14:paraId="011DD1A8" w14:textId="77777777" w:rsidTr="007F2BF6">
        <w:trPr>
          <w:trHeight w:val="271"/>
        </w:trPr>
        <w:tc>
          <w:tcPr>
            <w:tcW w:w="4120" w:type="dxa"/>
            <w:tcBorders>
              <w:top w:val="single" w:sz="8" w:space="0" w:color="000000"/>
              <w:left w:val="single" w:sz="8" w:space="0" w:color="000000"/>
              <w:bottom w:val="single" w:sz="8" w:space="0" w:color="000000"/>
              <w:right w:val="single" w:sz="6" w:space="0" w:color="000000"/>
            </w:tcBorders>
            <w:hideMark/>
          </w:tcPr>
          <w:p w14:paraId="3B5BF6F7" w14:textId="273E7624" w:rsidR="00304D01" w:rsidRPr="00561918" w:rsidRDefault="00304D01" w:rsidP="00304D01">
            <w:pPr>
              <w:widowControl w:val="0"/>
              <w:autoSpaceDE w:val="0"/>
              <w:autoSpaceDN w:val="0"/>
              <w:spacing w:before="56" w:line="276" w:lineRule="auto"/>
              <w:ind w:left="418"/>
              <w:rPr>
                <w:rFonts w:eastAsia="Times New Roman"/>
                <w:b/>
              </w:rPr>
            </w:pPr>
            <w:r w:rsidRPr="00561918">
              <w:rPr>
                <w:rFonts w:eastAsia="Times New Roman"/>
                <w:b/>
                <w:w w:val="85"/>
                <w:sz w:val="22"/>
                <w:szCs w:val="22"/>
              </w:rPr>
              <w:t>B.Baza</w:t>
            </w:r>
            <w:r>
              <w:rPr>
                <w:rFonts w:eastAsia="Times New Roman"/>
                <w:b/>
                <w:w w:val="85"/>
                <w:sz w:val="22"/>
                <w:szCs w:val="22"/>
              </w:rPr>
              <w:t xml:space="preserve"> </w:t>
            </w:r>
            <w:r w:rsidRPr="00561918">
              <w:rPr>
                <w:rFonts w:eastAsia="Times New Roman"/>
                <w:b/>
                <w:w w:val="85"/>
                <w:sz w:val="22"/>
                <w:szCs w:val="22"/>
              </w:rPr>
              <w:t>për</w:t>
            </w:r>
            <w:r>
              <w:rPr>
                <w:rFonts w:eastAsia="Times New Roman"/>
                <w:b/>
                <w:w w:val="85"/>
                <w:sz w:val="22"/>
                <w:szCs w:val="22"/>
              </w:rPr>
              <w:t xml:space="preserve"> </w:t>
            </w:r>
            <w:r w:rsidRPr="00561918">
              <w:rPr>
                <w:rFonts w:eastAsia="Times New Roman"/>
                <w:b/>
                <w:w w:val="85"/>
                <w:sz w:val="22"/>
                <w:szCs w:val="22"/>
              </w:rPr>
              <w:t>llogaritjen e grantit</w:t>
            </w:r>
            <w:r>
              <w:rPr>
                <w:rFonts w:eastAsia="Times New Roman"/>
                <w:b/>
                <w:w w:val="85"/>
                <w:sz w:val="22"/>
                <w:szCs w:val="22"/>
              </w:rPr>
              <w:t xml:space="preserve"> </w:t>
            </w:r>
            <w:r w:rsidRPr="00561918">
              <w:rPr>
                <w:rFonts w:eastAsia="Times New Roman"/>
                <w:b/>
                <w:w w:val="85"/>
                <w:sz w:val="22"/>
                <w:szCs w:val="22"/>
              </w:rPr>
              <w:t>të</w:t>
            </w:r>
            <w:r>
              <w:rPr>
                <w:rFonts w:eastAsia="Times New Roman"/>
                <w:b/>
                <w:w w:val="85"/>
                <w:sz w:val="22"/>
                <w:szCs w:val="22"/>
              </w:rPr>
              <w:t xml:space="preserve"> </w:t>
            </w:r>
            <w:r w:rsidRPr="00561918">
              <w:rPr>
                <w:rFonts w:eastAsia="Times New Roman"/>
                <w:b/>
                <w:w w:val="85"/>
                <w:sz w:val="22"/>
                <w:szCs w:val="22"/>
              </w:rPr>
              <w:t>përgjithshëm</w:t>
            </w:r>
            <w:r>
              <w:rPr>
                <w:rFonts w:eastAsia="Times New Roman"/>
                <w:b/>
                <w:w w:val="85"/>
                <w:sz w:val="22"/>
                <w:szCs w:val="22"/>
              </w:rPr>
              <w:t xml:space="preserve"> </w:t>
            </w:r>
            <w:r w:rsidRPr="00561918">
              <w:rPr>
                <w:rFonts w:eastAsia="Times New Roman"/>
                <w:b/>
                <w:w w:val="85"/>
                <w:sz w:val="22"/>
                <w:szCs w:val="22"/>
              </w:rPr>
              <w:t>për</w:t>
            </w:r>
            <w:r>
              <w:rPr>
                <w:rFonts w:eastAsia="Times New Roman"/>
                <w:b/>
                <w:w w:val="85"/>
                <w:sz w:val="22"/>
                <w:szCs w:val="22"/>
              </w:rPr>
              <w:t xml:space="preserve"> </w:t>
            </w:r>
            <w:r w:rsidRPr="00561918">
              <w:rPr>
                <w:rFonts w:eastAsia="Times New Roman"/>
                <w:b/>
                <w:w w:val="85"/>
                <w:sz w:val="22"/>
                <w:szCs w:val="22"/>
              </w:rPr>
              <w:t>komuna</w:t>
            </w:r>
          </w:p>
        </w:tc>
        <w:tc>
          <w:tcPr>
            <w:tcW w:w="830" w:type="dxa"/>
            <w:tcBorders>
              <w:top w:val="single" w:sz="8" w:space="0" w:color="000000"/>
              <w:left w:val="single" w:sz="6" w:space="0" w:color="000000"/>
              <w:bottom w:val="single" w:sz="8" w:space="0" w:color="000000"/>
              <w:right w:val="single" w:sz="6" w:space="0" w:color="000000"/>
            </w:tcBorders>
            <w:hideMark/>
          </w:tcPr>
          <w:p w14:paraId="521E283D" w14:textId="19EA231F" w:rsidR="00304D01" w:rsidRPr="00586E78" w:rsidRDefault="00304D01" w:rsidP="00586E78">
            <w:pPr>
              <w:widowControl w:val="0"/>
              <w:autoSpaceDE w:val="0"/>
              <w:autoSpaceDN w:val="0"/>
              <w:spacing w:before="65" w:line="186" w:lineRule="exact"/>
              <w:ind w:right="7"/>
              <w:jc w:val="center"/>
              <w:rPr>
                <w:rFonts w:eastAsia="Times New Roman"/>
                <w:b/>
                <w:sz w:val="20"/>
                <w:szCs w:val="20"/>
              </w:rPr>
            </w:pPr>
            <w:r w:rsidRPr="00586E78">
              <w:rPr>
                <w:rFonts w:eastAsia="Times New Roman"/>
                <w:b/>
                <w:w w:val="95"/>
                <w:sz w:val="20"/>
                <w:szCs w:val="20"/>
              </w:rPr>
              <w:t>2,846.80</w:t>
            </w:r>
          </w:p>
        </w:tc>
        <w:tc>
          <w:tcPr>
            <w:tcW w:w="992" w:type="dxa"/>
            <w:tcBorders>
              <w:top w:val="single" w:sz="8" w:space="0" w:color="000000"/>
              <w:left w:val="single" w:sz="6" w:space="0" w:color="000000"/>
              <w:bottom w:val="single" w:sz="8" w:space="0" w:color="000000"/>
              <w:right w:val="single" w:sz="8" w:space="0" w:color="000000"/>
            </w:tcBorders>
            <w:hideMark/>
          </w:tcPr>
          <w:p w14:paraId="69FA8313" w14:textId="546F2E7E" w:rsidR="00304D01" w:rsidRPr="00586E78" w:rsidRDefault="00304D01" w:rsidP="00586E78">
            <w:pPr>
              <w:widowControl w:val="0"/>
              <w:autoSpaceDE w:val="0"/>
              <w:autoSpaceDN w:val="0"/>
              <w:spacing w:before="65" w:line="186" w:lineRule="exact"/>
              <w:ind w:right="7"/>
              <w:jc w:val="center"/>
              <w:rPr>
                <w:rFonts w:eastAsia="Times New Roman"/>
                <w:b/>
                <w:sz w:val="20"/>
                <w:szCs w:val="20"/>
              </w:rPr>
            </w:pPr>
            <w:r w:rsidRPr="00586E78">
              <w:rPr>
                <w:rFonts w:eastAsia="Times New Roman"/>
                <w:b/>
                <w:w w:val="95"/>
                <w:sz w:val="20"/>
                <w:szCs w:val="20"/>
              </w:rPr>
              <w:t>3,074.89</w:t>
            </w:r>
          </w:p>
        </w:tc>
        <w:tc>
          <w:tcPr>
            <w:tcW w:w="991" w:type="dxa"/>
            <w:tcBorders>
              <w:top w:val="single" w:sz="8" w:space="0" w:color="000000"/>
              <w:left w:val="single" w:sz="8" w:space="0" w:color="000000"/>
              <w:bottom w:val="single" w:sz="8" w:space="0" w:color="000000"/>
              <w:right w:val="single" w:sz="6" w:space="0" w:color="000000"/>
            </w:tcBorders>
            <w:hideMark/>
          </w:tcPr>
          <w:p w14:paraId="4A8364B7" w14:textId="5FD36D01" w:rsidR="00304D01" w:rsidRPr="00586E78" w:rsidRDefault="00304D01" w:rsidP="00586E78">
            <w:pPr>
              <w:widowControl w:val="0"/>
              <w:autoSpaceDE w:val="0"/>
              <w:autoSpaceDN w:val="0"/>
              <w:spacing w:before="65" w:line="186" w:lineRule="exact"/>
              <w:ind w:right="8"/>
              <w:jc w:val="center"/>
              <w:rPr>
                <w:rFonts w:eastAsia="Times New Roman"/>
                <w:b/>
                <w:sz w:val="20"/>
                <w:szCs w:val="20"/>
              </w:rPr>
            </w:pPr>
            <w:r w:rsidRPr="00586E78">
              <w:rPr>
                <w:rFonts w:eastAsia="Times New Roman"/>
                <w:b/>
                <w:w w:val="95"/>
                <w:sz w:val="20"/>
                <w:szCs w:val="20"/>
              </w:rPr>
              <w:t>3,385.26</w:t>
            </w:r>
          </w:p>
        </w:tc>
        <w:tc>
          <w:tcPr>
            <w:tcW w:w="991" w:type="dxa"/>
            <w:tcBorders>
              <w:top w:val="single" w:sz="8" w:space="0" w:color="000000"/>
              <w:left w:val="single" w:sz="6" w:space="0" w:color="000000"/>
              <w:bottom w:val="single" w:sz="8" w:space="0" w:color="000000"/>
              <w:right w:val="single" w:sz="6" w:space="0" w:color="000000"/>
            </w:tcBorders>
            <w:hideMark/>
          </w:tcPr>
          <w:p w14:paraId="2DBBA124" w14:textId="0DB5969C" w:rsidR="00304D01" w:rsidRPr="00586E78" w:rsidRDefault="00304D01" w:rsidP="00586E78">
            <w:pPr>
              <w:widowControl w:val="0"/>
              <w:autoSpaceDE w:val="0"/>
              <w:autoSpaceDN w:val="0"/>
              <w:spacing w:before="65" w:line="186" w:lineRule="exact"/>
              <w:ind w:right="6"/>
              <w:jc w:val="center"/>
              <w:rPr>
                <w:rFonts w:eastAsia="Times New Roman"/>
                <w:b/>
                <w:sz w:val="20"/>
                <w:szCs w:val="20"/>
              </w:rPr>
            </w:pPr>
            <w:r w:rsidRPr="00586E78">
              <w:rPr>
                <w:rFonts w:eastAsia="Times New Roman"/>
                <w:b/>
                <w:w w:val="95"/>
                <w:sz w:val="20"/>
                <w:szCs w:val="20"/>
              </w:rPr>
              <w:t>3,</w:t>
            </w:r>
            <w:r w:rsidR="00586E78">
              <w:rPr>
                <w:rFonts w:eastAsia="Times New Roman"/>
                <w:b/>
                <w:w w:val="95"/>
                <w:sz w:val="20"/>
                <w:szCs w:val="20"/>
              </w:rPr>
              <w:t>704.28</w:t>
            </w:r>
          </w:p>
        </w:tc>
        <w:tc>
          <w:tcPr>
            <w:tcW w:w="970" w:type="dxa"/>
            <w:tcBorders>
              <w:top w:val="single" w:sz="8" w:space="0" w:color="000000"/>
              <w:left w:val="single" w:sz="6" w:space="0" w:color="000000"/>
              <w:bottom w:val="single" w:sz="8" w:space="0" w:color="000000"/>
              <w:right w:val="single" w:sz="6" w:space="0" w:color="000000"/>
            </w:tcBorders>
            <w:hideMark/>
          </w:tcPr>
          <w:p w14:paraId="1221A1B2" w14:textId="7C649D27" w:rsidR="00304D01" w:rsidRPr="00586E78" w:rsidRDefault="00304D01" w:rsidP="00586E78">
            <w:pPr>
              <w:widowControl w:val="0"/>
              <w:autoSpaceDE w:val="0"/>
              <w:autoSpaceDN w:val="0"/>
              <w:spacing w:before="65" w:line="186" w:lineRule="exact"/>
              <w:ind w:right="6"/>
              <w:jc w:val="center"/>
              <w:rPr>
                <w:rFonts w:eastAsia="Times New Roman"/>
                <w:b/>
                <w:sz w:val="20"/>
                <w:szCs w:val="20"/>
              </w:rPr>
            </w:pPr>
            <w:r w:rsidRPr="00586E78">
              <w:rPr>
                <w:rFonts w:eastAsia="Times New Roman"/>
                <w:b/>
                <w:w w:val="95"/>
                <w:sz w:val="20"/>
                <w:szCs w:val="20"/>
              </w:rPr>
              <w:t>3,9</w:t>
            </w:r>
            <w:r w:rsidR="00586E78" w:rsidRPr="00586E78">
              <w:rPr>
                <w:rFonts w:eastAsia="Times New Roman"/>
                <w:b/>
                <w:w w:val="95"/>
                <w:sz w:val="20"/>
                <w:szCs w:val="20"/>
              </w:rPr>
              <w:t>82.63</w:t>
            </w:r>
          </w:p>
        </w:tc>
        <w:tc>
          <w:tcPr>
            <w:tcW w:w="991" w:type="dxa"/>
            <w:tcBorders>
              <w:top w:val="single" w:sz="8" w:space="0" w:color="000000"/>
              <w:left w:val="single" w:sz="6" w:space="0" w:color="000000"/>
              <w:bottom w:val="single" w:sz="8" w:space="0" w:color="000000"/>
              <w:right w:val="single" w:sz="6" w:space="0" w:color="000000"/>
            </w:tcBorders>
            <w:hideMark/>
          </w:tcPr>
          <w:p w14:paraId="2F44E54F" w14:textId="3AEDC98B" w:rsidR="00304D01" w:rsidRPr="00586E78" w:rsidRDefault="00304D01" w:rsidP="00586E78">
            <w:pPr>
              <w:widowControl w:val="0"/>
              <w:autoSpaceDE w:val="0"/>
              <w:autoSpaceDN w:val="0"/>
              <w:spacing w:before="65" w:line="186" w:lineRule="exact"/>
              <w:ind w:right="7"/>
              <w:jc w:val="center"/>
              <w:rPr>
                <w:rFonts w:eastAsia="Times New Roman"/>
                <w:b/>
                <w:sz w:val="20"/>
                <w:szCs w:val="20"/>
              </w:rPr>
            </w:pPr>
            <w:r w:rsidRPr="00586E78">
              <w:rPr>
                <w:rFonts w:eastAsia="Times New Roman"/>
                <w:b/>
                <w:w w:val="95"/>
                <w:sz w:val="20"/>
                <w:szCs w:val="20"/>
              </w:rPr>
              <w:t>4.295.07</w:t>
            </w:r>
          </w:p>
        </w:tc>
      </w:tr>
      <w:tr w:rsidR="00304D01" w:rsidRPr="00561918" w14:paraId="0348CC99" w14:textId="77777777" w:rsidTr="00F11B85">
        <w:trPr>
          <w:trHeight w:val="317"/>
        </w:trPr>
        <w:tc>
          <w:tcPr>
            <w:tcW w:w="4120" w:type="dxa"/>
            <w:tcBorders>
              <w:top w:val="single" w:sz="8" w:space="0" w:color="000000"/>
              <w:left w:val="single" w:sz="8" w:space="0" w:color="000000"/>
              <w:bottom w:val="single" w:sz="8" w:space="0" w:color="000000"/>
              <w:right w:val="single" w:sz="6" w:space="0" w:color="000000"/>
            </w:tcBorders>
            <w:hideMark/>
          </w:tcPr>
          <w:p w14:paraId="7000D838" w14:textId="2A5D3DBC" w:rsidR="00304D01" w:rsidRPr="00561918" w:rsidRDefault="00304D01" w:rsidP="00304D01">
            <w:pPr>
              <w:widowControl w:val="0"/>
              <w:autoSpaceDE w:val="0"/>
              <w:autoSpaceDN w:val="0"/>
              <w:spacing w:before="105" w:line="192" w:lineRule="exact"/>
              <w:ind w:left="24"/>
              <w:rPr>
                <w:rFonts w:eastAsia="Times New Roman"/>
                <w:b/>
              </w:rPr>
            </w:pPr>
            <w:r w:rsidRPr="00561918">
              <w:rPr>
                <w:rFonts w:eastAsia="Times New Roman"/>
                <w:b/>
                <w:spacing w:val="-1"/>
                <w:w w:val="85"/>
                <w:sz w:val="22"/>
                <w:szCs w:val="22"/>
              </w:rPr>
              <w:t>C.Granti</w:t>
            </w:r>
            <w:r>
              <w:rPr>
                <w:rFonts w:eastAsia="Times New Roman"/>
                <w:b/>
                <w:spacing w:val="-1"/>
                <w:w w:val="85"/>
                <w:sz w:val="22"/>
                <w:szCs w:val="22"/>
              </w:rPr>
              <w:t xml:space="preserve"> </w:t>
            </w:r>
            <w:r w:rsidRPr="00561918">
              <w:rPr>
                <w:rFonts w:eastAsia="Times New Roman"/>
                <w:b/>
                <w:w w:val="85"/>
                <w:sz w:val="22"/>
                <w:szCs w:val="22"/>
              </w:rPr>
              <w:t>i</w:t>
            </w:r>
            <w:r>
              <w:rPr>
                <w:rFonts w:eastAsia="Times New Roman"/>
                <w:b/>
                <w:w w:val="85"/>
                <w:sz w:val="22"/>
                <w:szCs w:val="22"/>
              </w:rPr>
              <w:t xml:space="preserve"> </w:t>
            </w:r>
            <w:r w:rsidRPr="00561918">
              <w:rPr>
                <w:rFonts w:eastAsia="Times New Roman"/>
                <w:b/>
                <w:w w:val="85"/>
                <w:sz w:val="22"/>
                <w:szCs w:val="22"/>
              </w:rPr>
              <w:t>përgjithshëm</w:t>
            </w:r>
            <w:r>
              <w:rPr>
                <w:rFonts w:eastAsia="Times New Roman"/>
                <w:b/>
                <w:w w:val="85"/>
                <w:sz w:val="22"/>
                <w:szCs w:val="22"/>
              </w:rPr>
              <w:t xml:space="preserve"> </w:t>
            </w:r>
            <w:r w:rsidRPr="00561918">
              <w:rPr>
                <w:rFonts w:eastAsia="Times New Roman"/>
                <w:b/>
                <w:w w:val="85"/>
                <w:sz w:val="22"/>
                <w:szCs w:val="22"/>
              </w:rPr>
              <w:t>për</w:t>
            </w:r>
            <w:r>
              <w:rPr>
                <w:rFonts w:eastAsia="Times New Roman"/>
                <w:b/>
                <w:w w:val="85"/>
                <w:sz w:val="22"/>
                <w:szCs w:val="22"/>
              </w:rPr>
              <w:t xml:space="preserve"> </w:t>
            </w:r>
            <w:r w:rsidRPr="00561918">
              <w:rPr>
                <w:rFonts w:eastAsia="Times New Roman"/>
                <w:b/>
                <w:w w:val="85"/>
                <w:sz w:val="22"/>
                <w:szCs w:val="22"/>
              </w:rPr>
              <w:t>komuna</w:t>
            </w:r>
            <w:r>
              <w:rPr>
                <w:rFonts w:eastAsia="Times New Roman"/>
                <w:b/>
                <w:w w:val="85"/>
                <w:sz w:val="22"/>
                <w:szCs w:val="22"/>
              </w:rPr>
              <w:t xml:space="preserve"> </w:t>
            </w:r>
            <w:r w:rsidRPr="00561918">
              <w:rPr>
                <w:rFonts w:eastAsia="Times New Roman"/>
                <w:b/>
                <w:w w:val="85"/>
                <w:sz w:val="22"/>
                <w:szCs w:val="22"/>
              </w:rPr>
              <w:t>(10%)</w:t>
            </w:r>
          </w:p>
        </w:tc>
        <w:tc>
          <w:tcPr>
            <w:tcW w:w="830" w:type="dxa"/>
            <w:tcBorders>
              <w:top w:val="single" w:sz="8" w:space="0" w:color="000000"/>
              <w:left w:val="single" w:sz="6" w:space="0" w:color="000000"/>
              <w:bottom w:val="single" w:sz="8" w:space="0" w:color="000000"/>
              <w:right w:val="single" w:sz="8" w:space="0" w:color="000000"/>
            </w:tcBorders>
            <w:hideMark/>
          </w:tcPr>
          <w:p w14:paraId="6B73D367" w14:textId="395DF699" w:rsidR="00304D01" w:rsidRPr="00586E78" w:rsidRDefault="00304D01" w:rsidP="00586E78">
            <w:pPr>
              <w:widowControl w:val="0"/>
              <w:autoSpaceDE w:val="0"/>
              <w:autoSpaceDN w:val="0"/>
              <w:spacing w:before="110" w:line="187" w:lineRule="exact"/>
              <w:ind w:right="55"/>
              <w:jc w:val="center"/>
              <w:rPr>
                <w:rFonts w:eastAsia="Times New Roman"/>
                <w:b/>
                <w:sz w:val="20"/>
                <w:szCs w:val="20"/>
              </w:rPr>
            </w:pPr>
            <w:r w:rsidRPr="00586E78">
              <w:rPr>
                <w:rFonts w:eastAsia="Times New Roman"/>
                <w:b/>
                <w:w w:val="95"/>
                <w:sz w:val="20"/>
                <w:szCs w:val="20"/>
              </w:rPr>
              <w:t>284.68</w:t>
            </w:r>
          </w:p>
        </w:tc>
        <w:tc>
          <w:tcPr>
            <w:tcW w:w="992" w:type="dxa"/>
            <w:tcBorders>
              <w:top w:val="single" w:sz="8" w:space="0" w:color="000000"/>
              <w:left w:val="single" w:sz="8" w:space="0" w:color="000000"/>
              <w:bottom w:val="single" w:sz="8" w:space="0" w:color="000000"/>
              <w:right w:val="single" w:sz="6" w:space="0" w:color="000000"/>
            </w:tcBorders>
          </w:tcPr>
          <w:p w14:paraId="558213EC" w14:textId="39C29524" w:rsidR="00304D01" w:rsidRPr="00586E78" w:rsidRDefault="00304D01" w:rsidP="00586E78">
            <w:pPr>
              <w:widowControl w:val="0"/>
              <w:autoSpaceDE w:val="0"/>
              <w:autoSpaceDN w:val="0"/>
              <w:spacing w:before="110" w:line="187" w:lineRule="exact"/>
              <w:ind w:right="55"/>
              <w:jc w:val="center"/>
              <w:rPr>
                <w:rFonts w:eastAsia="Times New Roman"/>
                <w:b/>
                <w:sz w:val="20"/>
                <w:szCs w:val="20"/>
              </w:rPr>
            </w:pPr>
            <w:r w:rsidRPr="00586E78">
              <w:rPr>
                <w:rFonts w:eastAsia="Times New Roman"/>
                <w:b/>
                <w:w w:val="95"/>
                <w:sz w:val="20"/>
                <w:szCs w:val="20"/>
              </w:rPr>
              <w:t>307.49</w:t>
            </w:r>
          </w:p>
        </w:tc>
        <w:tc>
          <w:tcPr>
            <w:tcW w:w="991" w:type="dxa"/>
            <w:tcBorders>
              <w:top w:val="single" w:sz="8" w:space="0" w:color="000000"/>
              <w:left w:val="single" w:sz="6" w:space="0" w:color="000000"/>
              <w:bottom w:val="single" w:sz="8" w:space="0" w:color="000000"/>
              <w:right w:val="single" w:sz="6" w:space="0" w:color="000000"/>
            </w:tcBorders>
          </w:tcPr>
          <w:p w14:paraId="7A432829" w14:textId="50EC81A4" w:rsidR="00304D01" w:rsidRPr="00586E78" w:rsidRDefault="00304D01" w:rsidP="00586E78">
            <w:pPr>
              <w:widowControl w:val="0"/>
              <w:autoSpaceDE w:val="0"/>
              <w:autoSpaceDN w:val="0"/>
              <w:spacing w:before="110" w:line="187" w:lineRule="exact"/>
              <w:ind w:right="57"/>
              <w:jc w:val="center"/>
              <w:rPr>
                <w:rFonts w:eastAsia="Times New Roman"/>
                <w:b/>
                <w:sz w:val="20"/>
                <w:szCs w:val="20"/>
              </w:rPr>
            </w:pPr>
            <w:r w:rsidRPr="00586E78">
              <w:rPr>
                <w:rFonts w:eastAsia="Times New Roman"/>
                <w:b/>
                <w:w w:val="95"/>
                <w:sz w:val="20"/>
                <w:szCs w:val="20"/>
              </w:rPr>
              <w:t>338.53</w:t>
            </w:r>
          </w:p>
        </w:tc>
        <w:tc>
          <w:tcPr>
            <w:tcW w:w="991" w:type="dxa"/>
            <w:tcBorders>
              <w:top w:val="single" w:sz="8" w:space="0" w:color="000000"/>
              <w:left w:val="single" w:sz="6" w:space="0" w:color="000000"/>
              <w:bottom w:val="single" w:sz="8" w:space="0" w:color="000000"/>
              <w:right w:val="single" w:sz="6" w:space="0" w:color="000000"/>
            </w:tcBorders>
          </w:tcPr>
          <w:p w14:paraId="7D68AE84" w14:textId="6D917F19" w:rsidR="00304D01" w:rsidRPr="00586E78" w:rsidRDefault="00586E78" w:rsidP="00586E78">
            <w:pPr>
              <w:widowControl w:val="0"/>
              <w:autoSpaceDE w:val="0"/>
              <w:autoSpaceDN w:val="0"/>
              <w:spacing w:before="110" w:line="187" w:lineRule="exact"/>
              <w:ind w:right="54"/>
              <w:jc w:val="center"/>
              <w:rPr>
                <w:rFonts w:eastAsia="Times New Roman"/>
                <w:b/>
                <w:sz w:val="20"/>
                <w:szCs w:val="20"/>
              </w:rPr>
            </w:pPr>
            <w:r>
              <w:rPr>
                <w:rFonts w:eastAsia="Times New Roman"/>
                <w:b/>
                <w:sz w:val="20"/>
                <w:szCs w:val="20"/>
              </w:rPr>
              <w:t>370.43</w:t>
            </w:r>
          </w:p>
        </w:tc>
        <w:tc>
          <w:tcPr>
            <w:tcW w:w="970" w:type="dxa"/>
            <w:tcBorders>
              <w:top w:val="single" w:sz="8" w:space="0" w:color="000000"/>
              <w:left w:val="single" w:sz="6" w:space="0" w:color="000000"/>
              <w:bottom w:val="single" w:sz="8" w:space="0" w:color="000000"/>
              <w:right w:val="single" w:sz="6" w:space="0" w:color="000000"/>
            </w:tcBorders>
          </w:tcPr>
          <w:p w14:paraId="33FC0773" w14:textId="2A13208A" w:rsidR="00304D01" w:rsidRPr="00586E78" w:rsidRDefault="00586E78" w:rsidP="00586E78">
            <w:pPr>
              <w:widowControl w:val="0"/>
              <w:autoSpaceDE w:val="0"/>
              <w:autoSpaceDN w:val="0"/>
              <w:spacing w:before="110" w:line="187" w:lineRule="exact"/>
              <w:ind w:right="52"/>
              <w:jc w:val="center"/>
              <w:rPr>
                <w:rFonts w:eastAsia="Times New Roman"/>
                <w:b/>
                <w:sz w:val="20"/>
                <w:szCs w:val="20"/>
              </w:rPr>
            </w:pPr>
            <w:r w:rsidRPr="00586E78">
              <w:rPr>
                <w:rFonts w:eastAsia="Times New Roman"/>
                <w:b/>
                <w:sz w:val="20"/>
                <w:szCs w:val="20"/>
              </w:rPr>
              <w:t>398.26</w:t>
            </w:r>
          </w:p>
        </w:tc>
        <w:tc>
          <w:tcPr>
            <w:tcW w:w="991" w:type="dxa"/>
            <w:tcBorders>
              <w:top w:val="single" w:sz="8" w:space="0" w:color="000000"/>
              <w:left w:val="single" w:sz="6" w:space="0" w:color="000000"/>
              <w:bottom w:val="single" w:sz="8" w:space="0" w:color="000000"/>
              <w:right w:val="single" w:sz="6" w:space="0" w:color="000000"/>
            </w:tcBorders>
          </w:tcPr>
          <w:p w14:paraId="66B6863D" w14:textId="25A56DF1" w:rsidR="00304D01" w:rsidRPr="00586E78" w:rsidRDefault="00586E78" w:rsidP="00586E78">
            <w:pPr>
              <w:widowControl w:val="0"/>
              <w:autoSpaceDE w:val="0"/>
              <w:autoSpaceDN w:val="0"/>
              <w:spacing w:before="110" w:line="187" w:lineRule="exact"/>
              <w:ind w:right="55"/>
              <w:jc w:val="center"/>
              <w:rPr>
                <w:rFonts w:eastAsia="Times New Roman"/>
                <w:b/>
                <w:sz w:val="20"/>
                <w:szCs w:val="20"/>
              </w:rPr>
            </w:pPr>
            <w:r w:rsidRPr="00586E78">
              <w:rPr>
                <w:rFonts w:eastAsia="Times New Roman"/>
                <w:b/>
                <w:sz w:val="20"/>
                <w:szCs w:val="20"/>
              </w:rPr>
              <w:t>429.51</w:t>
            </w:r>
          </w:p>
        </w:tc>
      </w:tr>
    </w:tbl>
    <w:p w14:paraId="4B53B0CB" w14:textId="3611FDD0" w:rsidR="009542F7" w:rsidRPr="00353643" w:rsidRDefault="009542F7" w:rsidP="00507E70">
      <w:pPr>
        <w:pStyle w:val="Heading2"/>
        <w:numPr>
          <w:ilvl w:val="1"/>
          <w:numId w:val="12"/>
        </w:numPr>
        <w:rPr>
          <w:rFonts w:ascii="Times New Roman" w:hAnsi="Times New Roman"/>
          <w:lang w:val="en-US"/>
        </w:rPr>
      </w:pPr>
      <w:bookmarkStart w:id="77" w:name="_Toc201304461"/>
      <w:bookmarkStart w:id="78" w:name="_Toc232513144"/>
      <w:bookmarkStart w:id="79" w:name="_Toc232513329"/>
      <w:bookmarkStart w:id="80" w:name="_Toc232513675"/>
      <w:r w:rsidRPr="00353643">
        <w:rPr>
          <w:rFonts w:ascii="Times New Roman" w:hAnsi="Times New Roman"/>
          <w:lang w:val="en-US"/>
        </w:rPr>
        <w:lastRenderedPageBreak/>
        <w:t>Të Hyrat Komunale dhe Parash</w:t>
      </w:r>
      <w:r w:rsidR="00C25E1A" w:rsidRPr="00353643">
        <w:rPr>
          <w:rFonts w:ascii="Times New Roman" w:hAnsi="Times New Roman"/>
          <w:lang w:val="en-US"/>
        </w:rPr>
        <w:t>ikimi Afat-mesëm 2027</w:t>
      </w:r>
      <w:r w:rsidRPr="00353643">
        <w:rPr>
          <w:rFonts w:ascii="Times New Roman" w:hAnsi="Times New Roman"/>
          <w:lang w:val="en-US"/>
        </w:rPr>
        <w:t>-202</w:t>
      </w:r>
      <w:bookmarkEnd w:id="77"/>
      <w:r w:rsidR="00C25E1A" w:rsidRPr="00353643">
        <w:rPr>
          <w:rFonts w:ascii="Times New Roman" w:hAnsi="Times New Roman"/>
          <w:lang w:val="en-US"/>
        </w:rPr>
        <w:t>9</w:t>
      </w:r>
      <w:bookmarkEnd w:id="78"/>
      <w:bookmarkEnd w:id="79"/>
      <w:bookmarkEnd w:id="80"/>
    </w:p>
    <w:p w14:paraId="067C0E86" w14:textId="13D9E9E7" w:rsidR="00A05100" w:rsidRPr="00353643" w:rsidRDefault="00A05100" w:rsidP="00A05100">
      <w:pPr>
        <w:spacing w:before="100" w:beforeAutospacing="1" w:after="100" w:afterAutospacing="1"/>
        <w:rPr>
          <w:rFonts w:eastAsia="Times New Roman"/>
          <w:lang w:val="en-US"/>
        </w:rPr>
      </w:pPr>
      <w:r w:rsidRPr="00353643">
        <w:rPr>
          <w:rFonts w:eastAsia="Times New Roman"/>
          <w:lang w:val="en-US"/>
        </w:rPr>
        <w:t>Të hyrat e Komunës së Deçanit nga dy burimet e saj kryesore – grantet qeveritare dhe të hyrat vetanake komu</w:t>
      </w:r>
      <w:r w:rsidR="00681896">
        <w:rPr>
          <w:rFonts w:eastAsia="Times New Roman"/>
          <w:lang w:val="en-US"/>
        </w:rPr>
        <w:t xml:space="preserve">nale </w:t>
      </w:r>
      <w:r w:rsidRPr="00353643">
        <w:rPr>
          <w:rFonts w:eastAsia="Times New Roman"/>
          <w:lang w:val="en-US"/>
        </w:rPr>
        <w:t>kanë shënuar rritje nga viti në vit.</w:t>
      </w:r>
    </w:p>
    <w:p w14:paraId="0C3CDBE4" w14:textId="465B821D" w:rsidR="009531FA" w:rsidRPr="0091130B" w:rsidRDefault="00A05100" w:rsidP="0091130B">
      <w:pPr>
        <w:spacing w:before="100" w:beforeAutospacing="1" w:after="100" w:afterAutospacing="1"/>
        <w:rPr>
          <w:rFonts w:eastAsia="Times New Roman"/>
          <w:lang w:val="en-US"/>
        </w:rPr>
      </w:pPr>
      <w:r w:rsidRPr="00353643">
        <w:rPr>
          <w:rFonts w:eastAsia="Times New Roman"/>
          <w:lang w:val="en-US"/>
        </w:rPr>
        <w:t>Në bazë të planifi</w:t>
      </w:r>
      <w:r w:rsidR="00C25E1A" w:rsidRPr="00353643">
        <w:rPr>
          <w:rFonts w:eastAsia="Times New Roman"/>
          <w:lang w:val="en-US"/>
        </w:rPr>
        <w:t>kimit të bërë d</w:t>
      </w:r>
      <w:r w:rsidR="00353643">
        <w:rPr>
          <w:rFonts w:eastAsia="Times New Roman"/>
          <w:lang w:val="en-US"/>
        </w:rPr>
        <w:t>eri në vitin 2027</w:t>
      </w:r>
      <w:r w:rsidRPr="00353643">
        <w:rPr>
          <w:rFonts w:eastAsia="Times New Roman"/>
          <w:lang w:val="en-US"/>
        </w:rPr>
        <w:t xml:space="preserve">, grantet qeveritare për Komunën e Deçanit në tërësi kanë shënuar </w:t>
      </w:r>
      <w:r w:rsidR="00681896">
        <w:rPr>
          <w:rFonts w:eastAsia="Times New Roman"/>
          <w:lang w:val="en-US"/>
        </w:rPr>
        <w:t>një rënje të vogë</w:t>
      </w:r>
      <w:r w:rsidR="00353643">
        <w:rPr>
          <w:rFonts w:eastAsia="Times New Roman"/>
          <w:lang w:val="en-US"/>
        </w:rPr>
        <w:t xml:space="preserve">l </w:t>
      </w:r>
      <w:r w:rsidRPr="00353643">
        <w:rPr>
          <w:rFonts w:eastAsia="Times New Roman"/>
          <w:lang w:val="en-US"/>
        </w:rPr>
        <w:t>.</w:t>
      </w:r>
      <w:r w:rsidR="00341AE6" w:rsidRPr="00353643">
        <w:rPr>
          <w:rFonts w:eastAsia="Times New Roman"/>
          <w:lang w:val="en-US"/>
        </w:rPr>
        <w:t xml:space="preserve"> </w:t>
      </w:r>
      <w:r w:rsidRPr="00353643">
        <w:rPr>
          <w:rFonts w:eastAsia="Times New Roman"/>
          <w:lang w:val="en-US"/>
        </w:rPr>
        <w:t xml:space="preserve">Mirëpo, pas rezultateve të regjistrimit të popullsisë në vitin 2024, grantet qeveritare do të kenë </w:t>
      </w:r>
      <w:r w:rsidR="00681896">
        <w:rPr>
          <w:rFonts w:eastAsia="Times New Roman"/>
          <w:lang w:val="en-US"/>
        </w:rPr>
        <w:t>akoma më shumë</w:t>
      </w:r>
      <w:r w:rsidR="00353643">
        <w:rPr>
          <w:rFonts w:eastAsia="Times New Roman"/>
          <w:lang w:val="en-US"/>
        </w:rPr>
        <w:t xml:space="preserve"> </w:t>
      </w:r>
      <w:r w:rsidRPr="00353643">
        <w:rPr>
          <w:rFonts w:eastAsia="Times New Roman"/>
          <w:lang w:val="en-US"/>
        </w:rPr>
        <w:t>ulje</w:t>
      </w:r>
      <w:r w:rsidR="00353643">
        <w:rPr>
          <w:rFonts w:eastAsia="Times New Roman"/>
          <w:lang w:val="en-US"/>
        </w:rPr>
        <w:t xml:space="preserve"> graduale për Komunën e Deçanit</w:t>
      </w:r>
      <w:r w:rsidRPr="00353643">
        <w:rPr>
          <w:rFonts w:eastAsia="Times New Roman"/>
          <w:lang w:val="en-US"/>
        </w:rPr>
        <w:t xml:space="preserve">. </w:t>
      </w:r>
      <w:r w:rsidRPr="00353643">
        <w:rPr>
          <w:rFonts w:eastAsia="Times New Roman"/>
          <w:lang w:val="en-US"/>
        </w:rPr>
        <w:br/>
      </w:r>
      <w:r w:rsidR="009531FA">
        <w:rPr>
          <w:lang w:val="en-US"/>
        </w:rPr>
        <w:t xml:space="preserve">Granti i Përgjithshëm për komuna për vitin 2027 është në shumë prej 370.43 milion euro. Kjo ndarje bazohet në formulën e përcaktuar në nenin 24 të LFPL. Sipas këtij neni, 10% e të hyrave totale të buxhetuara të Qeverisë qendrore ju ndahen komunave, duke përjashtuar: mbështetje </w:t>
      </w:r>
      <w:r w:rsidR="00681896">
        <w:rPr>
          <w:lang w:val="en-US"/>
        </w:rPr>
        <w:t>b</w:t>
      </w:r>
      <w:r w:rsidR="009531FA">
        <w:rPr>
          <w:lang w:val="en-US"/>
        </w:rPr>
        <w:t>uxhetore dhe grantet, grantet e përcaktuara të donatorëve, të hyrat nga tatimi në pronë, të hyrat nga interesi si dhe taksat, ngarkesat dhe të tjera nga qeveria lokale.</w:t>
      </w:r>
      <w:r w:rsidR="009531FA">
        <w:rPr>
          <w:rStyle w:val="FootnoteReference"/>
          <w:rFonts w:eastAsia="Times New Roman"/>
          <w:b/>
          <w:bCs/>
          <w:lang w:val="en-US"/>
        </w:rPr>
        <w:footnoteReference w:id="2"/>
      </w:r>
    </w:p>
    <w:p w14:paraId="2B74102C" w14:textId="13590EEE" w:rsidR="009531FA" w:rsidRDefault="009531FA" w:rsidP="009531FA">
      <w:pPr>
        <w:autoSpaceDE w:val="0"/>
        <w:autoSpaceDN w:val="0"/>
        <w:adjustRightInd w:val="0"/>
        <w:rPr>
          <w:lang w:val="en-US"/>
        </w:rPr>
      </w:pPr>
      <w:r>
        <w:rPr>
          <w:lang w:val="en-US"/>
        </w:rPr>
        <w:t>Projeksionet e të hyrave vetanake komunale për vitin 2027 bazuar, në vlerësimet makro-fiskale, janë në shumë prej 132.2 milion euro. Këto të hyra i shtohen financimit komunal krahas granteve komunale. Në këtë projeksion sa i përket të hyrave tatimore janë marrë parasysh të hyrat nga tatimi në pronat e paluajtshme, ndërsa për të hyrat jo tatimore është marr për bazë mesatarja e realizimit të të hyrave jo tatimore në tri vitet e fundit dhe parashikimet e komunave mbi trendin e rritjes së të hyrave jo tatimore</w:t>
      </w:r>
      <w:r w:rsidR="00681896">
        <w:rPr>
          <w:lang w:val="en-US"/>
        </w:rPr>
        <w:t>.</w:t>
      </w:r>
    </w:p>
    <w:p w14:paraId="62BC9858" w14:textId="1578EF1D" w:rsidR="00A05100" w:rsidRPr="00353643" w:rsidRDefault="00681896" w:rsidP="00A05100">
      <w:pPr>
        <w:spacing w:before="100" w:beforeAutospacing="1" w:after="100" w:afterAutospacing="1"/>
        <w:rPr>
          <w:rFonts w:eastAsia="Times New Roman"/>
          <w:lang w:val="en-US"/>
        </w:rPr>
      </w:pPr>
      <w:r>
        <w:rPr>
          <w:rFonts w:eastAsia="Times New Roman"/>
          <w:lang w:val="en-US"/>
        </w:rPr>
        <w:t>Parashikimi pë</w:t>
      </w:r>
      <w:r w:rsidR="009531FA">
        <w:rPr>
          <w:rFonts w:eastAsia="Times New Roman"/>
          <w:lang w:val="en-US"/>
        </w:rPr>
        <w:t>r t</w:t>
      </w:r>
      <w:r w:rsidR="00A05100" w:rsidRPr="00353643">
        <w:rPr>
          <w:rFonts w:eastAsia="Times New Roman"/>
          <w:lang w:val="en-US"/>
        </w:rPr>
        <w:t>ë hyrat vetanake komunale</w:t>
      </w:r>
      <w:r>
        <w:rPr>
          <w:rFonts w:eastAsia="Times New Roman"/>
          <w:lang w:val="en-US"/>
        </w:rPr>
        <w:t xml:space="preserve"> të Komunës së</w:t>
      </w:r>
      <w:r w:rsidR="009531FA">
        <w:rPr>
          <w:rFonts w:eastAsia="Times New Roman"/>
          <w:lang w:val="en-US"/>
        </w:rPr>
        <w:t xml:space="preserve"> Deçanit, </w:t>
      </w:r>
      <w:r w:rsidR="00A05100" w:rsidRPr="00353643">
        <w:rPr>
          <w:rFonts w:eastAsia="Times New Roman"/>
          <w:lang w:val="en-US"/>
        </w:rPr>
        <w:t xml:space="preserve"> kanë shënuar rritje të lehtë nga viti në vit. Të hyrat vetanake të planifikuara parashihen të rriten përafërsisht: </w:t>
      </w:r>
      <w:r w:rsidR="00456DF6">
        <w:rPr>
          <w:rFonts w:eastAsia="Times New Roman"/>
          <w:b/>
          <w:bCs/>
          <w:lang w:val="en-US"/>
        </w:rPr>
        <w:t>5.66</w:t>
      </w:r>
      <w:r w:rsidR="00A05100" w:rsidRPr="00353643">
        <w:rPr>
          <w:rFonts w:eastAsia="Times New Roman"/>
          <w:b/>
          <w:bCs/>
          <w:lang w:val="en-US"/>
        </w:rPr>
        <w:t>% në vitin 202</w:t>
      </w:r>
      <w:r w:rsidR="009531FA">
        <w:rPr>
          <w:rFonts w:eastAsia="Times New Roman"/>
          <w:b/>
          <w:bCs/>
          <w:lang w:val="en-US"/>
        </w:rPr>
        <w:t>7</w:t>
      </w:r>
      <w:r>
        <w:rPr>
          <w:rFonts w:eastAsia="Times New Roman"/>
          <w:lang w:val="en-US"/>
        </w:rPr>
        <w:t xml:space="preserve"> ndë</w:t>
      </w:r>
      <w:r w:rsidR="00A05100" w:rsidRPr="00353643">
        <w:rPr>
          <w:rFonts w:eastAsia="Times New Roman"/>
          <w:lang w:val="en-US"/>
        </w:rPr>
        <w:t xml:space="preserve">rsa </w:t>
      </w:r>
      <w:r w:rsidR="00456DF6">
        <w:rPr>
          <w:rFonts w:eastAsia="Times New Roman"/>
          <w:b/>
          <w:bCs/>
          <w:lang w:val="en-US"/>
        </w:rPr>
        <w:t>2.41</w:t>
      </w:r>
      <w:r w:rsidR="00A05100" w:rsidRPr="00353643">
        <w:rPr>
          <w:rFonts w:eastAsia="Times New Roman"/>
          <w:b/>
          <w:bCs/>
          <w:lang w:val="en-US"/>
        </w:rPr>
        <w:t>% në vitin 202</w:t>
      </w:r>
      <w:r w:rsidR="009531FA">
        <w:rPr>
          <w:rFonts w:eastAsia="Times New Roman"/>
          <w:b/>
          <w:bCs/>
          <w:lang w:val="en-US"/>
        </w:rPr>
        <w:t>8</w:t>
      </w:r>
      <w:r w:rsidR="00A05100" w:rsidRPr="00353643">
        <w:rPr>
          <w:rFonts w:eastAsia="Times New Roman"/>
          <w:lang w:val="en-US"/>
        </w:rPr>
        <w:t xml:space="preserve"> dhe</w:t>
      </w:r>
      <w:r w:rsidR="009531FA">
        <w:rPr>
          <w:rFonts w:eastAsia="Times New Roman"/>
          <w:lang w:val="en-US"/>
        </w:rPr>
        <w:t xml:space="preserve"> </w:t>
      </w:r>
      <w:r w:rsidR="00456DF6">
        <w:rPr>
          <w:rFonts w:eastAsia="Times New Roman"/>
          <w:b/>
          <w:bCs/>
          <w:lang w:val="en-US"/>
        </w:rPr>
        <w:t>3.47</w:t>
      </w:r>
      <w:r w:rsidR="00A05100" w:rsidRPr="00353643">
        <w:rPr>
          <w:rFonts w:eastAsia="Times New Roman"/>
          <w:b/>
          <w:bCs/>
          <w:lang w:val="en-US"/>
        </w:rPr>
        <w:t>% në vitin 202</w:t>
      </w:r>
      <w:r w:rsidR="009531FA">
        <w:rPr>
          <w:rFonts w:eastAsia="Times New Roman"/>
          <w:b/>
          <w:bCs/>
          <w:lang w:val="en-US"/>
        </w:rPr>
        <w:t>9</w:t>
      </w:r>
      <w:r w:rsidR="00A05100" w:rsidRPr="00353643">
        <w:rPr>
          <w:rFonts w:eastAsia="Times New Roman"/>
          <w:lang w:val="en-US"/>
        </w:rPr>
        <w:t>.</w:t>
      </w:r>
    </w:p>
    <w:p w14:paraId="7E5EB00B" w14:textId="6B07B9D4" w:rsidR="00A05100" w:rsidRPr="00353643" w:rsidRDefault="00A05100" w:rsidP="00A05100">
      <w:pPr>
        <w:spacing w:before="100" w:beforeAutospacing="1" w:after="100" w:afterAutospacing="1"/>
        <w:rPr>
          <w:rFonts w:eastAsia="Times New Roman"/>
          <w:lang w:val="en-US"/>
        </w:rPr>
      </w:pPr>
      <w:r w:rsidRPr="00353643">
        <w:rPr>
          <w:rFonts w:eastAsia="Times New Roman"/>
          <w:lang w:val="en-US"/>
        </w:rPr>
        <w:t>Kjo rritje është planifikuar në të gjitha lloje</w:t>
      </w:r>
      <w:r w:rsidR="00456DF6">
        <w:rPr>
          <w:rFonts w:eastAsia="Times New Roman"/>
          <w:lang w:val="en-US"/>
        </w:rPr>
        <w:t>t e të hyrave për periudhën 2027-2029</w:t>
      </w:r>
    </w:p>
    <w:p w14:paraId="11949F31" w14:textId="77777777" w:rsidR="00A05100" w:rsidRPr="00A05100" w:rsidRDefault="00A05100" w:rsidP="00A05100">
      <w:pPr>
        <w:spacing w:before="100" w:beforeAutospacing="1" w:after="100" w:afterAutospacing="1"/>
        <w:outlineLvl w:val="2"/>
        <w:rPr>
          <w:rFonts w:eastAsia="Times New Roman"/>
          <w:b/>
          <w:bCs/>
          <w:lang w:val="en-US"/>
        </w:rPr>
      </w:pPr>
      <w:bookmarkStart w:id="81" w:name="_Toc201304462"/>
      <w:bookmarkStart w:id="82" w:name="_Toc232513145"/>
      <w:bookmarkStart w:id="83" w:name="_Toc232513330"/>
      <w:bookmarkStart w:id="84" w:name="_Toc232513676"/>
      <w:r w:rsidRPr="00353643">
        <w:rPr>
          <w:rFonts w:eastAsia="Times New Roman"/>
          <w:b/>
          <w:bCs/>
          <w:lang w:val="en-US"/>
        </w:rPr>
        <w:t>Kalkulimet e Tatimit në Pronë:</w:t>
      </w:r>
      <w:bookmarkEnd w:id="81"/>
      <w:bookmarkEnd w:id="82"/>
      <w:bookmarkEnd w:id="83"/>
      <w:bookmarkEnd w:id="84"/>
    </w:p>
    <w:p w14:paraId="0DABE4C2" w14:textId="77777777" w:rsidR="00A05100" w:rsidRPr="00A05100" w:rsidRDefault="00A05100" w:rsidP="00507E70">
      <w:pPr>
        <w:numPr>
          <w:ilvl w:val="0"/>
          <w:numId w:val="14"/>
        </w:numPr>
        <w:spacing w:before="100" w:beforeAutospacing="1" w:after="100" w:afterAutospacing="1"/>
        <w:rPr>
          <w:rFonts w:eastAsia="Times New Roman"/>
          <w:lang w:val="en-US"/>
        </w:rPr>
      </w:pPr>
      <w:r w:rsidRPr="00A05100">
        <w:rPr>
          <w:rFonts w:eastAsia="Times New Roman"/>
          <w:b/>
          <w:bCs/>
          <w:lang w:val="en-US"/>
        </w:rPr>
        <w:t>Vlera e Patundshmërisë</w:t>
      </w:r>
      <w:r w:rsidRPr="00A05100">
        <w:rPr>
          <w:rFonts w:eastAsia="Times New Roman"/>
          <w:lang w:val="en-US"/>
        </w:rPr>
        <w:t xml:space="preserve"> – sipas ndarjes së pronave në kategori të zonave;</w:t>
      </w:r>
    </w:p>
    <w:p w14:paraId="1673A4AB" w14:textId="77777777" w:rsidR="00A05100" w:rsidRPr="00A05100" w:rsidRDefault="00A05100" w:rsidP="00507E70">
      <w:pPr>
        <w:numPr>
          <w:ilvl w:val="0"/>
          <w:numId w:val="14"/>
        </w:numPr>
        <w:spacing w:before="100" w:beforeAutospacing="1" w:after="100" w:afterAutospacing="1"/>
        <w:rPr>
          <w:rFonts w:eastAsia="Times New Roman"/>
          <w:lang w:val="en-US"/>
        </w:rPr>
      </w:pPr>
      <w:r w:rsidRPr="00A05100">
        <w:rPr>
          <w:rFonts w:eastAsia="Times New Roman"/>
          <w:b/>
          <w:bCs/>
          <w:lang w:val="en-US"/>
        </w:rPr>
        <w:t>Vlera e Kalkuluar Vjetore</w:t>
      </w:r>
      <w:r w:rsidRPr="00A05100">
        <w:rPr>
          <w:rFonts w:eastAsia="Times New Roman"/>
          <w:lang w:val="en-US"/>
        </w:rPr>
        <w:t xml:space="preserve"> – që duhet të mblidhet sipas vlerësimit të pronës (nëse supozohet 100% pagesë sipas normave të përcaktuara me ligj);</w:t>
      </w:r>
    </w:p>
    <w:p w14:paraId="6D8104D1" w14:textId="77777777" w:rsidR="00A05100" w:rsidRPr="00A05100" w:rsidRDefault="00A05100" w:rsidP="00507E70">
      <w:pPr>
        <w:numPr>
          <w:ilvl w:val="0"/>
          <w:numId w:val="14"/>
        </w:numPr>
        <w:spacing w:before="100" w:beforeAutospacing="1" w:after="100" w:afterAutospacing="1"/>
        <w:rPr>
          <w:rFonts w:eastAsia="Times New Roman"/>
          <w:lang w:val="en-US"/>
        </w:rPr>
      </w:pPr>
      <w:r w:rsidRPr="00A05100">
        <w:rPr>
          <w:rFonts w:eastAsia="Times New Roman"/>
          <w:b/>
          <w:bCs/>
          <w:lang w:val="en-US"/>
        </w:rPr>
        <w:t>Norma e Pagesës Vjetore</w:t>
      </w:r>
      <w:r w:rsidRPr="00A05100">
        <w:rPr>
          <w:rFonts w:eastAsia="Times New Roman"/>
          <w:lang w:val="en-US"/>
        </w:rPr>
        <w:t xml:space="preserve"> – pagesat për vit, duke përjashtuar pagesat e borxhit, interesin dhe gjobat, si përqindje e vlerës vjetore të kalkuluar;</w:t>
      </w:r>
    </w:p>
    <w:p w14:paraId="09A2B7D2" w14:textId="77777777" w:rsidR="00A05100" w:rsidRPr="00A05100" w:rsidRDefault="00A05100" w:rsidP="00507E70">
      <w:pPr>
        <w:numPr>
          <w:ilvl w:val="0"/>
          <w:numId w:val="14"/>
        </w:numPr>
        <w:spacing w:before="100" w:beforeAutospacing="1" w:after="100" w:afterAutospacing="1"/>
        <w:rPr>
          <w:rFonts w:eastAsia="Times New Roman"/>
          <w:lang w:val="en-US"/>
        </w:rPr>
      </w:pPr>
      <w:r w:rsidRPr="00A05100">
        <w:rPr>
          <w:rFonts w:eastAsia="Times New Roman"/>
          <w:b/>
          <w:bCs/>
          <w:lang w:val="en-US"/>
        </w:rPr>
        <w:t>Borxhi i Akumuluar dhe Pagesa e Pritur e Borxhit</w:t>
      </w:r>
      <w:r w:rsidRPr="00A05100">
        <w:rPr>
          <w:rFonts w:eastAsia="Times New Roman"/>
          <w:lang w:val="en-US"/>
        </w:rPr>
        <w:t>;</w:t>
      </w:r>
    </w:p>
    <w:p w14:paraId="43FE78AB" w14:textId="3067108E" w:rsidR="00A05100" w:rsidRPr="00A05100" w:rsidRDefault="00A05100" w:rsidP="00507E70">
      <w:pPr>
        <w:numPr>
          <w:ilvl w:val="0"/>
          <w:numId w:val="14"/>
        </w:numPr>
        <w:spacing w:before="100" w:beforeAutospacing="1" w:after="100" w:afterAutospacing="1"/>
        <w:rPr>
          <w:rFonts w:eastAsia="Times New Roman"/>
          <w:lang w:val="en-US"/>
        </w:rPr>
      </w:pPr>
      <w:r w:rsidRPr="00A05100">
        <w:rPr>
          <w:rFonts w:eastAsia="Times New Roman"/>
          <w:b/>
          <w:bCs/>
          <w:lang w:val="en-US"/>
        </w:rPr>
        <w:t>Ndryshimet e pritura në normën e pagesës vjetore</w:t>
      </w:r>
      <w:r w:rsidRPr="00A05100">
        <w:rPr>
          <w:rFonts w:eastAsia="Times New Roman"/>
          <w:lang w:val="en-US"/>
        </w:rPr>
        <w:t>.</w:t>
      </w:r>
    </w:p>
    <w:p w14:paraId="14680B85" w14:textId="77777777" w:rsidR="00A05100" w:rsidRPr="00A05100" w:rsidRDefault="00A05100" w:rsidP="00A05100">
      <w:pPr>
        <w:spacing w:before="100" w:beforeAutospacing="1" w:after="100" w:afterAutospacing="1"/>
        <w:outlineLvl w:val="2"/>
        <w:rPr>
          <w:rFonts w:eastAsia="Times New Roman"/>
          <w:b/>
          <w:bCs/>
          <w:lang w:val="en-US"/>
        </w:rPr>
      </w:pPr>
      <w:bookmarkStart w:id="85" w:name="_Toc201304463"/>
      <w:bookmarkStart w:id="86" w:name="_Toc232513146"/>
      <w:bookmarkStart w:id="87" w:name="_Toc232513331"/>
      <w:bookmarkStart w:id="88" w:name="_Toc232513677"/>
      <w:r w:rsidRPr="00A05100">
        <w:rPr>
          <w:rFonts w:eastAsia="Times New Roman"/>
          <w:b/>
          <w:bCs/>
          <w:lang w:val="en-US"/>
        </w:rPr>
        <w:t>Kalkulimet e të hyrave të tjera:</w:t>
      </w:r>
      <w:bookmarkEnd w:id="85"/>
      <w:bookmarkEnd w:id="86"/>
      <w:bookmarkEnd w:id="87"/>
      <w:bookmarkEnd w:id="88"/>
    </w:p>
    <w:p w14:paraId="768EA728" w14:textId="77777777" w:rsidR="00A05100" w:rsidRPr="00A05100" w:rsidRDefault="00A05100" w:rsidP="00507E70">
      <w:pPr>
        <w:numPr>
          <w:ilvl w:val="0"/>
          <w:numId w:val="15"/>
        </w:numPr>
        <w:spacing w:before="100" w:beforeAutospacing="1" w:after="100" w:afterAutospacing="1"/>
        <w:rPr>
          <w:rFonts w:eastAsia="Times New Roman"/>
          <w:lang w:val="en-US"/>
        </w:rPr>
      </w:pPr>
      <w:r w:rsidRPr="00A05100">
        <w:rPr>
          <w:rFonts w:eastAsia="Times New Roman"/>
          <w:lang w:val="en-US"/>
        </w:rPr>
        <w:t>Të gjitha të hyrat tjera vetanake të komunave janë të hyra jotatimore (kryesisht taksa dhe pagesa të tjera);</w:t>
      </w:r>
    </w:p>
    <w:p w14:paraId="59AFB26D" w14:textId="77777777" w:rsidR="00A05100" w:rsidRPr="00A05100" w:rsidRDefault="00A05100" w:rsidP="00507E70">
      <w:pPr>
        <w:numPr>
          <w:ilvl w:val="0"/>
          <w:numId w:val="15"/>
        </w:numPr>
        <w:spacing w:before="100" w:beforeAutospacing="1" w:after="100" w:afterAutospacing="1"/>
        <w:rPr>
          <w:rFonts w:eastAsia="Times New Roman"/>
          <w:lang w:val="en-US"/>
        </w:rPr>
      </w:pPr>
      <w:r w:rsidRPr="00A05100">
        <w:rPr>
          <w:rFonts w:eastAsia="Times New Roman"/>
          <w:lang w:val="en-US"/>
        </w:rPr>
        <w:t>Niveli i taksave dhe pagesave të tjera vendoset sipas parimit të mbulueshmërisë së shpenzimeve të dedikuara për ofrimin e shërbimit komunal;</w:t>
      </w:r>
    </w:p>
    <w:p w14:paraId="05501CD3" w14:textId="50C05070" w:rsidR="00DB5DEA" w:rsidRPr="00456DF6" w:rsidRDefault="00A05100" w:rsidP="00456DF6">
      <w:pPr>
        <w:numPr>
          <w:ilvl w:val="0"/>
          <w:numId w:val="15"/>
        </w:numPr>
        <w:spacing w:before="100" w:beforeAutospacing="1" w:after="100" w:afterAutospacing="1"/>
        <w:rPr>
          <w:rFonts w:eastAsia="Times New Roman"/>
          <w:lang w:val="en-US"/>
        </w:rPr>
      </w:pPr>
      <w:r w:rsidRPr="00A05100">
        <w:rPr>
          <w:rFonts w:eastAsia="Times New Roman"/>
          <w:lang w:val="en-US"/>
        </w:rPr>
        <w:t>Parashikimi i këtyre të hyrave bëhet duke marrë parasysh volumin e shërbimeve të ofrua</w:t>
      </w:r>
      <w:r w:rsidR="00456DF6">
        <w:rPr>
          <w:rFonts w:eastAsia="Times New Roman"/>
          <w:lang w:val="en-US"/>
        </w:rPr>
        <w:t>ra.</w:t>
      </w:r>
    </w:p>
    <w:p w14:paraId="0140012D" w14:textId="5FCA0C59" w:rsidR="004D3CCE" w:rsidRPr="00561918" w:rsidRDefault="00E76A89" w:rsidP="00A95780">
      <w:pPr>
        <w:pStyle w:val="Heading3"/>
        <w:rPr>
          <w:rFonts w:ascii="Times New Roman" w:hAnsi="Times New Roman" w:cs="Times New Roman"/>
          <w:sz w:val="24"/>
          <w:szCs w:val="24"/>
        </w:rPr>
      </w:pPr>
      <w:bookmarkStart w:id="89" w:name="_Toc106975702"/>
      <w:bookmarkStart w:id="90" w:name="_Toc106976261"/>
      <w:bookmarkStart w:id="91" w:name="_Toc138278061"/>
      <w:bookmarkStart w:id="92" w:name="_Toc138278298"/>
      <w:bookmarkStart w:id="93" w:name="_Toc138278561"/>
      <w:bookmarkStart w:id="94" w:name="_Toc138287854"/>
      <w:bookmarkStart w:id="95" w:name="_Toc138287901"/>
      <w:bookmarkStart w:id="96" w:name="_Toc170390209"/>
      <w:bookmarkStart w:id="97" w:name="_Toc170458706"/>
      <w:bookmarkStart w:id="98" w:name="_Toc201304464"/>
      <w:bookmarkStart w:id="99" w:name="_Toc232513147"/>
      <w:bookmarkStart w:id="100" w:name="_Toc232513332"/>
      <w:bookmarkStart w:id="101" w:name="_Toc232513678"/>
      <w:r w:rsidRPr="00561918">
        <w:rPr>
          <w:rFonts w:ascii="Times New Roman" w:hAnsi="Times New Roman" w:cs="Times New Roman"/>
          <w:sz w:val="24"/>
          <w:szCs w:val="24"/>
        </w:rPr>
        <w:lastRenderedPageBreak/>
        <w:t>Tabela 2</w:t>
      </w:r>
      <w:r w:rsidR="0092381F" w:rsidRPr="00561918">
        <w:rPr>
          <w:rFonts w:ascii="Times New Roman" w:hAnsi="Times New Roman" w:cs="Times New Roman"/>
          <w:sz w:val="24"/>
          <w:szCs w:val="24"/>
        </w:rPr>
        <w:t xml:space="preserve">: Planifikimi i të hyrave vetanake komunale sipas burimit për </w:t>
      </w:r>
      <w:r w:rsidR="00022CB0">
        <w:rPr>
          <w:rFonts w:ascii="Times New Roman" w:hAnsi="Times New Roman" w:cs="Times New Roman"/>
          <w:sz w:val="24"/>
          <w:szCs w:val="24"/>
        </w:rPr>
        <w:t xml:space="preserve">periudhën </w:t>
      </w:r>
      <w:r w:rsidR="002D526E" w:rsidRPr="00561918">
        <w:rPr>
          <w:rFonts w:ascii="Times New Roman" w:hAnsi="Times New Roman" w:cs="Times New Roman"/>
          <w:sz w:val="24"/>
          <w:szCs w:val="24"/>
        </w:rPr>
        <w:t>202</w:t>
      </w:r>
      <w:r w:rsidR="00341AE6">
        <w:rPr>
          <w:rFonts w:ascii="Times New Roman" w:hAnsi="Times New Roman" w:cs="Times New Roman"/>
          <w:sz w:val="24"/>
          <w:szCs w:val="24"/>
        </w:rPr>
        <w:t>6</w:t>
      </w:r>
      <w:r w:rsidR="0092381F" w:rsidRPr="00561918">
        <w:rPr>
          <w:rFonts w:ascii="Times New Roman" w:hAnsi="Times New Roman" w:cs="Times New Roman"/>
          <w:sz w:val="24"/>
          <w:szCs w:val="24"/>
        </w:rPr>
        <w:t>-</w:t>
      </w:r>
      <w:r w:rsidR="007C7621" w:rsidRPr="00561918">
        <w:rPr>
          <w:rFonts w:ascii="Times New Roman" w:hAnsi="Times New Roman" w:cs="Times New Roman"/>
          <w:sz w:val="24"/>
          <w:szCs w:val="24"/>
        </w:rPr>
        <w:t>20</w:t>
      </w:r>
      <w:r w:rsidR="00AB54B3" w:rsidRPr="00561918">
        <w:rPr>
          <w:rFonts w:ascii="Times New Roman" w:hAnsi="Times New Roman" w:cs="Times New Roman"/>
          <w:sz w:val="24"/>
          <w:szCs w:val="24"/>
        </w:rPr>
        <w:t>2</w:t>
      </w:r>
      <w:r w:rsidR="00341AE6">
        <w:rPr>
          <w:rFonts w:ascii="Times New Roman" w:hAnsi="Times New Roman" w:cs="Times New Roman"/>
          <w:sz w:val="24"/>
          <w:szCs w:val="24"/>
        </w:rPr>
        <w:t>8</w:t>
      </w:r>
      <w:r w:rsidR="007C7621" w:rsidRPr="00561918">
        <w:rPr>
          <w:rFonts w:ascii="Times New Roman" w:hAnsi="Times New Roman" w:cs="Times New Roman"/>
          <w:sz w:val="24"/>
          <w:szCs w:val="24"/>
        </w:rPr>
        <w:t>, në E</w:t>
      </w:r>
      <w:r w:rsidR="004D3CCE" w:rsidRPr="00561918">
        <w:rPr>
          <w:rFonts w:ascii="Times New Roman" w:hAnsi="Times New Roman" w:cs="Times New Roman"/>
          <w:sz w:val="24"/>
          <w:szCs w:val="24"/>
        </w:rPr>
        <w:t>uro</w:t>
      </w:r>
      <w:bookmarkEnd w:id="89"/>
      <w:bookmarkEnd w:id="90"/>
      <w:bookmarkEnd w:id="91"/>
      <w:bookmarkEnd w:id="92"/>
      <w:bookmarkEnd w:id="93"/>
      <w:bookmarkEnd w:id="94"/>
      <w:bookmarkEnd w:id="95"/>
      <w:bookmarkEnd w:id="96"/>
      <w:bookmarkEnd w:id="97"/>
      <w:bookmarkEnd w:id="98"/>
      <w:bookmarkEnd w:id="99"/>
      <w:bookmarkEnd w:id="100"/>
      <w:bookmarkEnd w:id="101"/>
    </w:p>
    <w:p w14:paraId="0F79B940" w14:textId="77777777" w:rsidR="004D3CCE" w:rsidRPr="00561918" w:rsidRDefault="004D3CCE" w:rsidP="004D3CCE"/>
    <w:tbl>
      <w:tblPr>
        <w:tblW w:w="1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8"/>
        <w:gridCol w:w="5209"/>
        <w:gridCol w:w="1283"/>
        <w:gridCol w:w="1445"/>
        <w:gridCol w:w="1291"/>
        <w:gridCol w:w="1331"/>
      </w:tblGrid>
      <w:tr w:rsidR="00B6757D" w:rsidRPr="006D459D" w14:paraId="61B49BA5" w14:textId="77777777" w:rsidTr="00A16757">
        <w:trPr>
          <w:trHeight w:val="360"/>
        </w:trPr>
        <w:tc>
          <w:tcPr>
            <w:tcW w:w="698" w:type="dxa"/>
            <w:shd w:val="clear" w:color="auto" w:fill="E5DFEC" w:themeFill="accent4" w:themeFillTint="33"/>
          </w:tcPr>
          <w:p w14:paraId="4BC48291" w14:textId="77777777" w:rsidR="00B6757D" w:rsidRPr="006D459D" w:rsidRDefault="00B6757D" w:rsidP="00932021">
            <w:pPr>
              <w:autoSpaceDE w:val="0"/>
              <w:autoSpaceDN w:val="0"/>
              <w:adjustRightInd w:val="0"/>
              <w:jc w:val="right"/>
              <w:rPr>
                <w:color w:val="000000"/>
                <w:sz w:val="20"/>
                <w:szCs w:val="20"/>
              </w:rPr>
            </w:pPr>
          </w:p>
        </w:tc>
        <w:tc>
          <w:tcPr>
            <w:tcW w:w="5209" w:type="dxa"/>
            <w:shd w:val="clear" w:color="auto" w:fill="E5DFEC" w:themeFill="accent4" w:themeFillTint="33"/>
          </w:tcPr>
          <w:p w14:paraId="4CD1D5D7" w14:textId="77777777" w:rsidR="00B6757D" w:rsidRPr="006D459D" w:rsidRDefault="00B6757D" w:rsidP="007C7621">
            <w:pPr>
              <w:autoSpaceDE w:val="0"/>
              <w:autoSpaceDN w:val="0"/>
              <w:adjustRightInd w:val="0"/>
              <w:jc w:val="center"/>
              <w:rPr>
                <w:b/>
                <w:bCs/>
                <w:color w:val="000000"/>
                <w:sz w:val="20"/>
                <w:szCs w:val="20"/>
              </w:rPr>
            </w:pPr>
          </w:p>
          <w:p w14:paraId="29056B01" w14:textId="77777777" w:rsidR="00B6757D" w:rsidRPr="006D459D" w:rsidRDefault="00B6757D" w:rsidP="007C7621">
            <w:pPr>
              <w:autoSpaceDE w:val="0"/>
              <w:autoSpaceDN w:val="0"/>
              <w:adjustRightInd w:val="0"/>
              <w:jc w:val="center"/>
              <w:rPr>
                <w:b/>
                <w:bCs/>
                <w:color w:val="000000"/>
                <w:sz w:val="20"/>
                <w:szCs w:val="20"/>
              </w:rPr>
            </w:pPr>
            <w:r w:rsidRPr="006D459D">
              <w:rPr>
                <w:b/>
                <w:bCs/>
                <w:color w:val="000000"/>
                <w:sz w:val="20"/>
                <w:szCs w:val="20"/>
              </w:rPr>
              <w:t>Komuna: DEÇAN</w:t>
            </w:r>
          </w:p>
        </w:tc>
        <w:tc>
          <w:tcPr>
            <w:tcW w:w="1283" w:type="dxa"/>
            <w:shd w:val="clear" w:color="auto" w:fill="E5DFEC" w:themeFill="accent4" w:themeFillTint="33"/>
          </w:tcPr>
          <w:p w14:paraId="4FE6CD4B" w14:textId="39FFBDDB"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Grantet</w:t>
            </w:r>
            <w:r w:rsidR="0015000F" w:rsidRPr="006D459D">
              <w:rPr>
                <w:b/>
                <w:bCs/>
                <w:color w:val="000000"/>
                <w:sz w:val="20"/>
                <w:szCs w:val="20"/>
              </w:rPr>
              <w:t xml:space="preserve"> </w:t>
            </w:r>
            <w:r w:rsidRPr="006D459D">
              <w:rPr>
                <w:b/>
                <w:bCs/>
                <w:color w:val="000000"/>
                <w:sz w:val="20"/>
                <w:szCs w:val="20"/>
              </w:rPr>
              <w:t>dhe THV – 20</w:t>
            </w:r>
            <w:r w:rsidR="00A94EAD" w:rsidRPr="006D459D">
              <w:rPr>
                <w:b/>
                <w:bCs/>
                <w:color w:val="000000"/>
                <w:sz w:val="20"/>
                <w:szCs w:val="20"/>
              </w:rPr>
              <w:t>2</w:t>
            </w:r>
            <w:r w:rsidR="00C25E1A">
              <w:rPr>
                <w:b/>
                <w:bCs/>
                <w:color w:val="000000"/>
                <w:sz w:val="20"/>
                <w:szCs w:val="20"/>
              </w:rPr>
              <w:t>6</w:t>
            </w:r>
          </w:p>
          <w:p w14:paraId="645E9E78" w14:textId="230F58A2" w:rsidR="00B6757D" w:rsidRPr="006D459D" w:rsidRDefault="00E01E8C" w:rsidP="00DA4126">
            <w:pPr>
              <w:autoSpaceDE w:val="0"/>
              <w:autoSpaceDN w:val="0"/>
              <w:adjustRightInd w:val="0"/>
              <w:jc w:val="center"/>
              <w:rPr>
                <w:b/>
                <w:bCs/>
                <w:color w:val="000000"/>
                <w:sz w:val="20"/>
                <w:szCs w:val="20"/>
              </w:rPr>
            </w:pPr>
            <w:r w:rsidRPr="006D459D">
              <w:rPr>
                <w:b/>
                <w:bCs/>
                <w:color w:val="000000"/>
                <w:sz w:val="20"/>
                <w:szCs w:val="20"/>
              </w:rPr>
              <w:t>(vit</w:t>
            </w:r>
            <w:r w:rsidR="0015000F" w:rsidRPr="006D459D">
              <w:rPr>
                <w:b/>
                <w:bCs/>
                <w:color w:val="000000"/>
                <w:sz w:val="20"/>
                <w:szCs w:val="20"/>
              </w:rPr>
              <w:t xml:space="preserve"> </w:t>
            </w:r>
            <w:r w:rsidRPr="006D459D">
              <w:rPr>
                <w:b/>
                <w:bCs/>
                <w:color w:val="000000"/>
                <w:sz w:val="20"/>
                <w:szCs w:val="20"/>
              </w:rPr>
              <w:t>iaktual</w:t>
            </w:r>
            <w:r w:rsidR="00B6757D" w:rsidRPr="006D459D">
              <w:rPr>
                <w:b/>
                <w:bCs/>
                <w:color w:val="000000"/>
                <w:sz w:val="20"/>
                <w:szCs w:val="20"/>
              </w:rPr>
              <w:t>)</w:t>
            </w:r>
          </w:p>
        </w:tc>
        <w:tc>
          <w:tcPr>
            <w:tcW w:w="1445" w:type="dxa"/>
            <w:shd w:val="clear" w:color="auto" w:fill="E5DFEC" w:themeFill="accent4" w:themeFillTint="33"/>
          </w:tcPr>
          <w:p w14:paraId="1CF254D6" w14:textId="26388598" w:rsidR="00E01E8C" w:rsidRPr="006D459D" w:rsidRDefault="00B6757D" w:rsidP="00DA4126">
            <w:pPr>
              <w:autoSpaceDE w:val="0"/>
              <w:autoSpaceDN w:val="0"/>
              <w:adjustRightInd w:val="0"/>
              <w:jc w:val="center"/>
              <w:rPr>
                <w:b/>
                <w:bCs/>
                <w:color w:val="000000"/>
                <w:sz w:val="20"/>
                <w:szCs w:val="20"/>
              </w:rPr>
            </w:pPr>
            <w:r w:rsidRPr="006D459D">
              <w:rPr>
                <w:b/>
                <w:bCs/>
                <w:color w:val="000000"/>
                <w:sz w:val="20"/>
                <w:szCs w:val="20"/>
              </w:rPr>
              <w:t>Grantet</w:t>
            </w:r>
            <w:r w:rsidR="0015000F" w:rsidRPr="006D459D">
              <w:rPr>
                <w:b/>
                <w:bCs/>
                <w:color w:val="000000"/>
                <w:sz w:val="20"/>
                <w:szCs w:val="20"/>
              </w:rPr>
              <w:t xml:space="preserve"> </w:t>
            </w:r>
            <w:r w:rsidRPr="006D459D">
              <w:rPr>
                <w:b/>
                <w:bCs/>
                <w:color w:val="000000"/>
                <w:sz w:val="20"/>
                <w:szCs w:val="20"/>
              </w:rPr>
              <w:t>dhe</w:t>
            </w:r>
          </w:p>
          <w:p w14:paraId="17AD5728" w14:textId="02A0F197" w:rsidR="00B6757D" w:rsidRPr="006D459D" w:rsidRDefault="00B6757D" w:rsidP="00DA4126">
            <w:pPr>
              <w:autoSpaceDE w:val="0"/>
              <w:autoSpaceDN w:val="0"/>
              <w:adjustRightInd w:val="0"/>
              <w:jc w:val="center"/>
              <w:rPr>
                <w:b/>
                <w:bCs/>
                <w:color w:val="000000"/>
                <w:sz w:val="20"/>
                <w:szCs w:val="20"/>
              </w:rPr>
            </w:pPr>
            <w:r w:rsidRPr="006D459D">
              <w:rPr>
                <w:b/>
                <w:bCs/>
                <w:color w:val="000000"/>
                <w:sz w:val="20"/>
                <w:szCs w:val="20"/>
              </w:rPr>
              <w:t xml:space="preserve"> THV – 202</w:t>
            </w:r>
            <w:r w:rsidR="00C25E1A">
              <w:rPr>
                <w:b/>
                <w:bCs/>
                <w:color w:val="000000"/>
                <w:sz w:val="20"/>
                <w:szCs w:val="20"/>
              </w:rPr>
              <w:t>7</w:t>
            </w:r>
          </w:p>
          <w:p w14:paraId="6FF562F5" w14:textId="77777777" w:rsidR="00B6757D" w:rsidRPr="006D459D" w:rsidRDefault="00E01E8C" w:rsidP="00DA4126">
            <w:pPr>
              <w:autoSpaceDE w:val="0"/>
              <w:autoSpaceDN w:val="0"/>
              <w:adjustRightInd w:val="0"/>
              <w:jc w:val="center"/>
              <w:rPr>
                <w:b/>
                <w:bCs/>
                <w:color w:val="000000"/>
                <w:sz w:val="20"/>
                <w:szCs w:val="20"/>
              </w:rPr>
            </w:pPr>
            <w:r w:rsidRPr="006D459D">
              <w:rPr>
                <w:b/>
                <w:bCs/>
                <w:color w:val="000000"/>
                <w:sz w:val="20"/>
                <w:szCs w:val="20"/>
              </w:rPr>
              <w:t>(vitin e 1</w:t>
            </w:r>
            <w:r w:rsidR="00B6757D" w:rsidRPr="006D459D">
              <w:rPr>
                <w:b/>
                <w:bCs/>
                <w:color w:val="000000"/>
                <w:sz w:val="20"/>
                <w:szCs w:val="20"/>
              </w:rPr>
              <w:t>)</w:t>
            </w:r>
          </w:p>
        </w:tc>
        <w:tc>
          <w:tcPr>
            <w:tcW w:w="1291" w:type="dxa"/>
            <w:shd w:val="clear" w:color="auto" w:fill="E5DFEC" w:themeFill="accent4" w:themeFillTint="33"/>
          </w:tcPr>
          <w:p w14:paraId="33E25182" w14:textId="04571A0A"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Grantet</w:t>
            </w:r>
            <w:r w:rsidR="0015000F" w:rsidRPr="006D459D">
              <w:rPr>
                <w:b/>
                <w:bCs/>
                <w:color w:val="000000"/>
                <w:sz w:val="20"/>
                <w:szCs w:val="20"/>
              </w:rPr>
              <w:t xml:space="preserve"> </w:t>
            </w:r>
            <w:r w:rsidRPr="006D459D">
              <w:rPr>
                <w:b/>
                <w:bCs/>
                <w:color w:val="000000"/>
                <w:sz w:val="20"/>
                <w:szCs w:val="20"/>
              </w:rPr>
              <w:t>dhe THV - 202</w:t>
            </w:r>
            <w:r w:rsidR="00C25E1A">
              <w:rPr>
                <w:b/>
                <w:bCs/>
                <w:color w:val="000000"/>
                <w:sz w:val="20"/>
                <w:szCs w:val="20"/>
              </w:rPr>
              <w:t>8</w:t>
            </w:r>
          </w:p>
          <w:p w14:paraId="0C5DAF7D" w14:textId="77777777" w:rsidR="00B6757D" w:rsidRPr="006D459D" w:rsidRDefault="00E01E8C" w:rsidP="00932021">
            <w:pPr>
              <w:autoSpaceDE w:val="0"/>
              <w:autoSpaceDN w:val="0"/>
              <w:adjustRightInd w:val="0"/>
              <w:jc w:val="center"/>
              <w:rPr>
                <w:b/>
                <w:bCs/>
                <w:color w:val="000000"/>
                <w:sz w:val="20"/>
                <w:szCs w:val="20"/>
              </w:rPr>
            </w:pPr>
            <w:r w:rsidRPr="006D459D">
              <w:rPr>
                <w:b/>
                <w:bCs/>
                <w:color w:val="000000"/>
                <w:sz w:val="20"/>
                <w:szCs w:val="20"/>
              </w:rPr>
              <w:t>(vitin e 2</w:t>
            </w:r>
            <w:r w:rsidR="00B6757D" w:rsidRPr="006D459D">
              <w:rPr>
                <w:b/>
                <w:bCs/>
                <w:color w:val="000000"/>
                <w:sz w:val="20"/>
                <w:szCs w:val="20"/>
              </w:rPr>
              <w:t>)</w:t>
            </w:r>
          </w:p>
        </w:tc>
        <w:tc>
          <w:tcPr>
            <w:tcW w:w="1331" w:type="dxa"/>
            <w:shd w:val="clear" w:color="auto" w:fill="E5DFEC" w:themeFill="accent4" w:themeFillTint="33"/>
          </w:tcPr>
          <w:p w14:paraId="0121F7ED" w14:textId="0D799B77" w:rsidR="00B6757D" w:rsidRPr="006D459D" w:rsidRDefault="00B6757D" w:rsidP="00B6757D">
            <w:pPr>
              <w:autoSpaceDE w:val="0"/>
              <w:autoSpaceDN w:val="0"/>
              <w:adjustRightInd w:val="0"/>
              <w:jc w:val="center"/>
              <w:rPr>
                <w:b/>
                <w:bCs/>
                <w:color w:val="000000"/>
                <w:sz w:val="20"/>
                <w:szCs w:val="20"/>
              </w:rPr>
            </w:pPr>
            <w:r w:rsidRPr="006D459D">
              <w:rPr>
                <w:b/>
                <w:bCs/>
                <w:color w:val="000000"/>
                <w:sz w:val="20"/>
                <w:szCs w:val="20"/>
              </w:rPr>
              <w:t>Grantet</w:t>
            </w:r>
            <w:r w:rsidR="0015000F" w:rsidRPr="006D459D">
              <w:rPr>
                <w:b/>
                <w:bCs/>
                <w:color w:val="000000"/>
                <w:sz w:val="20"/>
                <w:szCs w:val="20"/>
              </w:rPr>
              <w:t xml:space="preserve"> </w:t>
            </w:r>
            <w:r w:rsidRPr="006D459D">
              <w:rPr>
                <w:b/>
                <w:bCs/>
                <w:color w:val="000000"/>
                <w:sz w:val="20"/>
                <w:szCs w:val="20"/>
              </w:rPr>
              <w:t xml:space="preserve">dhe THV </w:t>
            </w:r>
            <w:r w:rsidR="007202C8" w:rsidRPr="006D459D">
              <w:rPr>
                <w:b/>
                <w:bCs/>
                <w:color w:val="000000"/>
                <w:sz w:val="20"/>
                <w:szCs w:val="20"/>
              </w:rPr>
              <w:t>–</w:t>
            </w:r>
            <w:r w:rsidRPr="006D459D">
              <w:rPr>
                <w:b/>
                <w:bCs/>
                <w:color w:val="000000"/>
                <w:sz w:val="20"/>
                <w:szCs w:val="20"/>
              </w:rPr>
              <w:t xml:space="preserve"> 202</w:t>
            </w:r>
            <w:r w:rsidR="00C25E1A">
              <w:rPr>
                <w:b/>
                <w:bCs/>
                <w:color w:val="000000"/>
                <w:sz w:val="20"/>
                <w:szCs w:val="20"/>
              </w:rPr>
              <w:t>9</w:t>
            </w:r>
          </w:p>
          <w:p w14:paraId="0F30E457" w14:textId="77777777" w:rsidR="00B6757D" w:rsidRPr="006D459D" w:rsidRDefault="00E01E8C" w:rsidP="00B6757D">
            <w:pPr>
              <w:autoSpaceDE w:val="0"/>
              <w:autoSpaceDN w:val="0"/>
              <w:adjustRightInd w:val="0"/>
              <w:jc w:val="center"/>
              <w:rPr>
                <w:b/>
                <w:bCs/>
                <w:color w:val="000000"/>
                <w:sz w:val="20"/>
                <w:szCs w:val="20"/>
              </w:rPr>
            </w:pPr>
            <w:r w:rsidRPr="006D459D">
              <w:rPr>
                <w:b/>
                <w:bCs/>
                <w:color w:val="000000"/>
                <w:sz w:val="20"/>
                <w:szCs w:val="20"/>
              </w:rPr>
              <w:t>(vitin e 3</w:t>
            </w:r>
            <w:r w:rsidR="00B6757D" w:rsidRPr="006D459D">
              <w:rPr>
                <w:b/>
                <w:bCs/>
                <w:color w:val="000000"/>
                <w:sz w:val="20"/>
                <w:szCs w:val="20"/>
              </w:rPr>
              <w:t>)</w:t>
            </w:r>
          </w:p>
        </w:tc>
      </w:tr>
      <w:tr w:rsidR="00B6757D" w:rsidRPr="006D459D" w14:paraId="46CC2699" w14:textId="77777777" w:rsidTr="00A16757">
        <w:trPr>
          <w:trHeight w:val="39"/>
        </w:trPr>
        <w:tc>
          <w:tcPr>
            <w:tcW w:w="698" w:type="dxa"/>
            <w:shd w:val="clear" w:color="auto" w:fill="E5DFEC" w:themeFill="accent4" w:themeFillTint="33"/>
          </w:tcPr>
          <w:p w14:paraId="68C3FD91" w14:textId="77777777" w:rsidR="00B6757D" w:rsidRPr="006D459D" w:rsidRDefault="00B6757D" w:rsidP="00932021">
            <w:pPr>
              <w:autoSpaceDE w:val="0"/>
              <w:autoSpaceDN w:val="0"/>
              <w:adjustRightInd w:val="0"/>
              <w:jc w:val="right"/>
              <w:rPr>
                <w:color w:val="000000"/>
                <w:sz w:val="20"/>
                <w:szCs w:val="20"/>
              </w:rPr>
            </w:pPr>
          </w:p>
        </w:tc>
        <w:tc>
          <w:tcPr>
            <w:tcW w:w="5209" w:type="dxa"/>
            <w:shd w:val="clear" w:color="auto" w:fill="E5DFEC" w:themeFill="accent4" w:themeFillTint="33"/>
          </w:tcPr>
          <w:p w14:paraId="41E38622" w14:textId="77777777" w:rsidR="00B6757D" w:rsidRPr="006D459D" w:rsidRDefault="00B6757D" w:rsidP="00932021">
            <w:pPr>
              <w:autoSpaceDE w:val="0"/>
              <w:autoSpaceDN w:val="0"/>
              <w:adjustRightInd w:val="0"/>
              <w:rPr>
                <w:b/>
                <w:bCs/>
                <w:color w:val="000000"/>
                <w:sz w:val="20"/>
                <w:szCs w:val="20"/>
              </w:rPr>
            </w:pPr>
          </w:p>
        </w:tc>
        <w:tc>
          <w:tcPr>
            <w:tcW w:w="1283" w:type="dxa"/>
            <w:shd w:val="clear" w:color="auto" w:fill="E5DFEC" w:themeFill="accent4" w:themeFillTint="33"/>
          </w:tcPr>
          <w:p w14:paraId="509D93C0" w14:textId="77777777"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në Euro</w:t>
            </w:r>
          </w:p>
        </w:tc>
        <w:tc>
          <w:tcPr>
            <w:tcW w:w="1445" w:type="dxa"/>
            <w:shd w:val="clear" w:color="auto" w:fill="E5DFEC" w:themeFill="accent4" w:themeFillTint="33"/>
          </w:tcPr>
          <w:p w14:paraId="483A1EF1" w14:textId="77777777"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në Euro</w:t>
            </w:r>
          </w:p>
        </w:tc>
        <w:tc>
          <w:tcPr>
            <w:tcW w:w="1291" w:type="dxa"/>
            <w:shd w:val="clear" w:color="auto" w:fill="E5DFEC" w:themeFill="accent4" w:themeFillTint="33"/>
          </w:tcPr>
          <w:p w14:paraId="78C1D67E" w14:textId="77777777"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në Euro</w:t>
            </w:r>
          </w:p>
        </w:tc>
        <w:tc>
          <w:tcPr>
            <w:tcW w:w="1331" w:type="dxa"/>
            <w:shd w:val="clear" w:color="auto" w:fill="E5DFEC" w:themeFill="accent4" w:themeFillTint="33"/>
          </w:tcPr>
          <w:p w14:paraId="3F4EA2E6" w14:textId="77777777"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në Euro</w:t>
            </w:r>
          </w:p>
        </w:tc>
      </w:tr>
      <w:tr w:rsidR="00B6757D" w:rsidRPr="006D459D" w14:paraId="45A8B814" w14:textId="77777777" w:rsidTr="00A16757">
        <w:trPr>
          <w:trHeight w:val="86"/>
        </w:trPr>
        <w:tc>
          <w:tcPr>
            <w:tcW w:w="698" w:type="dxa"/>
            <w:shd w:val="clear" w:color="auto" w:fill="E5DFEC" w:themeFill="accent4" w:themeFillTint="33"/>
          </w:tcPr>
          <w:p w14:paraId="20F19BA4" w14:textId="77777777" w:rsidR="00B6757D" w:rsidRPr="006D459D" w:rsidRDefault="00B6757D" w:rsidP="00932021">
            <w:pPr>
              <w:autoSpaceDE w:val="0"/>
              <w:autoSpaceDN w:val="0"/>
              <w:adjustRightInd w:val="0"/>
              <w:jc w:val="right"/>
              <w:rPr>
                <w:color w:val="000000"/>
                <w:sz w:val="20"/>
                <w:szCs w:val="20"/>
              </w:rPr>
            </w:pPr>
          </w:p>
        </w:tc>
        <w:tc>
          <w:tcPr>
            <w:tcW w:w="5209" w:type="dxa"/>
            <w:shd w:val="clear" w:color="auto" w:fill="E5DFEC" w:themeFill="accent4" w:themeFillTint="33"/>
          </w:tcPr>
          <w:p w14:paraId="6FECB72B" w14:textId="77777777" w:rsidR="00B6757D" w:rsidRPr="006D459D" w:rsidRDefault="00B6757D" w:rsidP="00932021">
            <w:pPr>
              <w:autoSpaceDE w:val="0"/>
              <w:autoSpaceDN w:val="0"/>
              <w:adjustRightInd w:val="0"/>
              <w:jc w:val="center"/>
              <w:rPr>
                <w:b/>
                <w:bCs/>
                <w:color w:val="000000"/>
                <w:sz w:val="20"/>
                <w:szCs w:val="20"/>
              </w:rPr>
            </w:pPr>
            <w:r w:rsidRPr="006D459D">
              <w:rPr>
                <w:b/>
                <w:bCs/>
                <w:color w:val="000000"/>
                <w:sz w:val="20"/>
                <w:szCs w:val="20"/>
              </w:rPr>
              <w:t>BURIMET E TË ARDHURAVE</w:t>
            </w:r>
          </w:p>
        </w:tc>
        <w:tc>
          <w:tcPr>
            <w:tcW w:w="1283" w:type="dxa"/>
            <w:shd w:val="clear" w:color="auto" w:fill="E5DFEC" w:themeFill="accent4" w:themeFillTint="33"/>
          </w:tcPr>
          <w:p w14:paraId="673BEF98" w14:textId="77777777" w:rsidR="00B6757D" w:rsidRPr="006D459D" w:rsidRDefault="00B6757D" w:rsidP="00932021">
            <w:pPr>
              <w:autoSpaceDE w:val="0"/>
              <w:autoSpaceDN w:val="0"/>
              <w:adjustRightInd w:val="0"/>
              <w:jc w:val="center"/>
              <w:rPr>
                <w:b/>
                <w:bCs/>
                <w:color w:val="000000"/>
                <w:sz w:val="20"/>
                <w:szCs w:val="20"/>
              </w:rPr>
            </w:pPr>
          </w:p>
        </w:tc>
        <w:tc>
          <w:tcPr>
            <w:tcW w:w="1445" w:type="dxa"/>
            <w:shd w:val="clear" w:color="auto" w:fill="E5DFEC" w:themeFill="accent4" w:themeFillTint="33"/>
          </w:tcPr>
          <w:p w14:paraId="0163878B" w14:textId="77777777" w:rsidR="00B6757D" w:rsidRPr="006D459D" w:rsidRDefault="00B6757D" w:rsidP="00932021">
            <w:pPr>
              <w:autoSpaceDE w:val="0"/>
              <w:autoSpaceDN w:val="0"/>
              <w:adjustRightInd w:val="0"/>
              <w:jc w:val="center"/>
              <w:rPr>
                <w:b/>
                <w:bCs/>
                <w:color w:val="000000"/>
                <w:sz w:val="20"/>
                <w:szCs w:val="20"/>
              </w:rPr>
            </w:pPr>
          </w:p>
        </w:tc>
        <w:tc>
          <w:tcPr>
            <w:tcW w:w="1291" w:type="dxa"/>
            <w:shd w:val="clear" w:color="auto" w:fill="E5DFEC" w:themeFill="accent4" w:themeFillTint="33"/>
          </w:tcPr>
          <w:p w14:paraId="6253937F" w14:textId="77777777" w:rsidR="00B6757D" w:rsidRPr="006D459D" w:rsidRDefault="00B6757D" w:rsidP="00932021">
            <w:pPr>
              <w:autoSpaceDE w:val="0"/>
              <w:autoSpaceDN w:val="0"/>
              <w:adjustRightInd w:val="0"/>
              <w:jc w:val="center"/>
              <w:rPr>
                <w:b/>
                <w:bCs/>
                <w:color w:val="000000"/>
                <w:sz w:val="20"/>
                <w:szCs w:val="20"/>
              </w:rPr>
            </w:pPr>
          </w:p>
        </w:tc>
        <w:tc>
          <w:tcPr>
            <w:tcW w:w="1331" w:type="dxa"/>
            <w:shd w:val="clear" w:color="auto" w:fill="E5DFEC" w:themeFill="accent4" w:themeFillTint="33"/>
          </w:tcPr>
          <w:p w14:paraId="3B4E4B3A" w14:textId="77777777" w:rsidR="00B6757D" w:rsidRPr="006D459D" w:rsidRDefault="00B6757D" w:rsidP="00932021">
            <w:pPr>
              <w:autoSpaceDE w:val="0"/>
              <w:autoSpaceDN w:val="0"/>
              <w:adjustRightInd w:val="0"/>
              <w:jc w:val="center"/>
              <w:rPr>
                <w:b/>
                <w:bCs/>
                <w:color w:val="000000"/>
                <w:sz w:val="20"/>
                <w:szCs w:val="20"/>
              </w:rPr>
            </w:pPr>
          </w:p>
        </w:tc>
      </w:tr>
      <w:tr w:rsidR="00A16757" w:rsidRPr="006D459D" w14:paraId="713133DD" w14:textId="77777777" w:rsidTr="00A16757">
        <w:trPr>
          <w:trHeight w:val="390"/>
        </w:trPr>
        <w:tc>
          <w:tcPr>
            <w:tcW w:w="698" w:type="dxa"/>
            <w:shd w:val="clear" w:color="auto" w:fill="B2A1C7" w:themeFill="accent4" w:themeFillTint="99"/>
          </w:tcPr>
          <w:p w14:paraId="74AAA018"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0</w:t>
            </w:r>
          </w:p>
        </w:tc>
        <w:tc>
          <w:tcPr>
            <w:tcW w:w="5209" w:type="dxa"/>
            <w:shd w:val="clear" w:color="auto" w:fill="B2A1C7" w:themeFill="accent4" w:themeFillTint="99"/>
          </w:tcPr>
          <w:p w14:paraId="50CCA7D6" w14:textId="5A1C57F5" w:rsidR="00A16757" w:rsidRPr="006D459D" w:rsidRDefault="00A16757" w:rsidP="00A16757">
            <w:pPr>
              <w:tabs>
                <w:tab w:val="right" w:pos="5083"/>
              </w:tabs>
              <w:autoSpaceDE w:val="0"/>
              <w:autoSpaceDN w:val="0"/>
              <w:adjustRightInd w:val="0"/>
              <w:rPr>
                <w:b/>
                <w:bCs/>
                <w:color w:val="000000"/>
                <w:sz w:val="20"/>
                <w:szCs w:val="20"/>
              </w:rPr>
            </w:pPr>
            <w:r w:rsidRPr="006D459D">
              <w:rPr>
                <w:b/>
                <w:bCs/>
                <w:color w:val="000000"/>
                <w:sz w:val="20"/>
                <w:szCs w:val="20"/>
              </w:rPr>
              <w:t>GRANTET</w:t>
            </w:r>
            <w:r>
              <w:rPr>
                <w:b/>
                <w:bCs/>
                <w:color w:val="000000"/>
                <w:sz w:val="20"/>
                <w:szCs w:val="20"/>
              </w:rPr>
              <w:tab/>
            </w:r>
          </w:p>
        </w:tc>
        <w:tc>
          <w:tcPr>
            <w:tcW w:w="1283" w:type="dxa"/>
            <w:shd w:val="clear" w:color="auto" w:fill="B2A1C7" w:themeFill="accent4" w:themeFillTint="99"/>
            <w:vAlign w:val="center"/>
          </w:tcPr>
          <w:p w14:paraId="564FA4F7" w14:textId="23B9E5B6" w:rsidR="00A16757" w:rsidRPr="006D459D" w:rsidRDefault="00A16757" w:rsidP="00A16757">
            <w:pPr>
              <w:autoSpaceDE w:val="0"/>
              <w:autoSpaceDN w:val="0"/>
              <w:adjustRightInd w:val="0"/>
              <w:jc w:val="right"/>
              <w:rPr>
                <w:b/>
                <w:color w:val="000000"/>
                <w:sz w:val="20"/>
                <w:szCs w:val="20"/>
              </w:rPr>
            </w:pPr>
            <w:r>
              <w:rPr>
                <w:b/>
                <w:bCs/>
                <w:color w:val="000000"/>
                <w:sz w:val="20"/>
                <w:szCs w:val="20"/>
              </w:rPr>
              <w:t>13,583,695.00</w:t>
            </w:r>
          </w:p>
        </w:tc>
        <w:tc>
          <w:tcPr>
            <w:tcW w:w="1445" w:type="dxa"/>
            <w:shd w:val="clear" w:color="auto" w:fill="B2A1C7" w:themeFill="accent4" w:themeFillTint="99"/>
            <w:vAlign w:val="center"/>
          </w:tcPr>
          <w:p w14:paraId="537833DE" w14:textId="0E8AD08C" w:rsidR="00A16757" w:rsidRPr="006D459D" w:rsidRDefault="00A16757" w:rsidP="00A16757">
            <w:pPr>
              <w:jc w:val="right"/>
              <w:rPr>
                <w:b/>
                <w:bCs/>
                <w:color w:val="000000"/>
                <w:sz w:val="20"/>
                <w:szCs w:val="20"/>
              </w:rPr>
            </w:pPr>
            <w:r>
              <w:rPr>
                <w:b/>
                <w:bCs/>
                <w:color w:val="000000"/>
                <w:sz w:val="20"/>
                <w:szCs w:val="20"/>
              </w:rPr>
              <w:t>13,526,883.00</w:t>
            </w:r>
          </w:p>
        </w:tc>
        <w:tc>
          <w:tcPr>
            <w:tcW w:w="1291" w:type="dxa"/>
            <w:shd w:val="clear" w:color="auto" w:fill="B2A1C7" w:themeFill="accent4" w:themeFillTint="99"/>
            <w:vAlign w:val="center"/>
          </w:tcPr>
          <w:p w14:paraId="2AA5B831" w14:textId="0EFBE0CB" w:rsidR="00A16757" w:rsidRPr="006D459D" w:rsidRDefault="00A16757" w:rsidP="00A16757">
            <w:pPr>
              <w:rPr>
                <w:b/>
                <w:bCs/>
                <w:color w:val="000000"/>
                <w:sz w:val="20"/>
                <w:szCs w:val="20"/>
              </w:rPr>
            </w:pPr>
            <w:r>
              <w:rPr>
                <w:b/>
                <w:bCs/>
                <w:color w:val="000000"/>
                <w:sz w:val="20"/>
                <w:szCs w:val="20"/>
              </w:rPr>
              <w:t>13,069,181.00</w:t>
            </w:r>
          </w:p>
        </w:tc>
        <w:tc>
          <w:tcPr>
            <w:tcW w:w="1331" w:type="dxa"/>
            <w:shd w:val="clear" w:color="auto" w:fill="B2A1C7" w:themeFill="accent4" w:themeFillTint="99"/>
            <w:vAlign w:val="center"/>
          </w:tcPr>
          <w:p w14:paraId="0AEAEA75" w14:textId="3A25EC3D" w:rsidR="00A16757" w:rsidRPr="006D459D" w:rsidRDefault="00A16757" w:rsidP="00A16757">
            <w:pPr>
              <w:jc w:val="right"/>
              <w:rPr>
                <w:b/>
                <w:bCs/>
                <w:color w:val="000000"/>
                <w:sz w:val="20"/>
                <w:szCs w:val="20"/>
              </w:rPr>
            </w:pPr>
            <w:r>
              <w:rPr>
                <w:b/>
                <w:bCs/>
                <w:color w:val="000000"/>
                <w:sz w:val="20"/>
                <w:szCs w:val="20"/>
              </w:rPr>
              <w:t>13,785,273.00</w:t>
            </w:r>
          </w:p>
        </w:tc>
      </w:tr>
      <w:tr w:rsidR="00A16757" w:rsidRPr="006D459D" w14:paraId="38BCCA49" w14:textId="77777777" w:rsidTr="00A16757">
        <w:trPr>
          <w:trHeight w:val="39"/>
        </w:trPr>
        <w:tc>
          <w:tcPr>
            <w:tcW w:w="698" w:type="dxa"/>
            <w:shd w:val="clear" w:color="auto" w:fill="FFFFFF"/>
          </w:tcPr>
          <w:p w14:paraId="079F8951"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0E63AEC9" w14:textId="2E328561" w:rsidR="00A16757" w:rsidRPr="006D459D" w:rsidRDefault="00A16757" w:rsidP="00A16757">
            <w:pPr>
              <w:autoSpaceDE w:val="0"/>
              <w:autoSpaceDN w:val="0"/>
              <w:adjustRightInd w:val="0"/>
              <w:rPr>
                <w:color w:val="000000"/>
                <w:sz w:val="20"/>
                <w:szCs w:val="20"/>
              </w:rPr>
            </w:pPr>
            <w:r w:rsidRPr="006D459D">
              <w:rPr>
                <w:color w:val="000000"/>
                <w:sz w:val="20"/>
                <w:szCs w:val="20"/>
              </w:rPr>
              <w:t>Granti i Përgjithshëm</w:t>
            </w:r>
          </w:p>
        </w:tc>
        <w:tc>
          <w:tcPr>
            <w:tcW w:w="1283" w:type="dxa"/>
            <w:shd w:val="clear" w:color="auto" w:fill="FFFFFF"/>
            <w:vAlign w:val="center"/>
          </w:tcPr>
          <w:p w14:paraId="21351E00" w14:textId="714A5D76" w:rsidR="00A16757" w:rsidRPr="006D459D" w:rsidRDefault="00A16757" w:rsidP="00A16757">
            <w:pPr>
              <w:autoSpaceDE w:val="0"/>
              <w:autoSpaceDN w:val="0"/>
              <w:adjustRightInd w:val="0"/>
              <w:jc w:val="right"/>
              <w:rPr>
                <w:color w:val="000000"/>
                <w:sz w:val="20"/>
                <w:szCs w:val="20"/>
              </w:rPr>
            </w:pPr>
            <w:r>
              <w:rPr>
                <w:color w:val="000000"/>
                <w:sz w:val="20"/>
                <w:szCs w:val="20"/>
              </w:rPr>
              <w:t>6,723,133.00</w:t>
            </w:r>
          </w:p>
        </w:tc>
        <w:tc>
          <w:tcPr>
            <w:tcW w:w="1445" w:type="dxa"/>
            <w:shd w:val="clear" w:color="auto" w:fill="FFFFFF"/>
            <w:vAlign w:val="center"/>
          </w:tcPr>
          <w:p w14:paraId="0DCCBCB2" w14:textId="3F43E769" w:rsidR="00A16757" w:rsidRPr="006D459D" w:rsidRDefault="00A16757" w:rsidP="00A16757">
            <w:pPr>
              <w:autoSpaceDE w:val="0"/>
              <w:autoSpaceDN w:val="0"/>
              <w:adjustRightInd w:val="0"/>
              <w:jc w:val="right"/>
              <w:rPr>
                <w:color w:val="000000"/>
                <w:sz w:val="20"/>
                <w:szCs w:val="20"/>
              </w:rPr>
            </w:pPr>
            <w:r>
              <w:rPr>
                <w:color w:val="000000"/>
                <w:sz w:val="20"/>
                <w:szCs w:val="20"/>
              </w:rPr>
              <w:t>7,519,168.00</w:t>
            </w:r>
          </w:p>
        </w:tc>
        <w:tc>
          <w:tcPr>
            <w:tcW w:w="1291" w:type="dxa"/>
            <w:shd w:val="clear" w:color="auto" w:fill="FFFFFF"/>
            <w:vAlign w:val="center"/>
          </w:tcPr>
          <w:p w14:paraId="026FB237" w14:textId="56271C67" w:rsidR="00A16757" w:rsidRPr="006D459D" w:rsidRDefault="00A16757" w:rsidP="00A16757">
            <w:pPr>
              <w:autoSpaceDE w:val="0"/>
              <w:autoSpaceDN w:val="0"/>
              <w:adjustRightInd w:val="0"/>
              <w:jc w:val="right"/>
              <w:rPr>
                <w:color w:val="000000"/>
                <w:sz w:val="20"/>
                <w:szCs w:val="20"/>
              </w:rPr>
            </w:pPr>
            <w:r>
              <w:rPr>
                <w:color w:val="000000"/>
                <w:sz w:val="20"/>
                <w:szCs w:val="20"/>
              </w:rPr>
              <w:t>6,887,235.00</w:t>
            </w:r>
          </w:p>
        </w:tc>
        <w:tc>
          <w:tcPr>
            <w:tcW w:w="1331" w:type="dxa"/>
            <w:shd w:val="clear" w:color="auto" w:fill="FFFFFF"/>
            <w:vAlign w:val="center"/>
          </w:tcPr>
          <w:p w14:paraId="12148847" w14:textId="12AAB316" w:rsidR="00A16757" w:rsidRPr="006D459D" w:rsidRDefault="00A16757" w:rsidP="00A16757">
            <w:pPr>
              <w:autoSpaceDE w:val="0"/>
              <w:autoSpaceDN w:val="0"/>
              <w:adjustRightInd w:val="0"/>
              <w:jc w:val="right"/>
              <w:rPr>
                <w:color w:val="000000"/>
                <w:sz w:val="20"/>
                <w:szCs w:val="20"/>
              </w:rPr>
            </w:pPr>
            <w:r>
              <w:rPr>
                <w:color w:val="000000"/>
                <w:sz w:val="20"/>
                <w:szCs w:val="20"/>
              </w:rPr>
              <w:t>7,423,868.00</w:t>
            </w:r>
          </w:p>
        </w:tc>
      </w:tr>
      <w:tr w:rsidR="00A16757" w:rsidRPr="006D459D" w14:paraId="121B4E13" w14:textId="77777777" w:rsidTr="00A16757">
        <w:trPr>
          <w:trHeight w:val="86"/>
        </w:trPr>
        <w:tc>
          <w:tcPr>
            <w:tcW w:w="698" w:type="dxa"/>
            <w:shd w:val="clear" w:color="auto" w:fill="FFFFFF"/>
          </w:tcPr>
          <w:p w14:paraId="3DA92FBB"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1E98F147" w14:textId="4E9F16D2" w:rsidR="00A16757" w:rsidRPr="006D459D" w:rsidRDefault="00A16757" w:rsidP="00A16757">
            <w:pPr>
              <w:autoSpaceDE w:val="0"/>
              <w:autoSpaceDN w:val="0"/>
              <w:adjustRightInd w:val="0"/>
              <w:rPr>
                <w:color w:val="000000"/>
                <w:sz w:val="20"/>
                <w:szCs w:val="20"/>
              </w:rPr>
            </w:pPr>
            <w:r w:rsidRPr="006D459D">
              <w:rPr>
                <w:color w:val="000000"/>
                <w:sz w:val="20"/>
                <w:szCs w:val="20"/>
              </w:rPr>
              <w:t>Granti i Arsimit</w:t>
            </w:r>
          </w:p>
        </w:tc>
        <w:tc>
          <w:tcPr>
            <w:tcW w:w="1283" w:type="dxa"/>
            <w:shd w:val="clear" w:color="auto" w:fill="FFFFFF"/>
            <w:vAlign w:val="center"/>
          </w:tcPr>
          <w:p w14:paraId="6C6CEA30" w14:textId="0D883DA7" w:rsidR="00A16757" w:rsidRPr="006D459D" w:rsidRDefault="00A16757" w:rsidP="00A16757">
            <w:pPr>
              <w:autoSpaceDE w:val="0"/>
              <w:autoSpaceDN w:val="0"/>
              <w:adjustRightInd w:val="0"/>
              <w:jc w:val="right"/>
              <w:rPr>
                <w:color w:val="000000"/>
                <w:sz w:val="20"/>
                <w:szCs w:val="20"/>
              </w:rPr>
            </w:pPr>
            <w:r>
              <w:rPr>
                <w:color w:val="000000"/>
                <w:sz w:val="20"/>
                <w:szCs w:val="20"/>
              </w:rPr>
              <w:t>4,968,221.00</w:t>
            </w:r>
          </w:p>
        </w:tc>
        <w:tc>
          <w:tcPr>
            <w:tcW w:w="1445" w:type="dxa"/>
            <w:shd w:val="clear" w:color="auto" w:fill="FFFFFF"/>
            <w:vAlign w:val="center"/>
          </w:tcPr>
          <w:p w14:paraId="29611286" w14:textId="4B9FDA61" w:rsidR="00A16757" w:rsidRPr="006D459D" w:rsidRDefault="00A16757" w:rsidP="00A16757">
            <w:pPr>
              <w:autoSpaceDE w:val="0"/>
              <w:autoSpaceDN w:val="0"/>
              <w:adjustRightInd w:val="0"/>
              <w:jc w:val="right"/>
              <w:rPr>
                <w:color w:val="000000"/>
                <w:sz w:val="20"/>
                <w:szCs w:val="20"/>
              </w:rPr>
            </w:pPr>
            <w:r>
              <w:rPr>
                <w:color w:val="000000"/>
                <w:sz w:val="20"/>
                <w:szCs w:val="20"/>
              </w:rPr>
              <w:t>4,096,139.00</w:t>
            </w:r>
          </w:p>
        </w:tc>
        <w:tc>
          <w:tcPr>
            <w:tcW w:w="1291" w:type="dxa"/>
            <w:shd w:val="clear" w:color="auto" w:fill="FFFFFF"/>
            <w:vAlign w:val="center"/>
          </w:tcPr>
          <w:p w14:paraId="0C10657E" w14:textId="0CECEBAD" w:rsidR="00A16757" w:rsidRPr="006D459D" w:rsidRDefault="00A16757" w:rsidP="00A16757">
            <w:pPr>
              <w:autoSpaceDE w:val="0"/>
              <w:autoSpaceDN w:val="0"/>
              <w:adjustRightInd w:val="0"/>
              <w:jc w:val="right"/>
              <w:rPr>
                <w:color w:val="000000"/>
                <w:sz w:val="20"/>
                <w:szCs w:val="20"/>
              </w:rPr>
            </w:pPr>
            <w:r>
              <w:rPr>
                <w:color w:val="000000"/>
                <w:sz w:val="20"/>
                <w:szCs w:val="20"/>
              </w:rPr>
              <w:t>4,219,023.00</w:t>
            </w:r>
          </w:p>
        </w:tc>
        <w:tc>
          <w:tcPr>
            <w:tcW w:w="1331" w:type="dxa"/>
            <w:shd w:val="clear" w:color="auto" w:fill="FFFFFF"/>
            <w:vAlign w:val="center"/>
          </w:tcPr>
          <w:p w14:paraId="6C1238D6" w14:textId="1A7E6CA5" w:rsidR="00A16757" w:rsidRPr="006D459D" w:rsidRDefault="00A16757" w:rsidP="00A16757">
            <w:pPr>
              <w:autoSpaceDE w:val="0"/>
              <w:autoSpaceDN w:val="0"/>
              <w:adjustRightInd w:val="0"/>
              <w:jc w:val="right"/>
              <w:rPr>
                <w:color w:val="000000"/>
                <w:sz w:val="20"/>
                <w:szCs w:val="20"/>
              </w:rPr>
            </w:pPr>
            <w:r>
              <w:rPr>
                <w:color w:val="000000"/>
                <w:sz w:val="20"/>
                <w:szCs w:val="20"/>
              </w:rPr>
              <w:t>4,345,594.00</w:t>
            </w:r>
          </w:p>
        </w:tc>
      </w:tr>
      <w:tr w:rsidR="00A16757" w:rsidRPr="006D459D" w14:paraId="6F2F0504" w14:textId="77777777" w:rsidTr="00A16757">
        <w:trPr>
          <w:trHeight w:val="86"/>
        </w:trPr>
        <w:tc>
          <w:tcPr>
            <w:tcW w:w="698" w:type="dxa"/>
            <w:shd w:val="clear" w:color="auto" w:fill="FFFFFF"/>
          </w:tcPr>
          <w:p w14:paraId="3C8EEAC5"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51D1666D" w14:textId="77777777" w:rsidR="00A16757" w:rsidRPr="006D459D" w:rsidRDefault="00A16757" w:rsidP="00A16757">
            <w:pPr>
              <w:autoSpaceDE w:val="0"/>
              <w:autoSpaceDN w:val="0"/>
              <w:adjustRightInd w:val="0"/>
              <w:rPr>
                <w:color w:val="000000"/>
                <w:sz w:val="20"/>
                <w:szCs w:val="20"/>
              </w:rPr>
            </w:pPr>
          </w:p>
        </w:tc>
        <w:tc>
          <w:tcPr>
            <w:tcW w:w="1283" w:type="dxa"/>
            <w:shd w:val="clear" w:color="auto" w:fill="FFFFFF"/>
            <w:vAlign w:val="center"/>
          </w:tcPr>
          <w:p w14:paraId="69533BC9" w14:textId="3C528603" w:rsidR="00A16757" w:rsidRPr="006D459D" w:rsidRDefault="00A16757" w:rsidP="00A16757">
            <w:pPr>
              <w:autoSpaceDE w:val="0"/>
              <w:autoSpaceDN w:val="0"/>
              <w:adjustRightInd w:val="0"/>
              <w:jc w:val="right"/>
              <w:rPr>
                <w:color w:val="000000"/>
                <w:sz w:val="20"/>
                <w:szCs w:val="20"/>
              </w:rPr>
            </w:pPr>
            <w:r>
              <w:rPr>
                <w:color w:val="000000"/>
                <w:sz w:val="20"/>
                <w:szCs w:val="20"/>
              </w:rPr>
              <w:t> </w:t>
            </w:r>
          </w:p>
        </w:tc>
        <w:tc>
          <w:tcPr>
            <w:tcW w:w="1445" w:type="dxa"/>
            <w:shd w:val="clear" w:color="auto" w:fill="FFFFFF"/>
            <w:vAlign w:val="center"/>
          </w:tcPr>
          <w:p w14:paraId="39298635" w14:textId="2857788E" w:rsidR="00A16757" w:rsidRPr="006D459D" w:rsidRDefault="00A16757" w:rsidP="00A16757">
            <w:pPr>
              <w:autoSpaceDE w:val="0"/>
              <w:autoSpaceDN w:val="0"/>
              <w:adjustRightInd w:val="0"/>
              <w:jc w:val="right"/>
              <w:rPr>
                <w:color w:val="000000"/>
                <w:sz w:val="20"/>
                <w:szCs w:val="20"/>
              </w:rPr>
            </w:pPr>
            <w:r>
              <w:rPr>
                <w:color w:val="000000"/>
                <w:sz w:val="20"/>
                <w:szCs w:val="20"/>
              </w:rPr>
              <w:t> </w:t>
            </w:r>
          </w:p>
        </w:tc>
        <w:tc>
          <w:tcPr>
            <w:tcW w:w="1291" w:type="dxa"/>
            <w:shd w:val="clear" w:color="auto" w:fill="FFFFFF"/>
            <w:vAlign w:val="center"/>
          </w:tcPr>
          <w:p w14:paraId="090E6038" w14:textId="4B364FBE" w:rsidR="00A16757" w:rsidRPr="006D459D" w:rsidRDefault="00A16757" w:rsidP="00A16757">
            <w:pPr>
              <w:autoSpaceDE w:val="0"/>
              <w:autoSpaceDN w:val="0"/>
              <w:adjustRightInd w:val="0"/>
              <w:jc w:val="right"/>
              <w:rPr>
                <w:color w:val="000000"/>
                <w:sz w:val="20"/>
                <w:szCs w:val="20"/>
              </w:rPr>
            </w:pPr>
            <w:r>
              <w:rPr>
                <w:color w:val="000000"/>
                <w:sz w:val="20"/>
                <w:szCs w:val="20"/>
              </w:rPr>
              <w:t> </w:t>
            </w:r>
          </w:p>
        </w:tc>
        <w:tc>
          <w:tcPr>
            <w:tcW w:w="1331" w:type="dxa"/>
            <w:shd w:val="clear" w:color="auto" w:fill="FFFFFF"/>
            <w:vAlign w:val="center"/>
          </w:tcPr>
          <w:p w14:paraId="078E0A55" w14:textId="30D85207" w:rsidR="00A16757" w:rsidRPr="006D459D" w:rsidRDefault="00A16757" w:rsidP="00A16757">
            <w:pPr>
              <w:autoSpaceDE w:val="0"/>
              <w:autoSpaceDN w:val="0"/>
              <w:adjustRightInd w:val="0"/>
              <w:jc w:val="right"/>
              <w:rPr>
                <w:color w:val="000000"/>
                <w:sz w:val="20"/>
                <w:szCs w:val="20"/>
              </w:rPr>
            </w:pPr>
            <w:r>
              <w:rPr>
                <w:color w:val="000000"/>
                <w:sz w:val="20"/>
                <w:szCs w:val="20"/>
              </w:rPr>
              <w:t> </w:t>
            </w:r>
          </w:p>
        </w:tc>
      </w:tr>
      <w:tr w:rsidR="00A16757" w:rsidRPr="006D459D" w14:paraId="15B15EEE" w14:textId="77777777" w:rsidTr="00A16757">
        <w:trPr>
          <w:trHeight w:val="86"/>
        </w:trPr>
        <w:tc>
          <w:tcPr>
            <w:tcW w:w="698" w:type="dxa"/>
            <w:shd w:val="clear" w:color="auto" w:fill="FFFFFF"/>
          </w:tcPr>
          <w:p w14:paraId="79E055BF"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2E4684C9" w14:textId="27414ADE" w:rsidR="00A16757" w:rsidRPr="006D459D" w:rsidRDefault="00A16757" w:rsidP="00A16757">
            <w:pPr>
              <w:autoSpaceDE w:val="0"/>
              <w:autoSpaceDN w:val="0"/>
              <w:adjustRightInd w:val="0"/>
              <w:rPr>
                <w:color w:val="000000"/>
                <w:sz w:val="20"/>
                <w:szCs w:val="20"/>
              </w:rPr>
            </w:pPr>
            <w:r w:rsidRPr="006D459D">
              <w:rPr>
                <w:color w:val="000000"/>
                <w:sz w:val="20"/>
                <w:szCs w:val="20"/>
              </w:rPr>
              <w:t>Huamarrja në Arsim</w:t>
            </w:r>
          </w:p>
        </w:tc>
        <w:tc>
          <w:tcPr>
            <w:tcW w:w="1283" w:type="dxa"/>
            <w:shd w:val="clear" w:color="auto" w:fill="FFFFFF"/>
            <w:vAlign w:val="center"/>
          </w:tcPr>
          <w:p w14:paraId="6260EB5C" w14:textId="3CAB65E5"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c>
          <w:tcPr>
            <w:tcW w:w="1445" w:type="dxa"/>
            <w:shd w:val="clear" w:color="auto" w:fill="FFFFFF"/>
            <w:vAlign w:val="center"/>
          </w:tcPr>
          <w:p w14:paraId="3B32082E" w14:textId="000F8F1A"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c>
          <w:tcPr>
            <w:tcW w:w="1291" w:type="dxa"/>
            <w:shd w:val="clear" w:color="auto" w:fill="FFFFFF"/>
            <w:vAlign w:val="center"/>
          </w:tcPr>
          <w:p w14:paraId="0970ABCC" w14:textId="2285D7E8"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c>
          <w:tcPr>
            <w:tcW w:w="1331" w:type="dxa"/>
            <w:shd w:val="clear" w:color="auto" w:fill="FFFFFF"/>
            <w:vAlign w:val="center"/>
          </w:tcPr>
          <w:p w14:paraId="427B77D8" w14:textId="5EA8C2B2"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r>
      <w:tr w:rsidR="00A16757" w:rsidRPr="006D459D" w14:paraId="71EC48CD" w14:textId="77777777" w:rsidTr="00A16757">
        <w:trPr>
          <w:trHeight w:val="94"/>
        </w:trPr>
        <w:tc>
          <w:tcPr>
            <w:tcW w:w="698" w:type="dxa"/>
            <w:shd w:val="clear" w:color="auto" w:fill="FFFFFF"/>
          </w:tcPr>
          <w:p w14:paraId="5093928C"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869E6A4" w14:textId="0D67E209" w:rsidR="00A16757" w:rsidRPr="006D459D" w:rsidRDefault="00A16757" w:rsidP="00A16757">
            <w:pPr>
              <w:autoSpaceDE w:val="0"/>
              <w:autoSpaceDN w:val="0"/>
              <w:adjustRightInd w:val="0"/>
              <w:rPr>
                <w:color w:val="000000"/>
                <w:sz w:val="20"/>
                <w:szCs w:val="20"/>
              </w:rPr>
            </w:pPr>
            <w:r w:rsidRPr="006D459D">
              <w:rPr>
                <w:color w:val="000000"/>
                <w:sz w:val="20"/>
                <w:szCs w:val="20"/>
              </w:rPr>
              <w:t>Granti i Shëndetësisë</w:t>
            </w:r>
          </w:p>
        </w:tc>
        <w:tc>
          <w:tcPr>
            <w:tcW w:w="1283" w:type="dxa"/>
            <w:shd w:val="clear" w:color="auto" w:fill="FFFFFF"/>
            <w:vAlign w:val="center"/>
          </w:tcPr>
          <w:p w14:paraId="21C1FCFE" w14:textId="7D7EED84" w:rsidR="00A16757" w:rsidRPr="006D459D" w:rsidRDefault="00A16757" w:rsidP="00A16757">
            <w:pPr>
              <w:autoSpaceDE w:val="0"/>
              <w:autoSpaceDN w:val="0"/>
              <w:adjustRightInd w:val="0"/>
              <w:jc w:val="right"/>
              <w:rPr>
                <w:color w:val="000000"/>
                <w:sz w:val="20"/>
                <w:szCs w:val="20"/>
              </w:rPr>
            </w:pPr>
            <w:r>
              <w:rPr>
                <w:color w:val="000000"/>
                <w:sz w:val="20"/>
                <w:szCs w:val="20"/>
              </w:rPr>
              <w:t>1,692,341.00</w:t>
            </w:r>
          </w:p>
        </w:tc>
        <w:tc>
          <w:tcPr>
            <w:tcW w:w="1445" w:type="dxa"/>
            <w:shd w:val="clear" w:color="auto" w:fill="FFFFFF"/>
            <w:vAlign w:val="center"/>
          </w:tcPr>
          <w:p w14:paraId="2A1366D4" w14:textId="63161B3E" w:rsidR="00A16757" w:rsidRPr="006D459D" w:rsidRDefault="00A16757" w:rsidP="00A16757">
            <w:pPr>
              <w:autoSpaceDE w:val="0"/>
              <w:autoSpaceDN w:val="0"/>
              <w:adjustRightInd w:val="0"/>
              <w:jc w:val="right"/>
              <w:rPr>
                <w:color w:val="000000"/>
                <w:sz w:val="20"/>
                <w:szCs w:val="20"/>
              </w:rPr>
            </w:pPr>
            <w:r>
              <w:rPr>
                <w:color w:val="000000"/>
                <w:sz w:val="20"/>
                <w:szCs w:val="20"/>
              </w:rPr>
              <w:t>1,711,576.00</w:t>
            </w:r>
          </w:p>
        </w:tc>
        <w:tc>
          <w:tcPr>
            <w:tcW w:w="1291" w:type="dxa"/>
            <w:shd w:val="clear" w:color="auto" w:fill="FFFFFF"/>
            <w:vAlign w:val="center"/>
          </w:tcPr>
          <w:p w14:paraId="455CA297" w14:textId="03377561" w:rsidR="00A16757" w:rsidRPr="006D459D" w:rsidRDefault="00A16757" w:rsidP="00A16757">
            <w:pPr>
              <w:autoSpaceDE w:val="0"/>
              <w:autoSpaceDN w:val="0"/>
              <w:adjustRightInd w:val="0"/>
              <w:jc w:val="right"/>
              <w:rPr>
                <w:color w:val="000000"/>
                <w:sz w:val="20"/>
                <w:szCs w:val="20"/>
              </w:rPr>
            </w:pPr>
            <w:r>
              <w:rPr>
                <w:color w:val="000000"/>
                <w:sz w:val="20"/>
                <w:szCs w:val="20"/>
              </w:rPr>
              <w:t>1,762,923.00</w:t>
            </w:r>
          </w:p>
        </w:tc>
        <w:tc>
          <w:tcPr>
            <w:tcW w:w="1331" w:type="dxa"/>
            <w:shd w:val="clear" w:color="auto" w:fill="FFFFFF"/>
            <w:vAlign w:val="center"/>
          </w:tcPr>
          <w:p w14:paraId="0DD650F4" w14:textId="3F546483" w:rsidR="00A16757" w:rsidRPr="006D459D" w:rsidRDefault="00A16757" w:rsidP="00A16757">
            <w:pPr>
              <w:autoSpaceDE w:val="0"/>
              <w:autoSpaceDN w:val="0"/>
              <w:adjustRightInd w:val="0"/>
              <w:jc w:val="right"/>
              <w:rPr>
                <w:color w:val="000000"/>
                <w:sz w:val="20"/>
                <w:szCs w:val="20"/>
              </w:rPr>
            </w:pPr>
            <w:r>
              <w:rPr>
                <w:color w:val="000000"/>
                <w:sz w:val="20"/>
                <w:szCs w:val="20"/>
              </w:rPr>
              <w:t>1,815,811.00</w:t>
            </w:r>
          </w:p>
        </w:tc>
      </w:tr>
      <w:tr w:rsidR="00A16757" w:rsidRPr="006D459D" w14:paraId="6DB60346" w14:textId="77777777" w:rsidTr="00A16757">
        <w:trPr>
          <w:trHeight w:val="94"/>
        </w:trPr>
        <w:tc>
          <w:tcPr>
            <w:tcW w:w="698" w:type="dxa"/>
            <w:shd w:val="clear" w:color="auto" w:fill="FFFFFF"/>
          </w:tcPr>
          <w:p w14:paraId="10B1C81A"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0F564904" w14:textId="5E31DDE2" w:rsidR="00A16757" w:rsidRPr="006D459D" w:rsidRDefault="00A16757" w:rsidP="00A16757">
            <w:pPr>
              <w:autoSpaceDE w:val="0"/>
              <w:autoSpaceDN w:val="0"/>
              <w:adjustRightInd w:val="0"/>
              <w:rPr>
                <w:color w:val="000000"/>
                <w:sz w:val="20"/>
                <w:szCs w:val="20"/>
              </w:rPr>
            </w:pPr>
            <w:r w:rsidRPr="006D459D">
              <w:rPr>
                <w:color w:val="000000"/>
                <w:sz w:val="20"/>
                <w:szCs w:val="20"/>
              </w:rPr>
              <w:t>Huamarrja në Shendetësi</w:t>
            </w:r>
          </w:p>
        </w:tc>
        <w:tc>
          <w:tcPr>
            <w:tcW w:w="1283" w:type="dxa"/>
            <w:shd w:val="clear" w:color="auto" w:fill="FFFFFF"/>
            <w:vAlign w:val="center"/>
          </w:tcPr>
          <w:p w14:paraId="7C3BE170" w14:textId="6B1A08F9"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c>
          <w:tcPr>
            <w:tcW w:w="1445" w:type="dxa"/>
            <w:shd w:val="clear" w:color="auto" w:fill="FFFFFF"/>
            <w:vAlign w:val="center"/>
          </w:tcPr>
          <w:p w14:paraId="20446E5D" w14:textId="36E593C6"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c>
          <w:tcPr>
            <w:tcW w:w="1291" w:type="dxa"/>
            <w:shd w:val="clear" w:color="auto" w:fill="FFFFFF"/>
            <w:vAlign w:val="center"/>
          </w:tcPr>
          <w:p w14:paraId="7C4AB62E" w14:textId="0AD7D922"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c>
          <w:tcPr>
            <w:tcW w:w="1331" w:type="dxa"/>
            <w:shd w:val="clear" w:color="auto" w:fill="FFFFFF"/>
            <w:vAlign w:val="center"/>
          </w:tcPr>
          <w:p w14:paraId="593BFF17" w14:textId="5D1CF809" w:rsidR="00A16757" w:rsidRPr="006D459D" w:rsidRDefault="00A16757" w:rsidP="00A16757">
            <w:pPr>
              <w:autoSpaceDE w:val="0"/>
              <w:autoSpaceDN w:val="0"/>
              <w:adjustRightInd w:val="0"/>
              <w:jc w:val="right"/>
              <w:rPr>
                <w:color w:val="000000"/>
                <w:sz w:val="20"/>
                <w:szCs w:val="20"/>
              </w:rPr>
            </w:pPr>
            <w:r>
              <w:rPr>
                <w:color w:val="000000"/>
                <w:sz w:val="20"/>
                <w:szCs w:val="20"/>
              </w:rPr>
              <w:t xml:space="preserve">                                -   </w:t>
            </w:r>
          </w:p>
        </w:tc>
      </w:tr>
      <w:tr w:rsidR="00A16757" w:rsidRPr="006D459D" w14:paraId="45839F15" w14:textId="77777777" w:rsidTr="00A16757">
        <w:trPr>
          <w:trHeight w:val="94"/>
        </w:trPr>
        <w:tc>
          <w:tcPr>
            <w:tcW w:w="698" w:type="dxa"/>
            <w:shd w:val="clear" w:color="auto" w:fill="FFFFFF"/>
          </w:tcPr>
          <w:p w14:paraId="7AA8802C"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2D4A1FFB" w14:textId="3A1A0B6E" w:rsidR="00A16757" w:rsidRPr="006D459D" w:rsidRDefault="00A16757" w:rsidP="00A16757">
            <w:pPr>
              <w:autoSpaceDE w:val="0"/>
              <w:autoSpaceDN w:val="0"/>
              <w:adjustRightInd w:val="0"/>
              <w:rPr>
                <w:color w:val="000000"/>
                <w:sz w:val="20"/>
                <w:szCs w:val="20"/>
              </w:rPr>
            </w:pPr>
            <w:r w:rsidRPr="006D459D">
              <w:rPr>
                <w:color w:val="000000"/>
                <w:sz w:val="20"/>
                <w:szCs w:val="20"/>
              </w:rPr>
              <w:t>Sherbime trezidenciale</w:t>
            </w:r>
          </w:p>
        </w:tc>
        <w:tc>
          <w:tcPr>
            <w:tcW w:w="1283" w:type="dxa"/>
            <w:shd w:val="clear" w:color="auto" w:fill="FFFFFF"/>
            <w:vAlign w:val="center"/>
          </w:tcPr>
          <w:p w14:paraId="0FB9ADBD" w14:textId="14AD3FCD" w:rsidR="00A16757" w:rsidRPr="006D459D" w:rsidRDefault="00A16757" w:rsidP="00A16757">
            <w:pPr>
              <w:autoSpaceDE w:val="0"/>
              <w:autoSpaceDN w:val="0"/>
              <w:adjustRightInd w:val="0"/>
              <w:jc w:val="right"/>
              <w:rPr>
                <w:color w:val="000000"/>
                <w:sz w:val="20"/>
                <w:szCs w:val="20"/>
              </w:rPr>
            </w:pPr>
            <w:r>
              <w:rPr>
                <w:b/>
                <w:bCs/>
                <w:color w:val="000000"/>
                <w:sz w:val="20"/>
                <w:szCs w:val="20"/>
              </w:rPr>
              <w:t>200,000.00</w:t>
            </w:r>
          </w:p>
        </w:tc>
        <w:tc>
          <w:tcPr>
            <w:tcW w:w="1445" w:type="dxa"/>
            <w:shd w:val="clear" w:color="auto" w:fill="FFFFFF"/>
            <w:vAlign w:val="center"/>
          </w:tcPr>
          <w:p w14:paraId="614ADF0F" w14:textId="0FAD7A1A" w:rsidR="00A16757" w:rsidRPr="006D459D" w:rsidRDefault="00A16757" w:rsidP="00A16757">
            <w:pPr>
              <w:autoSpaceDE w:val="0"/>
              <w:autoSpaceDN w:val="0"/>
              <w:adjustRightInd w:val="0"/>
              <w:jc w:val="right"/>
              <w:rPr>
                <w:bCs/>
                <w:color w:val="000000"/>
                <w:sz w:val="20"/>
                <w:szCs w:val="20"/>
              </w:rPr>
            </w:pPr>
            <w:r>
              <w:rPr>
                <w:color w:val="000000"/>
                <w:sz w:val="20"/>
                <w:szCs w:val="20"/>
              </w:rPr>
              <w:t>200,000.00</w:t>
            </w:r>
          </w:p>
        </w:tc>
        <w:tc>
          <w:tcPr>
            <w:tcW w:w="1291" w:type="dxa"/>
            <w:shd w:val="clear" w:color="auto" w:fill="FFFFFF"/>
            <w:vAlign w:val="center"/>
          </w:tcPr>
          <w:p w14:paraId="105C3385" w14:textId="4DA6E192" w:rsidR="00A16757" w:rsidRPr="006D459D" w:rsidRDefault="00A16757" w:rsidP="00A16757">
            <w:pPr>
              <w:autoSpaceDE w:val="0"/>
              <w:autoSpaceDN w:val="0"/>
              <w:adjustRightInd w:val="0"/>
              <w:jc w:val="right"/>
              <w:rPr>
                <w:color w:val="000000"/>
                <w:sz w:val="20"/>
                <w:szCs w:val="20"/>
              </w:rPr>
            </w:pPr>
            <w:r>
              <w:rPr>
                <w:color w:val="000000"/>
                <w:sz w:val="20"/>
                <w:szCs w:val="20"/>
              </w:rPr>
              <w:t>200,000.00</w:t>
            </w:r>
          </w:p>
        </w:tc>
        <w:tc>
          <w:tcPr>
            <w:tcW w:w="1331" w:type="dxa"/>
            <w:shd w:val="clear" w:color="auto" w:fill="FFFFFF"/>
            <w:vAlign w:val="center"/>
          </w:tcPr>
          <w:p w14:paraId="3C312C77" w14:textId="2BF008DE" w:rsidR="00A16757" w:rsidRPr="006D459D" w:rsidRDefault="00A16757" w:rsidP="00A16757">
            <w:pPr>
              <w:autoSpaceDE w:val="0"/>
              <w:autoSpaceDN w:val="0"/>
              <w:adjustRightInd w:val="0"/>
              <w:jc w:val="right"/>
              <w:rPr>
                <w:color w:val="000000"/>
                <w:sz w:val="20"/>
                <w:szCs w:val="20"/>
              </w:rPr>
            </w:pPr>
            <w:r>
              <w:rPr>
                <w:color w:val="000000"/>
                <w:sz w:val="20"/>
                <w:szCs w:val="20"/>
              </w:rPr>
              <w:t>200,000.00</w:t>
            </w:r>
          </w:p>
        </w:tc>
      </w:tr>
      <w:tr w:rsidR="00A16757" w:rsidRPr="006D459D" w14:paraId="30BBB031" w14:textId="77777777" w:rsidTr="00A16757">
        <w:trPr>
          <w:trHeight w:val="94"/>
        </w:trPr>
        <w:tc>
          <w:tcPr>
            <w:tcW w:w="698" w:type="dxa"/>
            <w:shd w:val="clear" w:color="auto" w:fill="FFFFFF"/>
          </w:tcPr>
          <w:p w14:paraId="657AB7E7" w14:textId="77777777" w:rsidR="00A16757" w:rsidRPr="006D459D" w:rsidRDefault="00A16757" w:rsidP="00A16757">
            <w:pPr>
              <w:autoSpaceDE w:val="0"/>
              <w:autoSpaceDN w:val="0"/>
              <w:adjustRightInd w:val="0"/>
              <w:jc w:val="right"/>
              <w:rPr>
                <w:b/>
                <w:color w:val="000000"/>
                <w:sz w:val="20"/>
                <w:szCs w:val="20"/>
              </w:rPr>
            </w:pPr>
          </w:p>
        </w:tc>
        <w:tc>
          <w:tcPr>
            <w:tcW w:w="5209" w:type="dxa"/>
            <w:shd w:val="clear" w:color="auto" w:fill="FFFFFF"/>
          </w:tcPr>
          <w:p w14:paraId="2FEDF980" w14:textId="77777777" w:rsidR="00A16757" w:rsidRPr="006D459D" w:rsidRDefault="00A16757" w:rsidP="00A16757">
            <w:pPr>
              <w:autoSpaceDE w:val="0"/>
              <w:autoSpaceDN w:val="0"/>
              <w:adjustRightInd w:val="0"/>
              <w:rPr>
                <w:b/>
                <w:color w:val="000000"/>
                <w:sz w:val="20"/>
                <w:szCs w:val="20"/>
              </w:rPr>
            </w:pPr>
            <w:r w:rsidRPr="006D459D">
              <w:rPr>
                <w:b/>
                <w:color w:val="000000"/>
                <w:sz w:val="20"/>
                <w:szCs w:val="20"/>
              </w:rPr>
              <w:t>I-A.</w:t>
            </w:r>
          </w:p>
        </w:tc>
        <w:tc>
          <w:tcPr>
            <w:tcW w:w="1283" w:type="dxa"/>
            <w:shd w:val="clear" w:color="auto" w:fill="FFFFFF"/>
            <w:vAlign w:val="center"/>
          </w:tcPr>
          <w:p w14:paraId="57898282" w14:textId="7B91162E" w:rsidR="00A16757" w:rsidRPr="006D459D" w:rsidRDefault="00A16757" w:rsidP="00A16757">
            <w:pPr>
              <w:autoSpaceDE w:val="0"/>
              <w:autoSpaceDN w:val="0"/>
              <w:adjustRightInd w:val="0"/>
              <w:jc w:val="right"/>
              <w:rPr>
                <w:color w:val="000000"/>
                <w:sz w:val="20"/>
                <w:szCs w:val="20"/>
              </w:rPr>
            </w:pPr>
            <w:r>
              <w:rPr>
                <w:color w:val="000000"/>
                <w:sz w:val="20"/>
                <w:szCs w:val="20"/>
              </w:rPr>
              <w:t> </w:t>
            </w:r>
          </w:p>
        </w:tc>
        <w:tc>
          <w:tcPr>
            <w:tcW w:w="1445" w:type="dxa"/>
            <w:shd w:val="clear" w:color="auto" w:fill="FFFFFF"/>
            <w:vAlign w:val="center"/>
          </w:tcPr>
          <w:p w14:paraId="51609B5A" w14:textId="71DFD760" w:rsidR="00A16757" w:rsidRPr="006D459D" w:rsidRDefault="00A16757" w:rsidP="00A16757">
            <w:pPr>
              <w:autoSpaceDE w:val="0"/>
              <w:autoSpaceDN w:val="0"/>
              <w:adjustRightInd w:val="0"/>
              <w:jc w:val="right"/>
              <w:rPr>
                <w:color w:val="000000"/>
                <w:sz w:val="20"/>
                <w:szCs w:val="20"/>
              </w:rPr>
            </w:pPr>
            <w:r>
              <w:rPr>
                <w:color w:val="000000"/>
                <w:sz w:val="20"/>
                <w:szCs w:val="20"/>
              </w:rPr>
              <w:t> </w:t>
            </w:r>
          </w:p>
        </w:tc>
        <w:tc>
          <w:tcPr>
            <w:tcW w:w="1291" w:type="dxa"/>
            <w:shd w:val="clear" w:color="auto" w:fill="FFFFFF"/>
            <w:vAlign w:val="center"/>
          </w:tcPr>
          <w:p w14:paraId="0234BBA4" w14:textId="15CB52A3" w:rsidR="00A16757" w:rsidRPr="006D459D" w:rsidRDefault="00A16757" w:rsidP="00A16757">
            <w:pPr>
              <w:autoSpaceDE w:val="0"/>
              <w:autoSpaceDN w:val="0"/>
              <w:adjustRightInd w:val="0"/>
              <w:jc w:val="right"/>
              <w:rPr>
                <w:color w:val="000000"/>
                <w:sz w:val="20"/>
                <w:szCs w:val="20"/>
              </w:rPr>
            </w:pPr>
            <w:r>
              <w:rPr>
                <w:color w:val="000000"/>
                <w:sz w:val="20"/>
                <w:szCs w:val="20"/>
              </w:rPr>
              <w:t> </w:t>
            </w:r>
          </w:p>
        </w:tc>
        <w:tc>
          <w:tcPr>
            <w:tcW w:w="1331" w:type="dxa"/>
            <w:shd w:val="clear" w:color="auto" w:fill="FFFFFF"/>
            <w:vAlign w:val="center"/>
          </w:tcPr>
          <w:p w14:paraId="3C0F444A" w14:textId="61E76A95" w:rsidR="00A16757" w:rsidRPr="006D459D" w:rsidRDefault="00A16757" w:rsidP="00A16757">
            <w:pPr>
              <w:autoSpaceDE w:val="0"/>
              <w:autoSpaceDN w:val="0"/>
              <w:adjustRightInd w:val="0"/>
              <w:jc w:val="right"/>
              <w:rPr>
                <w:color w:val="000000"/>
                <w:sz w:val="20"/>
                <w:szCs w:val="20"/>
              </w:rPr>
            </w:pPr>
            <w:r>
              <w:rPr>
                <w:color w:val="000000"/>
                <w:sz w:val="20"/>
                <w:szCs w:val="20"/>
              </w:rPr>
              <w:t> </w:t>
            </w:r>
          </w:p>
        </w:tc>
      </w:tr>
      <w:tr w:rsidR="00A16757" w:rsidRPr="006D459D" w14:paraId="34EA9050" w14:textId="77777777" w:rsidTr="00A16757">
        <w:trPr>
          <w:trHeight w:val="101"/>
        </w:trPr>
        <w:tc>
          <w:tcPr>
            <w:tcW w:w="698" w:type="dxa"/>
            <w:shd w:val="clear" w:color="auto" w:fill="CCC0D9" w:themeFill="accent4" w:themeFillTint="66"/>
          </w:tcPr>
          <w:p w14:paraId="2B630219"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1</w:t>
            </w:r>
          </w:p>
        </w:tc>
        <w:tc>
          <w:tcPr>
            <w:tcW w:w="5209" w:type="dxa"/>
            <w:shd w:val="clear" w:color="auto" w:fill="CCC0D9" w:themeFill="accent4" w:themeFillTint="66"/>
          </w:tcPr>
          <w:p w14:paraId="105438B3" w14:textId="3EC75FB0"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Liçensat për lojra zbavitëse, pije alkoolike, reklamime, shpallje etj.</w:t>
            </w:r>
          </w:p>
        </w:tc>
        <w:tc>
          <w:tcPr>
            <w:tcW w:w="1283" w:type="dxa"/>
            <w:shd w:val="clear" w:color="auto" w:fill="CCC0D9" w:themeFill="accent4" w:themeFillTint="66"/>
            <w:vAlign w:val="center"/>
          </w:tcPr>
          <w:p w14:paraId="0A0FE6AD" w14:textId="7EC9612F" w:rsidR="00A16757" w:rsidRPr="006D459D" w:rsidRDefault="00A16757" w:rsidP="00A16757">
            <w:pPr>
              <w:autoSpaceDE w:val="0"/>
              <w:autoSpaceDN w:val="0"/>
              <w:adjustRightInd w:val="0"/>
              <w:jc w:val="right"/>
              <w:rPr>
                <w:b/>
                <w:bCs/>
                <w:sz w:val="20"/>
                <w:szCs w:val="20"/>
              </w:rPr>
            </w:pPr>
            <w:r>
              <w:rPr>
                <w:b/>
                <w:bCs/>
                <w:color w:val="000000"/>
                <w:sz w:val="20"/>
                <w:szCs w:val="20"/>
              </w:rPr>
              <w:t>15,000.00</w:t>
            </w:r>
          </w:p>
        </w:tc>
        <w:tc>
          <w:tcPr>
            <w:tcW w:w="1445" w:type="dxa"/>
            <w:shd w:val="clear" w:color="auto" w:fill="CCC0D9" w:themeFill="accent4" w:themeFillTint="66"/>
            <w:vAlign w:val="center"/>
          </w:tcPr>
          <w:p w14:paraId="1F111E71" w14:textId="010F50E3" w:rsidR="00A16757" w:rsidRPr="006D459D" w:rsidRDefault="00A16757" w:rsidP="00A16757">
            <w:pPr>
              <w:autoSpaceDE w:val="0"/>
              <w:autoSpaceDN w:val="0"/>
              <w:adjustRightInd w:val="0"/>
              <w:jc w:val="right"/>
              <w:rPr>
                <w:b/>
                <w:bCs/>
                <w:sz w:val="20"/>
                <w:szCs w:val="20"/>
              </w:rPr>
            </w:pPr>
            <w:r>
              <w:rPr>
                <w:b/>
                <w:bCs/>
                <w:color w:val="000000"/>
                <w:sz w:val="20"/>
                <w:szCs w:val="20"/>
              </w:rPr>
              <w:t>15,000.00</w:t>
            </w:r>
          </w:p>
        </w:tc>
        <w:tc>
          <w:tcPr>
            <w:tcW w:w="1291" w:type="dxa"/>
            <w:shd w:val="clear" w:color="auto" w:fill="CCC0D9" w:themeFill="accent4" w:themeFillTint="66"/>
            <w:vAlign w:val="center"/>
          </w:tcPr>
          <w:p w14:paraId="6EC9933D" w14:textId="3F77428F" w:rsidR="00A16757" w:rsidRPr="006D459D" w:rsidRDefault="00A16757" w:rsidP="00A16757">
            <w:pPr>
              <w:autoSpaceDE w:val="0"/>
              <w:autoSpaceDN w:val="0"/>
              <w:adjustRightInd w:val="0"/>
              <w:jc w:val="right"/>
              <w:rPr>
                <w:b/>
                <w:bCs/>
                <w:sz w:val="20"/>
                <w:szCs w:val="20"/>
              </w:rPr>
            </w:pPr>
            <w:r>
              <w:rPr>
                <w:b/>
                <w:bCs/>
                <w:color w:val="000000"/>
                <w:sz w:val="20"/>
                <w:szCs w:val="20"/>
              </w:rPr>
              <w:t>15,000.00</w:t>
            </w:r>
          </w:p>
        </w:tc>
        <w:tc>
          <w:tcPr>
            <w:tcW w:w="1331" w:type="dxa"/>
            <w:shd w:val="clear" w:color="auto" w:fill="CCC0D9" w:themeFill="accent4" w:themeFillTint="66"/>
            <w:vAlign w:val="center"/>
          </w:tcPr>
          <w:p w14:paraId="46228239" w14:textId="29638CA1" w:rsidR="00A16757" w:rsidRPr="006D459D" w:rsidRDefault="00A16757" w:rsidP="00A16757">
            <w:pPr>
              <w:autoSpaceDE w:val="0"/>
              <w:autoSpaceDN w:val="0"/>
              <w:adjustRightInd w:val="0"/>
              <w:jc w:val="right"/>
              <w:rPr>
                <w:b/>
                <w:bCs/>
                <w:sz w:val="20"/>
                <w:szCs w:val="20"/>
              </w:rPr>
            </w:pPr>
            <w:r>
              <w:rPr>
                <w:b/>
                <w:bCs/>
                <w:color w:val="000000"/>
                <w:sz w:val="20"/>
                <w:szCs w:val="20"/>
              </w:rPr>
              <w:t>15,000.00</w:t>
            </w:r>
          </w:p>
        </w:tc>
      </w:tr>
      <w:tr w:rsidR="00A16757" w:rsidRPr="006D459D" w14:paraId="02C07565" w14:textId="77777777" w:rsidTr="00A16757">
        <w:trPr>
          <w:trHeight w:val="178"/>
        </w:trPr>
        <w:tc>
          <w:tcPr>
            <w:tcW w:w="698" w:type="dxa"/>
            <w:shd w:val="clear" w:color="auto" w:fill="FFFFFF"/>
          </w:tcPr>
          <w:p w14:paraId="25AF0B1B"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749CD92" w14:textId="21846892" w:rsidR="00A16757" w:rsidRPr="006D459D" w:rsidRDefault="00A16757" w:rsidP="00A16757">
            <w:pPr>
              <w:autoSpaceDE w:val="0"/>
              <w:autoSpaceDN w:val="0"/>
              <w:adjustRightInd w:val="0"/>
              <w:rPr>
                <w:color w:val="000000"/>
                <w:sz w:val="20"/>
                <w:szCs w:val="20"/>
              </w:rPr>
            </w:pPr>
            <w:r w:rsidRPr="006D459D">
              <w:rPr>
                <w:color w:val="000000"/>
                <w:sz w:val="20"/>
                <w:szCs w:val="20"/>
              </w:rPr>
              <w:t>Funksionimet me makina me monedha ose me lojra dhe të ngjajshme</w:t>
            </w:r>
          </w:p>
        </w:tc>
        <w:tc>
          <w:tcPr>
            <w:tcW w:w="1283" w:type="dxa"/>
            <w:shd w:val="clear" w:color="auto" w:fill="FFFFFF"/>
            <w:vAlign w:val="center"/>
          </w:tcPr>
          <w:p w14:paraId="75602DCE" w14:textId="62B3CE05" w:rsidR="00A16757" w:rsidRPr="006D459D" w:rsidRDefault="00A16757" w:rsidP="00A16757">
            <w:pPr>
              <w:jc w:val="right"/>
              <w:rPr>
                <w:sz w:val="20"/>
                <w:szCs w:val="20"/>
              </w:rPr>
            </w:pPr>
            <w:r>
              <w:rPr>
                <w:color w:val="000000"/>
                <w:sz w:val="20"/>
                <w:szCs w:val="20"/>
              </w:rPr>
              <w:t>15,000.00</w:t>
            </w:r>
          </w:p>
        </w:tc>
        <w:tc>
          <w:tcPr>
            <w:tcW w:w="1445" w:type="dxa"/>
            <w:shd w:val="clear" w:color="auto" w:fill="FFFFFF"/>
            <w:vAlign w:val="center"/>
          </w:tcPr>
          <w:p w14:paraId="05CA3AE4" w14:textId="64824C87" w:rsidR="00A16757" w:rsidRPr="006D459D" w:rsidRDefault="00A16757" w:rsidP="00A16757">
            <w:pPr>
              <w:jc w:val="right"/>
              <w:rPr>
                <w:sz w:val="20"/>
                <w:szCs w:val="20"/>
              </w:rPr>
            </w:pPr>
            <w:r>
              <w:rPr>
                <w:color w:val="000000"/>
                <w:sz w:val="20"/>
                <w:szCs w:val="20"/>
              </w:rPr>
              <w:t>15,000.00</w:t>
            </w:r>
          </w:p>
        </w:tc>
        <w:tc>
          <w:tcPr>
            <w:tcW w:w="1291" w:type="dxa"/>
            <w:shd w:val="clear" w:color="auto" w:fill="FFFFFF"/>
            <w:vAlign w:val="center"/>
          </w:tcPr>
          <w:p w14:paraId="3A41E477" w14:textId="338E31FE" w:rsidR="00A16757" w:rsidRPr="006D459D" w:rsidRDefault="00A16757" w:rsidP="00A16757">
            <w:pPr>
              <w:jc w:val="right"/>
              <w:rPr>
                <w:sz w:val="20"/>
                <w:szCs w:val="20"/>
              </w:rPr>
            </w:pPr>
            <w:r>
              <w:rPr>
                <w:color w:val="000000"/>
                <w:sz w:val="20"/>
                <w:szCs w:val="20"/>
              </w:rPr>
              <w:t>15,000.00</w:t>
            </w:r>
          </w:p>
        </w:tc>
        <w:tc>
          <w:tcPr>
            <w:tcW w:w="1331" w:type="dxa"/>
            <w:shd w:val="clear" w:color="auto" w:fill="FFFFFF"/>
            <w:vAlign w:val="center"/>
          </w:tcPr>
          <w:p w14:paraId="0CE68672" w14:textId="0EE427CC" w:rsidR="00A16757" w:rsidRPr="006D459D" w:rsidRDefault="00A16757" w:rsidP="00A16757">
            <w:pPr>
              <w:jc w:val="right"/>
              <w:rPr>
                <w:sz w:val="20"/>
                <w:szCs w:val="20"/>
              </w:rPr>
            </w:pPr>
            <w:r>
              <w:rPr>
                <w:color w:val="000000"/>
                <w:sz w:val="20"/>
                <w:szCs w:val="20"/>
              </w:rPr>
              <w:t>15,000.00</w:t>
            </w:r>
          </w:p>
        </w:tc>
      </w:tr>
      <w:tr w:rsidR="00A16757" w:rsidRPr="006D459D" w14:paraId="0415EDCE" w14:textId="77777777" w:rsidTr="00A16757">
        <w:trPr>
          <w:trHeight w:val="188"/>
        </w:trPr>
        <w:tc>
          <w:tcPr>
            <w:tcW w:w="698" w:type="dxa"/>
            <w:shd w:val="clear" w:color="auto" w:fill="CCC0D9" w:themeFill="accent4" w:themeFillTint="66"/>
          </w:tcPr>
          <w:p w14:paraId="2C645D17"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2</w:t>
            </w:r>
          </w:p>
        </w:tc>
        <w:tc>
          <w:tcPr>
            <w:tcW w:w="5209" w:type="dxa"/>
            <w:shd w:val="clear" w:color="auto" w:fill="CCC0D9" w:themeFill="accent4" w:themeFillTint="66"/>
          </w:tcPr>
          <w:p w14:paraId="2153F415" w14:textId="2CB2F296"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Shfrytëzimi i Tokës dhe Lejet e ndërtimit</w:t>
            </w:r>
          </w:p>
        </w:tc>
        <w:tc>
          <w:tcPr>
            <w:tcW w:w="1283" w:type="dxa"/>
            <w:shd w:val="clear" w:color="auto" w:fill="CCC0D9" w:themeFill="accent4" w:themeFillTint="66"/>
            <w:vAlign w:val="center"/>
          </w:tcPr>
          <w:p w14:paraId="2CC78101" w14:textId="21D5F2DB" w:rsidR="00A16757" w:rsidRPr="006D459D" w:rsidRDefault="00A16757" w:rsidP="00A16757">
            <w:pPr>
              <w:autoSpaceDE w:val="0"/>
              <w:autoSpaceDN w:val="0"/>
              <w:adjustRightInd w:val="0"/>
              <w:jc w:val="right"/>
              <w:rPr>
                <w:sz w:val="20"/>
                <w:szCs w:val="20"/>
              </w:rPr>
            </w:pPr>
            <w:r>
              <w:rPr>
                <w:b/>
                <w:bCs/>
                <w:color w:val="000000"/>
                <w:sz w:val="20"/>
                <w:szCs w:val="20"/>
              </w:rPr>
              <w:t>73,563.00</w:t>
            </w:r>
          </w:p>
        </w:tc>
        <w:tc>
          <w:tcPr>
            <w:tcW w:w="1445" w:type="dxa"/>
            <w:shd w:val="clear" w:color="auto" w:fill="CCC0D9" w:themeFill="accent4" w:themeFillTint="66"/>
            <w:vAlign w:val="center"/>
          </w:tcPr>
          <w:p w14:paraId="7CACBFC1" w14:textId="50702D21" w:rsidR="00A16757" w:rsidRPr="006D459D" w:rsidRDefault="00A16757" w:rsidP="00A16757">
            <w:pPr>
              <w:autoSpaceDE w:val="0"/>
              <w:autoSpaceDN w:val="0"/>
              <w:adjustRightInd w:val="0"/>
              <w:jc w:val="right"/>
              <w:rPr>
                <w:sz w:val="20"/>
                <w:szCs w:val="20"/>
              </w:rPr>
            </w:pPr>
            <w:r>
              <w:rPr>
                <w:b/>
                <w:bCs/>
                <w:color w:val="000000"/>
                <w:sz w:val="20"/>
                <w:szCs w:val="20"/>
              </w:rPr>
              <w:t>148,424.00</w:t>
            </w:r>
          </w:p>
        </w:tc>
        <w:tc>
          <w:tcPr>
            <w:tcW w:w="1291" w:type="dxa"/>
            <w:shd w:val="clear" w:color="auto" w:fill="CCC0D9" w:themeFill="accent4" w:themeFillTint="66"/>
            <w:vAlign w:val="center"/>
          </w:tcPr>
          <w:p w14:paraId="0A453864" w14:textId="21342923" w:rsidR="00A16757" w:rsidRPr="006D459D" w:rsidRDefault="00A16757" w:rsidP="00A16757">
            <w:pPr>
              <w:autoSpaceDE w:val="0"/>
              <w:autoSpaceDN w:val="0"/>
              <w:adjustRightInd w:val="0"/>
              <w:jc w:val="right"/>
              <w:rPr>
                <w:b/>
                <w:bCs/>
                <w:sz w:val="20"/>
                <w:szCs w:val="20"/>
              </w:rPr>
            </w:pPr>
            <w:r>
              <w:rPr>
                <w:b/>
                <w:bCs/>
                <w:color w:val="000000"/>
                <w:sz w:val="20"/>
                <w:szCs w:val="20"/>
              </w:rPr>
              <w:t>140,000.00</w:t>
            </w:r>
          </w:p>
        </w:tc>
        <w:tc>
          <w:tcPr>
            <w:tcW w:w="1331" w:type="dxa"/>
            <w:shd w:val="clear" w:color="auto" w:fill="CCC0D9" w:themeFill="accent4" w:themeFillTint="66"/>
            <w:vAlign w:val="center"/>
          </w:tcPr>
          <w:p w14:paraId="1C910FC0" w14:textId="49C915EA" w:rsidR="00A16757" w:rsidRPr="006D459D" w:rsidRDefault="00A16757" w:rsidP="00A16757">
            <w:pPr>
              <w:autoSpaceDE w:val="0"/>
              <w:autoSpaceDN w:val="0"/>
              <w:adjustRightInd w:val="0"/>
              <w:jc w:val="right"/>
              <w:rPr>
                <w:b/>
                <w:bCs/>
                <w:sz w:val="20"/>
                <w:szCs w:val="20"/>
              </w:rPr>
            </w:pPr>
            <w:r>
              <w:rPr>
                <w:b/>
                <w:bCs/>
                <w:color w:val="000000"/>
                <w:sz w:val="20"/>
                <w:szCs w:val="20"/>
              </w:rPr>
              <w:t>150,000.00</w:t>
            </w:r>
          </w:p>
        </w:tc>
      </w:tr>
      <w:tr w:rsidR="00A16757" w:rsidRPr="006D459D" w14:paraId="02EBA3B4" w14:textId="77777777" w:rsidTr="00A16757">
        <w:trPr>
          <w:trHeight w:val="94"/>
        </w:trPr>
        <w:tc>
          <w:tcPr>
            <w:tcW w:w="698" w:type="dxa"/>
            <w:shd w:val="clear" w:color="auto" w:fill="FFFFFF"/>
          </w:tcPr>
          <w:p w14:paraId="58509C06"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277E881E" w14:textId="63081F51" w:rsidR="00A16757" w:rsidRPr="006D459D" w:rsidRDefault="00A16757" w:rsidP="00A16757">
            <w:pPr>
              <w:autoSpaceDE w:val="0"/>
              <w:autoSpaceDN w:val="0"/>
              <w:adjustRightInd w:val="0"/>
              <w:rPr>
                <w:color w:val="000000"/>
                <w:sz w:val="20"/>
                <w:szCs w:val="20"/>
              </w:rPr>
            </w:pPr>
            <w:r w:rsidRPr="006D459D">
              <w:rPr>
                <w:color w:val="000000"/>
                <w:sz w:val="20"/>
                <w:szCs w:val="20"/>
              </w:rPr>
              <w:t>Lejet për ndërtim dhe konstruktime</w:t>
            </w:r>
          </w:p>
        </w:tc>
        <w:tc>
          <w:tcPr>
            <w:tcW w:w="1283" w:type="dxa"/>
            <w:shd w:val="clear" w:color="auto" w:fill="FFFFFF"/>
            <w:vAlign w:val="center"/>
          </w:tcPr>
          <w:p w14:paraId="3C38BCFE" w14:textId="2885808E" w:rsidR="00A16757" w:rsidRPr="006D459D" w:rsidRDefault="00A16757" w:rsidP="00A16757">
            <w:pPr>
              <w:autoSpaceDE w:val="0"/>
              <w:autoSpaceDN w:val="0"/>
              <w:adjustRightInd w:val="0"/>
              <w:jc w:val="right"/>
              <w:rPr>
                <w:sz w:val="20"/>
                <w:szCs w:val="20"/>
              </w:rPr>
            </w:pPr>
            <w:r>
              <w:rPr>
                <w:color w:val="000000"/>
                <w:sz w:val="20"/>
                <w:szCs w:val="20"/>
              </w:rPr>
              <w:t>73,563.00</w:t>
            </w:r>
          </w:p>
        </w:tc>
        <w:tc>
          <w:tcPr>
            <w:tcW w:w="1445" w:type="dxa"/>
            <w:shd w:val="clear" w:color="auto" w:fill="FFFFFF"/>
            <w:vAlign w:val="center"/>
          </w:tcPr>
          <w:p w14:paraId="67B72ACC" w14:textId="65593FAF" w:rsidR="00A16757" w:rsidRPr="006D459D" w:rsidRDefault="00A16757" w:rsidP="00A16757">
            <w:pPr>
              <w:autoSpaceDE w:val="0"/>
              <w:autoSpaceDN w:val="0"/>
              <w:adjustRightInd w:val="0"/>
              <w:jc w:val="right"/>
              <w:rPr>
                <w:sz w:val="20"/>
                <w:szCs w:val="20"/>
              </w:rPr>
            </w:pPr>
            <w:r>
              <w:rPr>
                <w:color w:val="000000"/>
                <w:sz w:val="20"/>
                <w:szCs w:val="20"/>
              </w:rPr>
              <w:t>148,424.00</w:t>
            </w:r>
          </w:p>
        </w:tc>
        <w:tc>
          <w:tcPr>
            <w:tcW w:w="1291" w:type="dxa"/>
            <w:shd w:val="clear" w:color="auto" w:fill="FFFFFF"/>
            <w:vAlign w:val="center"/>
          </w:tcPr>
          <w:p w14:paraId="78F1BBBB" w14:textId="41171FBE" w:rsidR="00A16757" w:rsidRPr="006D459D" w:rsidRDefault="00A16757" w:rsidP="00A16757">
            <w:pPr>
              <w:autoSpaceDE w:val="0"/>
              <w:autoSpaceDN w:val="0"/>
              <w:adjustRightInd w:val="0"/>
              <w:jc w:val="right"/>
              <w:rPr>
                <w:sz w:val="20"/>
                <w:szCs w:val="20"/>
              </w:rPr>
            </w:pPr>
            <w:r>
              <w:rPr>
                <w:color w:val="000000"/>
                <w:sz w:val="20"/>
                <w:szCs w:val="20"/>
              </w:rPr>
              <w:t>140,000.00</w:t>
            </w:r>
          </w:p>
        </w:tc>
        <w:tc>
          <w:tcPr>
            <w:tcW w:w="1331" w:type="dxa"/>
            <w:shd w:val="clear" w:color="auto" w:fill="FFFFFF"/>
            <w:vAlign w:val="center"/>
          </w:tcPr>
          <w:p w14:paraId="6CBBFD27" w14:textId="69F10ABF" w:rsidR="00A16757" w:rsidRPr="006D459D" w:rsidRDefault="00A16757" w:rsidP="00A16757">
            <w:pPr>
              <w:autoSpaceDE w:val="0"/>
              <w:autoSpaceDN w:val="0"/>
              <w:adjustRightInd w:val="0"/>
              <w:jc w:val="right"/>
              <w:rPr>
                <w:sz w:val="20"/>
                <w:szCs w:val="20"/>
              </w:rPr>
            </w:pPr>
            <w:r>
              <w:rPr>
                <w:color w:val="000000"/>
                <w:sz w:val="20"/>
                <w:szCs w:val="20"/>
              </w:rPr>
              <w:t>150,000.00</w:t>
            </w:r>
          </w:p>
        </w:tc>
      </w:tr>
      <w:tr w:rsidR="00A16757" w:rsidRPr="006D459D" w14:paraId="102AE417" w14:textId="77777777" w:rsidTr="00A16757">
        <w:trPr>
          <w:trHeight w:val="101"/>
        </w:trPr>
        <w:tc>
          <w:tcPr>
            <w:tcW w:w="698" w:type="dxa"/>
            <w:shd w:val="clear" w:color="auto" w:fill="CCC0D9" w:themeFill="accent4" w:themeFillTint="66"/>
          </w:tcPr>
          <w:p w14:paraId="24F3DE79"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3</w:t>
            </w:r>
          </w:p>
        </w:tc>
        <w:tc>
          <w:tcPr>
            <w:tcW w:w="5209" w:type="dxa"/>
            <w:shd w:val="clear" w:color="auto" w:fill="CCC0D9" w:themeFill="accent4" w:themeFillTint="66"/>
          </w:tcPr>
          <w:p w14:paraId="3AAA96A2" w14:textId="221E0DF6"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Inspektimi i tokës dhe aktivitetet Gjeodezike</w:t>
            </w:r>
          </w:p>
        </w:tc>
        <w:tc>
          <w:tcPr>
            <w:tcW w:w="1283" w:type="dxa"/>
            <w:shd w:val="clear" w:color="auto" w:fill="CCC0D9" w:themeFill="accent4" w:themeFillTint="66"/>
            <w:vAlign w:val="center"/>
          </w:tcPr>
          <w:p w14:paraId="3D61AB0E" w14:textId="3E87DAA6" w:rsidR="00A16757" w:rsidRPr="006D459D" w:rsidRDefault="00A16757" w:rsidP="00A16757">
            <w:pPr>
              <w:autoSpaceDE w:val="0"/>
              <w:autoSpaceDN w:val="0"/>
              <w:adjustRightInd w:val="0"/>
              <w:jc w:val="right"/>
              <w:rPr>
                <w:b/>
                <w:bCs/>
                <w:sz w:val="20"/>
                <w:szCs w:val="20"/>
              </w:rPr>
            </w:pPr>
            <w:r>
              <w:rPr>
                <w:b/>
                <w:bCs/>
                <w:color w:val="000000"/>
                <w:sz w:val="20"/>
                <w:szCs w:val="20"/>
              </w:rPr>
              <w:t>95,000.00</w:t>
            </w:r>
          </w:p>
        </w:tc>
        <w:tc>
          <w:tcPr>
            <w:tcW w:w="1445" w:type="dxa"/>
            <w:shd w:val="clear" w:color="auto" w:fill="CCC0D9" w:themeFill="accent4" w:themeFillTint="66"/>
            <w:vAlign w:val="center"/>
          </w:tcPr>
          <w:p w14:paraId="66EC08A2" w14:textId="1D4C8A1D" w:rsidR="00A16757" w:rsidRPr="006D459D" w:rsidRDefault="00A16757" w:rsidP="00A16757">
            <w:pPr>
              <w:autoSpaceDE w:val="0"/>
              <w:autoSpaceDN w:val="0"/>
              <w:adjustRightInd w:val="0"/>
              <w:jc w:val="right"/>
              <w:rPr>
                <w:b/>
                <w:bCs/>
                <w:sz w:val="20"/>
                <w:szCs w:val="20"/>
              </w:rPr>
            </w:pPr>
            <w:r>
              <w:rPr>
                <w:b/>
                <w:bCs/>
                <w:color w:val="000000"/>
                <w:sz w:val="20"/>
                <w:szCs w:val="20"/>
              </w:rPr>
              <w:t>95,000.00</w:t>
            </w:r>
          </w:p>
        </w:tc>
        <w:tc>
          <w:tcPr>
            <w:tcW w:w="1291" w:type="dxa"/>
            <w:shd w:val="clear" w:color="auto" w:fill="CCC0D9" w:themeFill="accent4" w:themeFillTint="66"/>
            <w:vAlign w:val="center"/>
          </w:tcPr>
          <w:p w14:paraId="081412CF" w14:textId="740ED795" w:rsidR="00A16757" w:rsidRPr="006D459D" w:rsidRDefault="00A16757" w:rsidP="00A16757">
            <w:pPr>
              <w:autoSpaceDE w:val="0"/>
              <w:autoSpaceDN w:val="0"/>
              <w:adjustRightInd w:val="0"/>
              <w:jc w:val="right"/>
              <w:rPr>
                <w:b/>
                <w:bCs/>
                <w:sz w:val="20"/>
                <w:szCs w:val="20"/>
              </w:rPr>
            </w:pPr>
            <w:r>
              <w:rPr>
                <w:b/>
                <w:bCs/>
                <w:color w:val="000000"/>
                <w:sz w:val="20"/>
                <w:szCs w:val="20"/>
              </w:rPr>
              <w:t>90,000.00</w:t>
            </w:r>
          </w:p>
        </w:tc>
        <w:tc>
          <w:tcPr>
            <w:tcW w:w="1331" w:type="dxa"/>
            <w:shd w:val="clear" w:color="auto" w:fill="CCC0D9" w:themeFill="accent4" w:themeFillTint="66"/>
            <w:vAlign w:val="center"/>
          </w:tcPr>
          <w:p w14:paraId="05224E84" w14:textId="3175B0E3" w:rsidR="00A16757" w:rsidRPr="006D459D" w:rsidRDefault="00A16757" w:rsidP="00A16757">
            <w:pPr>
              <w:autoSpaceDE w:val="0"/>
              <w:autoSpaceDN w:val="0"/>
              <w:adjustRightInd w:val="0"/>
              <w:jc w:val="right"/>
              <w:rPr>
                <w:b/>
                <w:bCs/>
                <w:sz w:val="20"/>
                <w:szCs w:val="20"/>
              </w:rPr>
            </w:pPr>
            <w:r>
              <w:rPr>
                <w:b/>
                <w:bCs/>
                <w:color w:val="000000"/>
                <w:sz w:val="20"/>
                <w:szCs w:val="20"/>
              </w:rPr>
              <w:t>95,000.00</w:t>
            </w:r>
          </w:p>
        </w:tc>
      </w:tr>
      <w:tr w:rsidR="00A16757" w:rsidRPr="006D459D" w14:paraId="3B537F6F" w14:textId="77777777" w:rsidTr="00A16757">
        <w:trPr>
          <w:trHeight w:val="178"/>
        </w:trPr>
        <w:tc>
          <w:tcPr>
            <w:tcW w:w="698" w:type="dxa"/>
            <w:shd w:val="clear" w:color="auto" w:fill="FFFFFF"/>
          </w:tcPr>
          <w:p w14:paraId="587CFA6E"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DA03104" w14:textId="64309FC6" w:rsidR="00A16757" w:rsidRPr="006D459D" w:rsidRDefault="00A16757" w:rsidP="00A16757">
            <w:pPr>
              <w:autoSpaceDE w:val="0"/>
              <w:autoSpaceDN w:val="0"/>
              <w:adjustRightInd w:val="0"/>
              <w:rPr>
                <w:color w:val="000000"/>
                <w:sz w:val="20"/>
                <w:szCs w:val="20"/>
              </w:rPr>
            </w:pPr>
            <w:r w:rsidRPr="006D459D">
              <w:rPr>
                <w:color w:val="000000"/>
                <w:sz w:val="20"/>
                <w:szCs w:val="20"/>
              </w:rPr>
              <w:t>Përgatitja e planit urban dhe inspektimit që kanë të bëjë me dimenzionet e pronës</w:t>
            </w:r>
          </w:p>
        </w:tc>
        <w:tc>
          <w:tcPr>
            <w:tcW w:w="1283" w:type="dxa"/>
            <w:shd w:val="clear" w:color="auto" w:fill="FFFFFF"/>
            <w:vAlign w:val="center"/>
          </w:tcPr>
          <w:p w14:paraId="1585453E" w14:textId="778A2218" w:rsidR="00A16757" w:rsidRPr="006D459D" w:rsidRDefault="00A16757" w:rsidP="00A16757">
            <w:pPr>
              <w:autoSpaceDE w:val="0"/>
              <w:autoSpaceDN w:val="0"/>
              <w:adjustRightInd w:val="0"/>
              <w:jc w:val="right"/>
              <w:rPr>
                <w:sz w:val="20"/>
                <w:szCs w:val="20"/>
              </w:rPr>
            </w:pPr>
            <w:r>
              <w:rPr>
                <w:color w:val="000000"/>
                <w:sz w:val="20"/>
                <w:szCs w:val="20"/>
              </w:rPr>
              <w:t> </w:t>
            </w:r>
          </w:p>
        </w:tc>
        <w:tc>
          <w:tcPr>
            <w:tcW w:w="1445" w:type="dxa"/>
            <w:shd w:val="clear" w:color="auto" w:fill="FFFFFF"/>
            <w:vAlign w:val="center"/>
          </w:tcPr>
          <w:p w14:paraId="34BE0662" w14:textId="17B2C363" w:rsidR="00A16757" w:rsidRPr="006D459D" w:rsidRDefault="00A16757" w:rsidP="00A16757">
            <w:pPr>
              <w:autoSpaceDE w:val="0"/>
              <w:autoSpaceDN w:val="0"/>
              <w:adjustRightInd w:val="0"/>
              <w:jc w:val="right"/>
              <w:rPr>
                <w:sz w:val="20"/>
                <w:szCs w:val="20"/>
              </w:rPr>
            </w:pPr>
            <w:r>
              <w:rPr>
                <w:color w:val="000000"/>
                <w:sz w:val="20"/>
                <w:szCs w:val="20"/>
              </w:rPr>
              <w:t> </w:t>
            </w:r>
          </w:p>
        </w:tc>
        <w:tc>
          <w:tcPr>
            <w:tcW w:w="1291" w:type="dxa"/>
            <w:shd w:val="clear" w:color="auto" w:fill="FFFFFF"/>
            <w:vAlign w:val="center"/>
          </w:tcPr>
          <w:p w14:paraId="7907B38B" w14:textId="1CA14268" w:rsidR="00A16757" w:rsidRPr="006D459D" w:rsidRDefault="00A16757" w:rsidP="00A16757">
            <w:pPr>
              <w:autoSpaceDE w:val="0"/>
              <w:autoSpaceDN w:val="0"/>
              <w:adjustRightInd w:val="0"/>
              <w:jc w:val="right"/>
              <w:rPr>
                <w:sz w:val="20"/>
                <w:szCs w:val="20"/>
              </w:rPr>
            </w:pPr>
            <w:r>
              <w:rPr>
                <w:color w:val="000000"/>
                <w:sz w:val="20"/>
                <w:szCs w:val="20"/>
              </w:rPr>
              <w:t> </w:t>
            </w:r>
          </w:p>
        </w:tc>
        <w:tc>
          <w:tcPr>
            <w:tcW w:w="1331" w:type="dxa"/>
            <w:shd w:val="clear" w:color="auto" w:fill="FFFFFF"/>
            <w:vAlign w:val="center"/>
          </w:tcPr>
          <w:p w14:paraId="377FC273" w14:textId="6FC0532B" w:rsidR="00A16757" w:rsidRPr="006D459D" w:rsidRDefault="00A16757" w:rsidP="00A16757">
            <w:pPr>
              <w:autoSpaceDE w:val="0"/>
              <w:autoSpaceDN w:val="0"/>
              <w:adjustRightInd w:val="0"/>
              <w:jc w:val="right"/>
              <w:rPr>
                <w:sz w:val="20"/>
                <w:szCs w:val="20"/>
              </w:rPr>
            </w:pPr>
            <w:r>
              <w:rPr>
                <w:color w:val="000000"/>
                <w:sz w:val="20"/>
                <w:szCs w:val="20"/>
              </w:rPr>
              <w:t> </w:t>
            </w:r>
          </w:p>
        </w:tc>
      </w:tr>
      <w:tr w:rsidR="00A16757" w:rsidRPr="006D459D" w14:paraId="48E2CFFA" w14:textId="77777777" w:rsidTr="00A16757">
        <w:trPr>
          <w:trHeight w:val="192"/>
        </w:trPr>
        <w:tc>
          <w:tcPr>
            <w:tcW w:w="698" w:type="dxa"/>
            <w:shd w:val="clear" w:color="auto" w:fill="FFFFFF"/>
          </w:tcPr>
          <w:p w14:paraId="0D4C8E02"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CF09D8B" w14:textId="607C3D84" w:rsidR="00A16757" w:rsidRPr="006D459D" w:rsidRDefault="00A16757" w:rsidP="00A16757">
            <w:pPr>
              <w:autoSpaceDE w:val="0"/>
              <w:autoSpaceDN w:val="0"/>
              <w:adjustRightInd w:val="0"/>
              <w:rPr>
                <w:color w:val="000000"/>
                <w:sz w:val="20"/>
                <w:szCs w:val="20"/>
              </w:rPr>
            </w:pPr>
            <w:r w:rsidRPr="006D459D">
              <w:rPr>
                <w:color w:val="000000"/>
                <w:sz w:val="20"/>
                <w:szCs w:val="20"/>
              </w:rPr>
              <w:t>Aktivitetet në teren që kanë të bëjë me matjen e vendit</w:t>
            </w:r>
          </w:p>
        </w:tc>
        <w:tc>
          <w:tcPr>
            <w:tcW w:w="1283" w:type="dxa"/>
            <w:shd w:val="clear" w:color="auto" w:fill="FFFFFF"/>
            <w:vAlign w:val="center"/>
          </w:tcPr>
          <w:p w14:paraId="45D8CDE3" w14:textId="7B4DB3C7" w:rsidR="00A16757" w:rsidRPr="006D459D" w:rsidRDefault="00A16757" w:rsidP="00A16757">
            <w:pPr>
              <w:autoSpaceDE w:val="0"/>
              <w:autoSpaceDN w:val="0"/>
              <w:adjustRightInd w:val="0"/>
              <w:jc w:val="right"/>
              <w:rPr>
                <w:sz w:val="20"/>
                <w:szCs w:val="20"/>
              </w:rPr>
            </w:pPr>
            <w:r>
              <w:rPr>
                <w:color w:val="000000"/>
                <w:sz w:val="20"/>
                <w:szCs w:val="20"/>
              </w:rPr>
              <w:t>95,000.00</w:t>
            </w:r>
          </w:p>
        </w:tc>
        <w:tc>
          <w:tcPr>
            <w:tcW w:w="1445" w:type="dxa"/>
            <w:shd w:val="clear" w:color="auto" w:fill="FFFFFF"/>
            <w:vAlign w:val="center"/>
          </w:tcPr>
          <w:p w14:paraId="295F68FD" w14:textId="0CD7E7EC" w:rsidR="00A16757" w:rsidRPr="006D459D" w:rsidRDefault="00A16757" w:rsidP="00A16757">
            <w:pPr>
              <w:autoSpaceDE w:val="0"/>
              <w:autoSpaceDN w:val="0"/>
              <w:adjustRightInd w:val="0"/>
              <w:jc w:val="right"/>
              <w:rPr>
                <w:sz w:val="20"/>
                <w:szCs w:val="20"/>
              </w:rPr>
            </w:pPr>
            <w:r>
              <w:rPr>
                <w:color w:val="000000"/>
                <w:sz w:val="20"/>
                <w:szCs w:val="20"/>
              </w:rPr>
              <w:t>95,000.00</w:t>
            </w:r>
          </w:p>
        </w:tc>
        <w:tc>
          <w:tcPr>
            <w:tcW w:w="1291" w:type="dxa"/>
            <w:shd w:val="clear" w:color="auto" w:fill="FFFFFF"/>
            <w:vAlign w:val="center"/>
          </w:tcPr>
          <w:p w14:paraId="4C4B7E7D" w14:textId="729EEF99" w:rsidR="00A16757" w:rsidRPr="006D459D" w:rsidRDefault="00A16757" w:rsidP="00A16757">
            <w:pPr>
              <w:autoSpaceDE w:val="0"/>
              <w:autoSpaceDN w:val="0"/>
              <w:adjustRightInd w:val="0"/>
              <w:jc w:val="right"/>
              <w:rPr>
                <w:sz w:val="20"/>
                <w:szCs w:val="20"/>
              </w:rPr>
            </w:pPr>
            <w:r>
              <w:rPr>
                <w:color w:val="000000"/>
                <w:sz w:val="20"/>
                <w:szCs w:val="20"/>
              </w:rPr>
              <w:t>90,000.00</w:t>
            </w:r>
          </w:p>
        </w:tc>
        <w:tc>
          <w:tcPr>
            <w:tcW w:w="1331" w:type="dxa"/>
            <w:shd w:val="clear" w:color="auto" w:fill="FFFFFF"/>
            <w:vAlign w:val="center"/>
          </w:tcPr>
          <w:p w14:paraId="07404D51" w14:textId="6E6421A6" w:rsidR="00A16757" w:rsidRPr="006D459D" w:rsidRDefault="00A16757" w:rsidP="00A16757">
            <w:pPr>
              <w:autoSpaceDE w:val="0"/>
              <w:autoSpaceDN w:val="0"/>
              <w:adjustRightInd w:val="0"/>
              <w:jc w:val="right"/>
              <w:rPr>
                <w:sz w:val="20"/>
                <w:szCs w:val="20"/>
              </w:rPr>
            </w:pPr>
            <w:r>
              <w:rPr>
                <w:color w:val="000000"/>
                <w:sz w:val="20"/>
                <w:szCs w:val="20"/>
              </w:rPr>
              <w:t>95,000.00</w:t>
            </w:r>
          </w:p>
        </w:tc>
      </w:tr>
      <w:tr w:rsidR="00A16757" w:rsidRPr="006D459D" w14:paraId="10434849" w14:textId="77777777" w:rsidTr="00A16757">
        <w:trPr>
          <w:trHeight w:val="212"/>
        </w:trPr>
        <w:tc>
          <w:tcPr>
            <w:tcW w:w="698" w:type="dxa"/>
            <w:shd w:val="clear" w:color="auto" w:fill="CCC0D9" w:themeFill="accent4" w:themeFillTint="66"/>
          </w:tcPr>
          <w:p w14:paraId="40518276"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4</w:t>
            </w:r>
          </w:p>
        </w:tc>
        <w:tc>
          <w:tcPr>
            <w:tcW w:w="5209" w:type="dxa"/>
            <w:shd w:val="clear" w:color="auto" w:fill="CCC0D9" w:themeFill="accent4" w:themeFillTint="66"/>
          </w:tcPr>
          <w:p w14:paraId="1206BE24" w14:textId="7C6FA606"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Shërbimet e inspektimit të Shëndetit dhe Sigurisë</w:t>
            </w:r>
          </w:p>
        </w:tc>
        <w:tc>
          <w:tcPr>
            <w:tcW w:w="1283" w:type="dxa"/>
            <w:shd w:val="clear" w:color="auto" w:fill="CCC0D9" w:themeFill="accent4" w:themeFillTint="66"/>
            <w:vAlign w:val="center"/>
          </w:tcPr>
          <w:p w14:paraId="27B91351" w14:textId="4DD304C5" w:rsidR="00A16757" w:rsidRPr="006D459D" w:rsidRDefault="00A16757" w:rsidP="00A16757">
            <w:pPr>
              <w:autoSpaceDE w:val="0"/>
              <w:autoSpaceDN w:val="0"/>
              <w:adjustRightInd w:val="0"/>
              <w:jc w:val="right"/>
              <w:rPr>
                <w:b/>
                <w:bCs/>
                <w:sz w:val="20"/>
                <w:szCs w:val="20"/>
              </w:rPr>
            </w:pPr>
            <w:r>
              <w:rPr>
                <w:b/>
                <w:bCs/>
                <w:color w:val="000000"/>
                <w:sz w:val="20"/>
                <w:szCs w:val="20"/>
              </w:rPr>
              <w:t>12,000.00</w:t>
            </w:r>
          </w:p>
        </w:tc>
        <w:tc>
          <w:tcPr>
            <w:tcW w:w="1445" w:type="dxa"/>
            <w:shd w:val="clear" w:color="auto" w:fill="CCC0D9" w:themeFill="accent4" w:themeFillTint="66"/>
            <w:vAlign w:val="center"/>
          </w:tcPr>
          <w:p w14:paraId="0226D2A9" w14:textId="263417D3" w:rsidR="00A16757" w:rsidRPr="006D459D" w:rsidRDefault="00A16757" w:rsidP="00A16757">
            <w:pPr>
              <w:autoSpaceDE w:val="0"/>
              <w:autoSpaceDN w:val="0"/>
              <w:adjustRightInd w:val="0"/>
              <w:jc w:val="right"/>
              <w:rPr>
                <w:b/>
                <w:bCs/>
                <w:sz w:val="20"/>
                <w:szCs w:val="20"/>
              </w:rPr>
            </w:pPr>
            <w:r>
              <w:rPr>
                <w:b/>
                <w:bCs/>
                <w:color w:val="000000"/>
                <w:sz w:val="20"/>
                <w:szCs w:val="20"/>
              </w:rPr>
              <w:t>12,000.00</w:t>
            </w:r>
          </w:p>
        </w:tc>
        <w:tc>
          <w:tcPr>
            <w:tcW w:w="1291" w:type="dxa"/>
            <w:shd w:val="clear" w:color="auto" w:fill="CCC0D9" w:themeFill="accent4" w:themeFillTint="66"/>
            <w:vAlign w:val="center"/>
          </w:tcPr>
          <w:p w14:paraId="266C54C5" w14:textId="2C4F701E" w:rsidR="00A16757" w:rsidRPr="006D459D" w:rsidRDefault="00A16757" w:rsidP="00A16757">
            <w:pPr>
              <w:autoSpaceDE w:val="0"/>
              <w:autoSpaceDN w:val="0"/>
              <w:adjustRightInd w:val="0"/>
              <w:jc w:val="right"/>
              <w:rPr>
                <w:b/>
                <w:bCs/>
                <w:sz w:val="20"/>
                <w:szCs w:val="20"/>
              </w:rPr>
            </w:pPr>
            <w:r>
              <w:rPr>
                <w:b/>
                <w:bCs/>
                <w:color w:val="000000"/>
                <w:sz w:val="20"/>
                <w:szCs w:val="20"/>
              </w:rPr>
              <w:t>12,000.00</w:t>
            </w:r>
          </w:p>
        </w:tc>
        <w:tc>
          <w:tcPr>
            <w:tcW w:w="1331" w:type="dxa"/>
            <w:shd w:val="clear" w:color="auto" w:fill="CCC0D9" w:themeFill="accent4" w:themeFillTint="66"/>
            <w:vAlign w:val="center"/>
          </w:tcPr>
          <w:p w14:paraId="24FCC5F7" w14:textId="0119C8EB" w:rsidR="00A16757" w:rsidRPr="006D459D" w:rsidRDefault="00A16757" w:rsidP="00A16757">
            <w:pPr>
              <w:autoSpaceDE w:val="0"/>
              <w:autoSpaceDN w:val="0"/>
              <w:adjustRightInd w:val="0"/>
              <w:jc w:val="right"/>
              <w:rPr>
                <w:b/>
                <w:bCs/>
                <w:sz w:val="20"/>
                <w:szCs w:val="20"/>
              </w:rPr>
            </w:pPr>
            <w:r>
              <w:rPr>
                <w:b/>
                <w:bCs/>
                <w:color w:val="000000"/>
                <w:sz w:val="20"/>
                <w:szCs w:val="20"/>
              </w:rPr>
              <w:t>12,000.00</w:t>
            </w:r>
          </w:p>
        </w:tc>
      </w:tr>
      <w:tr w:rsidR="00A16757" w:rsidRPr="006D459D" w14:paraId="4E89489B" w14:textId="77777777" w:rsidTr="00A16757">
        <w:trPr>
          <w:trHeight w:val="94"/>
        </w:trPr>
        <w:tc>
          <w:tcPr>
            <w:tcW w:w="698" w:type="dxa"/>
            <w:shd w:val="clear" w:color="auto" w:fill="FFFFFF"/>
          </w:tcPr>
          <w:p w14:paraId="0038CACD"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1DC8C961" w14:textId="2687F08B" w:rsidR="00A16757" w:rsidRPr="006D459D" w:rsidRDefault="00A16757" w:rsidP="00A16757">
            <w:pPr>
              <w:autoSpaceDE w:val="0"/>
              <w:autoSpaceDN w:val="0"/>
              <w:adjustRightInd w:val="0"/>
              <w:rPr>
                <w:color w:val="000000"/>
                <w:sz w:val="20"/>
                <w:szCs w:val="20"/>
              </w:rPr>
            </w:pPr>
            <w:r w:rsidRPr="006D459D">
              <w:rPr>
                <w:color w:val="000000"/>
                <w:sz w:val="20"/>
                <w:szCs w:val="20"/>
              </w:rPr>
              <w:t>Inspektimi i objekteve që ofrojnë ushqim dhe akomodim publik</w:t>
            </w:r>
          </w:p>
        </w:tc>
        <w:tc>
          <w:tcPr>
            <w:tcW w:w="1283" w:type="dxa"/>
            <w:shd w:val="clear" w:color="auto" w:fill="FFFFFF"/>
            <w:vAlign w:val="center"/>
          </w:tcPr>
          <w:p w14:paraId="3AE25CD7" w14:textId="34AAB25A" w:rsidR="00A16757" w:rsidRPr="006D459D" w:rsidRDefault="00A16757" w:rsidP="00A16757">
            <w:pPr>
              <w:autoSpaceDE w:val="0"/>
              <w:autoSpaceDN w:val="0"/>
              <w:adjustRightInd w:val="0"/>
              <w:jc w:val="right"/>
              <w:rPr>
                <w:sz w:val="20"/>
                <w:szCs w:val="20"/>
              </w:rPr>
            </w:pPr>
            <w:r>
              <w:rPr>
                <w:color w:val="000000"/>
                <w:sz w:val="20"/>
                <w:szCs w:val="20"/>
              </w:rPr>
              <w:t> </w:t>
            </w:r>
          </w:p>
        </w:tc>
        <w:tc>
          <w:tcPr>
            <w:tcW w:w="1445" w:type="dxa"/>
            <w:shd w:val="clear" w:color="auto" w:fill="FFFFFF"/>
            <w:vAlign w:val="center"/>
          </w:tcPr>
          <w:p w14:paraId="19107ABA" w14:textId="0A8A3213" w:rsidR="00A16757" w:rsidRPr="006D459D" w:rsidRDefault="00A16757" w:rsidP="00A16757">
            <w:pPr>
              <w:autoSpaceDE w:val="0"/>
              <w:autoSpaceDN w:val="0"/>
              <w:adjustRightInd w:val="0"/>
              <w:jc w:val="right"/>
              <w:rPr>
                <w:sz w:val="20"/>
                <w:szCs w:val="20"/>
              </w:rPr>
            </w:pPr>
            <w:r>
              <w:rPr>
                <w:color w:val="000000"/>
                <w:sz w:val="20"/>
                <w:szCs w:val="20"/>
              </w:rPr>
              <w:t> </w:t>
            </w:r>
          </w:p>
        </w:tc>
        <w:tc>
          <w:tcPr>
            <w:tcW w:w="1291" w:type="dxa"/>
            <w:shd w:val="clear" w:color="auto" w:fill="FFFFFF"/>
            <w:vAlign w:val="center"/>
          </w:tcPr>
          <w:p w14:paraId="2840E426" w14:textId="592E21D5" w:rsidR="00A16757" w:rsidRPr="006D459D" w:rsidRDefault="00A16757" w:rsidP="00A16757">
            <w:pPr>
              <w:autoSpaceDE w:val="0"/>
              <w:autoSpaceDN w:val="0"/>
              <w:adjustRightInd w:val="0"/>
              <w:jc w:val="right"/>
              <w:rPr>
                <w:sz w:val="20"/>
                <w:szCs w:val="20"/>
              </w:rPr>
            </w:pPr>
            <w:r>
              <w:rPr>
                <w:color w:val="000000"/>
                <w:sz w:val="20"/>
                <w:szCs w:val="20"/>
              </w:rPr>
              <w:t> </w:t>
            </w:r>
          </w:p>
        </w:tc>
        <w:tc>
          <w:tcPr>
            <w:tcW w:w="1331" w:type="dxa"/>
            <w:shd w:val="clear" w:color="auto" w:fill="FFFFFF"/>
            <w:vAlign w:val="center"/>
          </w:tcPr>
          <w:p w14:paraId="5C7D5095" w14:textId="547BD560" w:rsidR="00A16757" w:rsidRPr="006D459D" w:rsidRDefault="00A16757" w:rsidP="00A16757">
            <w:pPr>
              <w:autoSpaceDE w:val="0"/>
              <w:autoSpaceDN w:val="0"/>
              <w:adjustRightInd w:val="0"/>
              <w:jc w:val="right"/>
              <w:rPr>
                <w:sz w:val="20"/>
                <w:szCs w:val="20"/>
              </w:rPr>
            </w:pPr>
            <w:r>
              <w:rPr>
                <w:color w:val="000000"/>
                <w:sz w:val="20"/>
                <w:szCs w:val="20"/>
              </w:rPr>
              <w:t> </w:t>
            </w:r>
          </w:p>
        </w:tc>
      </w:tr>
      <w:tr w:rsidR="00A16757" w:rsidRPr="006D459D" w14:paraId="7C03B5D4" w14:textId="77777777" w:rsidTr="00A16757">
        <w:trPr>
          <w:trHeight w:val="94"/>
        </w:trPr>
        <w:tc>
          <w:tcPr>
            <w:tcW w:w="698" w:type="dxa"/>
            <w:shd w:val="clear" w:color="auto" w:fill="FFFFFF"/>
          </w:tcPr>
          <w:p w14:paraId="03B35268"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116D0912" w14:textId="2188ACC3" w:rsidR="00A16757" w:rsidRPr="006D459D" w:rsidRDefault="00A16757" w:rsidP="00A16757">
            <w:pPr>
              <w:autoSpaceDE w:val="0"/>
              <w:autoSpaceDN w:val="0"/>
              <w:adjustRightInd w:val="0"/>
              <w:rPr>
                <w:color w:val="000000"/>
                <w:sz w:val="20"/>
                <w:szCs w:val="20"/>
              </w:rPr>
            </w:pPr>
            <w:r w:rsidRPr="006D459D">
              <w:rPr>
                <w:color w:val="000000"/>
                <w:sz w:val="20"/>
                <w:szCs w:val="20"/>
              </w:rPr>
              <w:t>Inspektimi i ambientit</w:t>
            </w:r>
          </w:p>
        </w:tc>
        <w:tc>
          <w:tcPr>
            <w:tcW w:w="1283" w:type="dxa"/>
            <w:shd w:val="clear" w:color="auto" w:fill="FFFFFF"/>
            <w:vAlign w:val="center"/>
          </w:tcPr>
          <w:p w14:paraId="1F01AE3D" w14:textId="2AA15077" w:rsidR="00A16757" w:rsidRPr="006D459D" w:rsidRDefault="00A16757" w:rsidP="00A16757">
            <w:pPr>
              <w:autoSpaceDE w:val="0"/>
              <w:autoSpaceDN w:val="0"/>
              <w:adjustRightInd w:val="0"/>
              <w:jc w:val="right"/>
              <w:rPr>
                <w:sz w:val="20"/>
                <w:szCs w:val="20"/>
              </w:rPr>
            </w:pPr>
            <w:r>
              <w:rPr>
                <w:color w:val="000000"/>
                <w:sz w:val="20"/>
                <w:szCs w:val="20"/>
              </w:rPr>
              <w:t>12,000.00</w:t>
            </w:r>
          </w:p>
        </w:tc>
        <w:tc>
          <w:tcPr>
            <w:tcW w:w="1445" w:type="dxa"/>
            <w:shd w:val="clear" w:color="auto" w:fill="FFFFFF"/>
            <w:vAlign w:val="center"/>
          </w:tcPr>
          <w:p w14:paraId="1E862491" w14:textId="424EB993" w:rsidR="00A16757" w:rsidRPr="006D459D" w:rsidRDefault="00A16757" w:rsidP="00A16757">
            <w:pPr>
              <w:autoSpaceDE w:val="0"/>
              <w:autoSpaceDN w:val="0"/>
              <w:adjustRightInd w:val="0"/>
              <w:jc w:val="right"/>
              <w:rPr>
                <w:sz w:val="20"/>
                <w:szCs w:val="20"/>
              </w:rPr>
            </w:pPr>
            <w:r>
              <w:rPr>
                <w:color w:val="000000"/>
                <w:sz w:val="20"/>
                <w:szCs w:val="20"/>
              </w:rPr>
              <w:t>12,000.00</w:t>
            </w:r>
          </w:p>
        </w:tc>
        <w:tc>
          <w:tcPr>
            <w:tcW w:w="1291" w:type="dxa"/>
            <w:shd w:val="clear" w:color="auto" w:fill="FFFFFF"/>
            <w:vAlign w:val="center"/>
          </w:tcPr>
          <w:p w14:paraId="1B359051" w14:textId="5AF08A28" w:rsidR="00A16757" w:rsidRPr="006D459D" w:rsidRDefault="00A16757" w:rsidP="00A16757">
            <w:pPr>
              <w:autoSpaceDE w:val="0"/>
              <w:autoSpaceDN w:val="0"/>
              <w:adjustRightInd w:val="0"/>
              <w:jc w:val="right"/>
              <w:rPr>
                <w:sz w:val="20"/>
                <w:szCs w:val="20"/>
              </w:rPr>
            </w:pPr>
            <w:r>
              <w:rPr>
                <w:color w:val="000000"/>
                <w:sz w:val="20"/>
                <w:szCs w:val="20"/>
              </w:rPr>
              <w:t>12,000.00</w:t>
            </w:r>
          </w:p>
        </w:tc>
        <w:tc>
          <w:tcPr>
            <w:tcW w:w="1331" w:type="dxa"/>
            <w:shd w:val="clear" w:color="auto" w:fill="FFFFFF"/>
            <w:vAlign w:val="center"/>
          </w:tcPr>
          <w:p w14:paraId="70EE2B65" w14:textId="3398F3F5" w:rsidR="00A16757" w:rsidRPr="006D459D" w:rsidRDefault="00A16757" w:rsidP="00A16757">
            <w:pPr>
              <w:autoSpaceDE w:val="0"/>
              <w:autoSpaceDN w:val="0"/>
              <w:adjustRightInd w:val="0"/>
              <w:jc w:val="right"/>
              <w:rPr>
                <w:sz w:val="20"/>
                <w:szCs w:val="20"/>
              </w:rPr>
            </w:pPr>
            <w:r>
              <w:rPr>
                <w:color w:val="000000"/>
                <w:sz w:val="20"/>
                <w:szCs w:val="20"/>
              </w:rPr>
              <w:t>12,000.00</w:t>
            </w:r>
          </w:p>
        </w:tc>
      </w:tr>
      <w:tr w:rsidR="00A16757" w:rsidRPr="006D459D" w14:paraId="5848C2C9" w14:textId="77777777" w:rsidTr="00A16757">
        <w:trPr>
          <w:trHeight w:val="172"/>
        </w:trPr>
        <w:tc>
          <w:tcPr>
            <w:tcW w:w="698" w:type="dxa"/>
            <w:shd w:val="clear" w:color="auto" w:fill="FFFFFF"/>
          </w:tcPr>
          <w:p w14:paraId="356374D6"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3860218" w14:textId="24072848" w:rsidR="00A16757" w:rsidRPr="006D459D" w:rsidRDefault="00A16757" w:rsidP="00A16757">
            <w:pPr>
              <w:autoSpaceDE w:val="0"/>
              <w:autoSpaceDN w:val="0"/>
              <w:adjustRightInd w:val="0"/>
              <w:rPr>
                <w:color w:val="000000"/>
                <w:sz w:val="20"/>
                <w:szCs w:val="20"/>
              </w:rPr>
            </w:pPr>
            <w:r w:rsidRPr="006D459D">
              <w:rPr>
                <w:color w:val="000000"/>
                <w:sz w:val="20"/>
                <w:szCs w:val="20"/>
              </w:rPr>
              <w:t>Inspektimi i ndërtimit, shërbimit të zjarrëfikësve dhe konstruktimit</w:t>
            </w:r>
          </w:p>
        </w:tc>
        <w:tc>
          <w:tcPr>
            <w:tcW w:w="1283" w:type="dxa"/>
            <w:shd w:val="clear" w:color="auto" w:fill="FFFFFF"/>
            <w:vAlign w:val="center"/>
          </w:tcPr>
          <w:p w14:paraId="070B3015" w14:textId="0EBC7CCE" w:rsidR="00A16757" w:rsidRPr="006D459D" w:rsidRDefault="00A16757" w:rsidP="00A16757">
            <w:pPr>
              <w:autoSpaceDE w:val="0"/>
              <w:autoSpaceDN w:val="0"/>
              <w:adjustRightInd w:val="0"/>
              <w:jc w:val="right"/>
              <w:rPr>
                <w:sz w:val="20"/>
                <w:szCs w:val="20"/>
              </w:rPr>
            </w:pPr>
            <w:r>
              <w:rPr>
                <w:color w:val="000000"/>
                <w:sz w:val="20"/>
                <w:szCs w:val="20"/>
              </w:rPr>
              <w:t> </w:t>
            </w:r>
          </w:p>
        </w:tc>
        <w:tc>
          <w:tcPr>
            <w:tcW w:w="1445" w:type="dxa"/>
            <w:shd w:val="clear" w:color="auto" w:fill="FFFFFF"/>
            <w:vAlign w:val="center"/>
          </w:tcPr>
          <w:p w14:paraId="5340558B" w14:textId="3080E4F5" w:rsidR="00A16757" w:rsidRPr="006D459D" w:rsidRDefault="00A16757" w:rsidP="00A16757">
            <w:pPr>
              <w:autoSpaceDE w:val="0"/>
              <w:autoSpaceDN w:val="0"/>
              <w:adjustRightInd w:val="0"/>
              <w:jc w:val="right"/>
              <w:rPr>
                <w:sz w:val="20"/>
                <w:szCs w:val="20"/>
              </w:rPr>
            </w:pPr>
            <w:r>
              <w:rPr>
                <w:color w:val="000000"/>
                <w:sz w:val="20"/>
                <w:szCs w:val="20"/>
              </w:rPr>
              <w:t> </w:t>
            </w:r>
          </w:p>
        </w:tc>
        <w:tc>
          <w:tcPr>
            <w:tcW w:w="1291" w:type="dxa"/>
            <w:shd w:val="clear" w:color="auto" w:fill="FFFFFF"/>
            <w:vAlign w:val="center"/>
          </w:tcPr>
          <w:p w14:paraId="661E8D03" w14:textId="30690BE7" w:rsidR="00A16757" w:rsidRPr="006D459D" w:rsidRDefault="00A16757" w:rsidP="00A16757">
            <w:pPr>
              <w:autoSpaceDE w:val="0"/>
              <w:autoSpaceDN w:val="0"/>
              <w:adjustRightInd w:val="0"/>
              <w:jc w:val="right"/>
              <w:rPr>
                <w:sz w:val="20"/>
                <w:szCs w:val="20"/>
              </w:rPr>
            </w:pPr>
            <w:r>
              <w:rPr>
                <w:color w:val="000000"/>
                <w:sz w:val="20"/>
                <w:szCs w:val="20"/>
              </w:rPr>
              <w:t> </w:t>
            </w:r>
          </w:p>
        </w:tc>
        <w:tc>
          <w:tcPr>
            <w:tcW w:w="1331" w:type="dxa"/>
            <w:shd w:val="clear" w:color="auto" w:fill="FFFFFF"/>
            <w:vAlign w:val="center"/>
          </w:tcPr>
          <w:p w14:paraId="3D148BEC" w14:textId="486927A7" w:rsidR="00A16757" w:rsidRPr="006D459D" w:rsidRDefault="00A16757" w:rsidP="00A16757">
            <w:pPr>
              <w:autoSpaceDE w:val="0"/>
              <w:autoSpaceDN w:val="0"/>
              <w:adjustRightInd w:val="0"/>
              <w:jc w:val="right"/>
              <w:rPr>
                <w:sz w:val="20"/>
                <w:szCs w:val="20"/>
              </w:rPr>
            </w:pPr>
            <w:r>
              <w:rPr>
                <w:color w:val="000000"/>
                <w:sz w:val="20"/>
                <w:szCs w:val="20"/>
              </w:rPr>
              <w:t> </w:t>
            </w:r>
          </w:p>
        </w:tc>
      </w:tr>
      <w:tr w:rsidR="00A16757" w:rsidRPr="006D459D" w14:paraId="27B99EEF" w14:textId="77777777" w:rsidTr="00A16757">
        <w:trPr>
          <w:trHeight w:val="120"/>
        </w:trPr>
        <w:tc>
          <w:tcPr>
            <w:tcW w:w="698" w:type="dxa"/>
            <w:shd w:val="clear" w:color="auto" w:fill="CCC0D9" w:themeFill="accent4" w:themeFillTint="66"/>
          </w:tcPr>
          <w:p w14:paraId="7A6581FE"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5</w:t>
            </w:r>
          </w:p>
        </w:tc>
        <w:tc>
          <w:tcPr>
            <w:tcW w:w="5209" w:type="dxa"/>
            <w:shd w:val="clear" w:color="auto" w:fill="CCC0D9" w:themeFill="accent4" w:themeFillTint="66"/>
          </w:tcPr>
          <w:p w14:paraId="2338D979" w14:textId="2B41795E"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Shfrytëzimi i pronës Komunale</w:t>
            </w:r>
          </w:p>
        </w:tc>
        <w:tc>
          <w:tcPr>
            <w:tcW w:w="1283" w:type="dxa"/>
            <w:shd w:val="clear" w:color="auto" w:fill="CCC0D9" w:themeFill="accent4" w:themeFillTint="66"/>
            <w:vAlign w:val="center"/>
          </w:tcPr>
          <w:p w14:paraId="56FBB585" w14:textId="2D4C4297" w:rsidR="00A16757" w:rsidRPr="006D459D" w:rsidRDefault="00A16757" w:rsidP="00A16757">
            <w:pPr>
              <w:jc w:val="right"/>
              <w:rPr>
                <w:b/>
                <w:bCs/>
                <w:sz w:val="20"/>
                <w:szCs w:val="20"/>
              </w:rPr>
            </w:pPr>
            <w:r>
              <w:rPr>
                <w:b/>
                <w:bCs/>
                <w:color w:val="000000"/>
                <w:sz w:val="20"/>
                <w:szCs w:val="20"/>
              </w:rPr>
              <w:t>14,541.00</w:t>
            </w:r>
          </w:p>
        </w:tc>
        <w:tc>
          <w:tcPr>
            <w:tcW w:w="1445" w:type="dxa"/>
            <w:shd w:val="clear" w:color="auto" w:fill="CCC0D9" w:themeFill="accent4" w:themeFillTint="66"/>
            <w:vAlign w:val="center"/>
          </w:tcPr>
          <w:p w14:paraId="116FA2DC" w14:textId="527693BD" w:rsidR="00A16757" w:rsidRPr="006D459D" w:rsidRDefault="00A16757" w:rsidP="00A16757">
            <w:pPr>
              <w:jc w:val="right"/>
              <w:rPr>
                <w:b/>
                <w:bCs/>
                <w:sz w:val="20"/>
                <w:szCs w:val="20"/>
              </w:rPr>
            </w:pPr>
            <w:r>
              <w:rPr>
                <w:b/>
                <w:bCs/>
                <w:color w:val="000000"/>
                <w:sz w:val="20"/>
                <w:szCs w:val="20"/>
              </w:rPr>
              <w:t>14,541.00</w:t>
            </w:r>
          </w:p>
        </w:tc>
        <w:tc>
          <w:tcPr>
            <w:tcW w:w="1291" w:type="dxa"/>
            <w:shd w:val="clear" w:color="auto" w:fill="CCC0D9" w:themeFill="accent4" w:themeFillTint="66"/>
            <w:vAlign w:val="center"/>
          </w:tcPr>
          <w:p w14:paraId="02C788D9" w14:textId="0C5FE5A0" w:rsidR="00A16757" w:rsidRPr="006D459D" w:rsidRDefault="00A16757" w:rsidP="00A16757">
            <w:pPr>
              <w:jc w:val="right"/>
              <w:rPr>
                <w:b/>
                <w:bCs/>
                <w:sz w:val="20"/>
                <w:szCs w:val="20"/>
              </w:rPr>
            </w:pPr>
            <w:r>
              <w:rPr>
                <w:b/>
                <w:bCs/>
                <w:color w:val="000000"/>
                <w:sz w:val="20"/>
                <w:szCs w:val="20"/>
              </w:rPr>
              <w:t>14,000.00</w:t>
            </w:r>
          </w:p>
        </w:tc>
        <w:tc>
          <w:tcPr>
            <w:tcW w:w="1331" w:type="dxa"/>
            <w:shd w:val="clear" w:color="auto" w:fill="CCC0D9" w:themeFill="accent4" w:themeFillTint="66"/>
            <w:vAlign w:val="center"/>
          </w:tcPr>
          <w:p w14:paraId="3BD9A5C7" w14:textId="45C5DF89" w:rsidR="00A16757" w:rsidRPr="006D459D" w:rsidRDefault="00A16757" w:rsidP="00A16757">
            <w:pPr>
              <w:jc w:val="right"/>
              <w:rPr>
                <w:b/>
                <w:bCs/>
                <w:sz w:val="20"/>
                <w:szCs w:val="20"/>
              </w:rPr>
            </w:pPr>
            <w:r>
              <w:rPr>
                <w:b/>
                <w:bCs/>
                <w:color w:val="000000"/>
                <w:sz w:val="20"/>
                <w:szCs w:val="20"/>
              </w:rPr>
              <w:t>15,000.00</w:t>
            </w:r>
          </w:p>
        </w:tc>
      </w:tr>
      <w:tr w:rsidR="00A16757" w:rsidRPr="006D459D" w14:paraId="0A0234C5" w14:textId="77777777" w:rsidTr="00A16757">
        <w:trPr>
          <w:trHeight w:val="192"/>
        </w:trPr>
        <w:tc>
          <w:tcPr>
            <w:tcW w:w="698" w:type="dxa"/>
            <w:shd w:val="clear" w:color="auto" w:fill="FFFFFF"/>
          </w:tcPr>
          <w:p w14:paraId="171306ED"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FFD6C3E" w14:textId="5AD99F52" w:rsidR="00A16757" w:rsidRPr="006D459D" w:rsidRDefault="00A16757" w:rsidP="00A16757">
            <w:pPr>
              <w:autoSpaceDE w:val="0"/>
              <w:autoSpaceDN w:val="0"/>
              <w:adjustRightInd w:val="0"/>
              <w:rPr>
                <w:color w:val="000000"/>
                <w:sz w:val="20"/>
                <w:szCs w:val="20"/>
              </w:rPr>
            </w:pPr>
            <w:r w:rsidRPr="006D459D">
              <w:rPr>
                <w:color w:val="000000"/>
                <w:sz w:val="20"/>
                <w:szCs w:val="20"/>
              </w:rPr>
              <w:t>Baza ditore apo bazat tjera për shfrytëzimin e pronës publike për aktivitetet komerciale apo jo komerciale</w:t>
            </w:r>
          </w:p>
        </w:tc>
        <w:tc>
          <w:tcPr>
            <w:tcW w:w="1283" w:type="dxa"/>
            <w:shd w:val="clear" w:color="auto" w:fill="FFFFFF"/>
            <w:vAlign w:val="center"/>
          </w:tcPr>
          <w:p w14:paraId="482E5E90" w14:textId="26F7A562" w:rsidR="00A16757" w:rsidRPr="006D459D" w:rsidRDefault="00A16757" w:rsidP="00A16757">
            <w:pPr>
              <w:autoSpaceDE w:val="0"/>
              <w:autoSpaceDN w:val="0"/>
              <w:adjustRightInd w:val="0"/>
              <w:jc w:val="right"/>
              <w:rPr>
                <w:sz w:val="20"/>
                <w:szCs w:val="20"/>
              </w:rPr>
            </w:pPr>
            <w:r>
              <w:rPr>
                <w:color w:val="000000"/>
                <w:sz w:val="20"/>
                <w:szCs w:val="20"/>
              </w:rPr>
              <w:t>14,541.00</w:t>
            </w:r>
          </w:p>
        </w:tc>
        <w:tc>
          <w:tcPr>
            <w:tcW w:w="1445" w:type="dxa"/>
            <w:shd w:val="clear" w:color="auto" w:fill="FFFFFF"/>
            <w:vAlign w:val="center"/>
          </w:tcPr>
          <w:p w14:paraId="35EEA490" w14:textId="1162E1FC" w:rsidR="00A16757" w:rsidRPr="006D459D" w:rsidRDefault="00A16757" w:rsidP="00A16757">
            <w:pPr>
              <w:autoSpaceDE w:val="0"/>
              <w:autoSpaceDN w:val="0"/>
              <w:adjustRightInd w:val="0"/>
              <w:jc w:val="right"/>
              <w:rPr>
                <w:sz w:val="20"/>
                <w:szCs w:val="20"/>
              </w:rPr>
            </w:pPr>
            <w:r>
              <w:rPr>
                <w:color w:val="000000"/>
                <w:sz w:val="20"/>
                <w:szCs w:val="20"/>
              </w:rPr>
              <w:t>14,541.00</w:t>
            </w:r>
          </w:p>
        </w:tc>
        <w:tc>
          <w:tcPr>
            <w:tcW w:w="1291" w:type="dxa"/>
            <w:shd w:val="clear" w:color="auto" w:fill="FFFFFF"/>
            <w:vAlign w:val="center"/>
          </w:tcPr>
          <w:p w14:paraId="1F2BF185" w14:textId="039DEFE2" w:rsidR="00A16757" w:rsidRPr="006D459D" w:rsidRDefault="00A16757" w:rsidP="00A16757">
            <w:pPr>
              <w:autoSpaceDE w:val="0"/>
              <w:autoSpaceDN w:val="0"/>
              <w:adjustRightInd w:val="0"/>
              <w:jc w:val="right"/>
              <w:rPr>
                <w:sz w:val="20"/>
                <w:szCs w:val="20"/>
              </w:rPr>
            </w:pPr>
            <w:r>
              <w:rPr>
                <w:color w:val="000000"/>
                <w:sz w:val="20"/>
                <w:szCs w:val="20"/>
              </w:rPr>
              <w:t>14,000.00</w:t>
            </w:r>
          </w:p>
        </w:tc>
        <w:tc>
          <w:tcPr>
            <w:tcW w:w="1331" w:type="dxa"/>
            <w:shd w:val="clear" w:color="auto" w:fill="FFFFFF"/>
            <w:vAlign w:val="center"/>
          </w:tcPr>
          <w:p w14:paraId="73DD408C" w14:textId="28B374A9" w:rsidR="00A16757" w:rsidRPr="006D459D" w:rsidRDefault="00A16757" w:rsidP="00A16757">
            <w:pPr>
              <w:autoSpaceDE w:val="0"/>
              <w:autoSpaceDN w:val="0"/>
              <w:adjustRightInd w:val="0"/>
              <w:jc w:val="right"/>
              <w:rPr>
                <w:sz w:val="20"/>
                <w:szCs w:val="20"/>
              </w:rPr>
            </w:pPr>
            <w:r>
              <w:rPr>
                <w:color w:val="000000"/>
                <w:sz w:val="20"/>
                <w:szCs w:val="20"/>
              </w:rPr>
              <w:t>15,000.00</w:t>
            </w:r>
          </w:p>
        </w:tc>
      </w:tr>
      <w:tr w:rsidR="00A16757" w:rsidRPr="006D459D" w14:paraId="4E4BD834" w14:textId="77777777" w:rsidTr="00A16757">
        <w:trPr>
          <w:trHeight w:val="94"/>
        </w:trPr>
        <w:tc>
          <w:tcPr>
            <w:tcW w:w="698" w:type="dxa"/>
            <w:shd w:val="clear" w:color="auto" w:fill="CCC0D9" w:themeFill="accent4" w:themeFillTint="66"/>
          </w:tcPr>
          <w:p w14:paraId="11AF316D"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6</w:t>
            </w:r>
          </w:p>
        </w:tc>
        <w:tc>
          <w:tcPr>
            <w:tcW w:w="5209" w:type="dxa"/>
            <w:shd w:val="clear" w:color="auto" w:fill="CCC0D9" w:themeFill="accent4" w:themeFillTint="66"/>
          </w:tcPr>
          <w:p w14:paraId="0907DD7F"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Pagesat në lidhje me Automjetet</w:t>
            </w:r>
          </w:p>
        </w:tc>
        <w:tc>
          <w:tcPr>
            <w:tcW w:w="1283" w:type="dxa"/>
            <w:shd w:val="clear" w:color="auto" w:fill="CCC0D9" w:themeFill="accent4" w:themeFillTint="66"/>
            <w:vAlign w:val="center"/>
          </w:tcPr>
          <w:p w14:paraId="0DC8FBC6" w14:textId="1CD962C0" w:rsidR="00A16757" w:rsidRPr="006D459D" w:rsidRDefault="00A16757" w:rsidP="00A16757">
            <w:pPr>
              <w:jc w:val="right"/>
              <w:rPr>
                <w:sz w:val="20"/>
                <w:szCs w:val="20"/>
              </w:rPr>
            </w:pPr>
            <w:r>
              <w:rPr>
                <w:b/>
                <w:bCs/>
                <w:color w:val="000000"/>
                <w:sz w:val="20"/>
                <w:szCs w:val="20"/>
              </w:rPr>
              <w:t>40,000.00</w:t>
            </w:r>
          </w:p>
        </w:tc>
        <w:tc>
          <w:tcPr>
            <w:tcW w:w="1445" w:type="dxa"/>
            <w:shd w:val="clear" w:color="auto" w:fill="CCC0D9" w:themeFill="accent4" w:themeFillTint="66"/>
            <w:vAlign w:val="center"/>
          </w:tcPr>
          <w:p w14:paraId="726F9BF7" w14:textId="67A7F5C0" w:rsidR="00A16757" w:rsidRPr="006D459D" w:rsidRDefault="00A16757" w:rsidP="00A16757">
            <w:pPr>
              <w:jc w:val="right"/>
              <w:rPr>
                <w:sz w:val="20"/>
                <w:szCs w:val="20"/>
              </w:rPr>
            </w:pPr>
            <w:r>
              <w:rPr>
                <w:b/>
                <w:bCs/>
                <w:color w:val="000000"/>
                <w:sz w:val="20"/>
                <w:szCs w:val="20"/>
              </w:rPr>
              <w:t>40,000.00</w:t>
            </w:r>
          </w:p>
        </w:tc>
        <w:tc>
          <w:tcPr>
            <w:tcW w:w="1291" w:type="dxa"/>
            <w:shd w:val="clear" w:color="auto" w:fill="CCC0D9" w:themeFill="accent4" w:themeFillTint="66"/>
            <w:vAlign w:val="center"/>
          </w:tcPr>
          <w:p w14:paraId="3EBF460C" w14:textId="593CDD3E" w:rsidR="00A16757" w:rsidRPr="006D459D" w:rsidRDefault="00A16757" w:rsidP="00A16757">
            <w:pPr>
              <w:jc w:val="right"/>
              <w:rPr>
                <w:b/>
                <w:bCs/>
                <w:sz w:val="20"/>
                <w:szCs w:val="20"/>
              </w:rPr>
            </w:pPr>
            <w:r>
              <w:rPr>
                <w:b/>
                <w:bCs/>
                <w:color w:val="000000"/>
                <w:sz w:val="20"/>
                <w:szCs w:val="20"/>
              </w:rPr>
              <w:t>44,328.00</w:t>
            </w:r>
          </w:p>
        </w:tc>
        <w:tc>
          <w:tcPr>
            <w:tcW w:w="1331" w:type="dxa"/>
            <w:shd w:val="clear" w:color="auto" w:fill="CCC0D9" w:themeFill="accent4" w:themeFillTint="66"/>
            <w:vAlign w:val="center"/>
          </w:tcPr>
          <w:p w14:paraId="4AEF02D1" w14:textId="22A36A17" w:rsidR="00A16757" w:rsidRPr="006D459D" w:rsidRDefault="00A16757" w:rsidP="00A16757">
            <w:pPr>
              <w:jc w:val="right"/>
              <w:rPr>
                <w:b/>
                <w:bCs/>
                <w:sz w:val="20"/>
                <w:szCs w:val="20"/>
              </w:rPr>
            </w:pPr>
            <w:r>
              <w:rPr>
                <w:b/>
                <w:bCs/>
                <w:color w:val="000000"/>
                <w:sz w:val="20"/>
                <w:szCs w:val="20"/>
              </w:rPr>
              <w:t>50,000.00</w:t>
            </w:r>
          </w:p>
        </w:tc>
      </w:tr>
      <w:tr w:rsidR="00A16757" w:rsidRPr="006D459D" w14:paraId="65FC3F66" w14:textId="77777777" w:rsidTr="00A16757">
        <w:trPr>
          <w:trHeight w:val="94"/>
        </w:trPr>
        <w:tc>
          <w:tcPr>
            <w:tcW w:w="698" w:type="dxa"/>
            <w:shd w:val="clear" w:color="auto" w:fill="FFFFFF"/>
          </w:tcPr>
          <w:p w14:paraId="4EB21948"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2180C98E" w14:textId="77777777" w:rsidR="00A16757" w:rsidRPr="006D459D" w:rsidRDefault="00A16757" w:rsidP="00A16757">
            <w:pPr>
              <w:autoSpaceDE w:val="0"/>
              <w:autoSpaceDN w:val="0"/>
              <w:adjustRightInd w:val="0"/>
              <w:rPr>
                <w:color w:val="000000"/>
                <w:sz w:val="20"/>
                <w:szCs w:val="20"/>
              </w:rPr>
            </w:pPr>
            <w:r w:rsidRPr="006D459D">
              <w:rPr>
                <w:color w:val="000000"/>
                <w:sz w:val="20"/>
                <w:szCs w:val="20"/>
              </w:rPr>
              <w:t>Lejet e automjeteve</w:t>
            </w:r>
          </w:p>
        </w:tc>
        <w:tc>
          <w:tcPr>
            <w:tcW w:w="1283" w:type="dxa"/>
            <w:shd w:val="clear" w:color="auto" w:fill="FFFFFF"/>
            <w:vAlign w:val="center"/>
          </w:tcPr>
          <w:p w14:paraId="64C123BA" w14:textId="47C43240" w:rsidR="00A16757" w:rsidRPr="006D459D" w:rsidRDefault="00A16757" w:rsidP="00A16757">
            <w:pPr>
              <w:autoSpaceDE w:val="0"/>
              <w:autoSpaceDN w:val="0"/>
              <w:adjustRightInd w:val="0"/>
              <w:jc w:val="right"/>
              <w:rPr>
                <w:sz w:val="20"/>
                <w:szCs w:val="20"/>
              </w:rPr>
            </w:pPr>
            <w:r>
              <w:rPr>
                <w:color w:val="000000"/>
                <w:sz w:val="20"/>
                <w:szCs w:val="20"/>
              </w:rPr>
              <w:t> </w:t>
            </w:r>
          </w:p>
        </w:tc>
        <w:tc>
          <w:tcPr>
            <w:tcW w:w="1445" w:type="dxa"/>
            <w:shd w:val="clear" w:color="auto" w:fill="FFFFFF"/>
            <w:vAlign w:val="center"/>
          </w:tcPr>
          <w:p w14:paraId="608479EC" w14:textId="48B2FEDA" w:rsidR="00A16757" w:rsidRPr="006D459D" w:rsidRDefault="00A16757" w:rsidP="00A16757">
            <w:pPr>
              <w:autoSpaceDE w:val="0"/>
              <w:autoSpaceDN w:val="0"/>
              <w:adjustRightInd w:val="0"/>
              <w:jc w:val="right"/>
              <w:rPr>
                <w:sz w:val="20"/>
                <w:szCs w:val="20"/>
              </w:rPr>
            </w:pPr>
            <w:r>
              <w:rPr>
                <w:color w:val="000000"/>
                <w:sz w:val="20"/>
                <w:szCs w:val="20"/>
              </w:rPr>
              <w:t> </w:t>
            </w:r>
          </w:p>
        </w:tc>
        <w:tc>
          <w:tcPr>
            <w:tcW w:w="1291" w:type="dxa"/>
            <w:shd w:val="clear" w:color="auto" w:fill="FFFFFF"/>
            <w:vAlign w:val="center"/>
          </w:tcPr>
          <w:p w14:paraId="55464D64" w14:textId="79B81AAD" w:rsidR="00A16757" w:rsidRPr="006D459D" w:rsidRDefault="00A16757" w:rsidP="00A16757">
            <w:pPr>
              <w:autoSpaceDE w:val="0"/>
              <w:autoSpaceDN w:val="0"/>
              <w:adjustRightInd w:val="0"/>
              <w:jc w:val="right"/>
              <w:rPr>
                <w:sz w:val="20"/>
                <w:szCs w:val="20"/>
              </w:rPr>
            </w:pPr>
            <w:r>
              <w:rPr>
                <w:color w:val="000000"/>
                <w:sz w:val="20"/>
                <w:szCs w:val="20"/>
              </w:rPr>
              <w:t> </w:t>
            </w:r>
          </w:p>
        </w:tc>
        <w:tc>
          <w:tcPr>
            <w:tcW w:w="1331" w:type="dxa"/>
            <w:shd w:val="clear" w:color="auto" w:fill="FFFFFF"/>
            <w:vAlign w:val="center"/>
          </w:tcPr>
          <w:p w14:paraId="0513DC6F" w14:textId="23EB32C8" w:rsidR="00A16757" w:rsidRPr="006D459D" w:rsidRDefault="00A16757" w:rsidP="00A16757">
            <w:pPr>
              <w:autoSpaceDE w:val="0"/>
              <w:autoSpaceDN w:val="0"/>
              <w:adjustRightInd w:val="0"/>
              <w:jc w:val="right"/>
              <w:rPr>
                <w:sz w:val="20"/>
                <w:szCs w:val="20"/>
              </w:rPr>
            </w:pPr>
            <w:r>
              <w:rPr>
                <w:color w:val="000000"/>
                <w:sz w:val="20"/>
                <w:szCs w:val="20"/>
              </w:rPr>
              <w:t> </w:t>
            </w:r>
          </w:p>
        </w:tc>
      </w:tr>
      <w:tr w:rsidR="00A16757" w:rsidRPr="006D459D" w14:paraId="697A38AE" w14:textId="77777777" w:rsidTr="00A16757">
        <w:trPr>
          <w:trHeight w:val="149"/>
        </w:trPr>
        <w:tc>
          <w:tcPr>
            <w:tcW w:w="698" w:type="dxa"/>
            <w:shd w:val="clear" w:color="auto" w:fill="FFFFFF"/>
          </w:tcPr>
          <w:p w14:paraId="19192B49"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759E5354" w14:textId="747ACB47" w:rsidR="00A16757" w:rsidRPr="006D459D" w:rsidRDefault="00A16757" w:rsidP="00A16757">
            <w:pPr>
              <w:autoSpaceDE w:val="0"/>
              <w:autoSpaceDN w:val="0"/>
              <w:adjustRightInd w:val="0"/>
              <w:rPr>
                <w:color w:val="000000"/>
                <w:sz w:val="20"/>
                <w:szCs w:val="20"/>
              </w:rPr>
            </w:pPr>
            <w:r w:rsidRPr="006D459D">
              <w:rPr>
                <w:color w:val="000000"/>
                <w:sz w:val="20"/>
                <w:szCs w:val="20"/>
              </w:rPr>
              <w:t>Parkimi në parkingun publik i paisur me garazhim apo hapsira tjera</w:t>
            </w:r>
          </w:p>
        </w:tc>
        <w:tc>
          <w:tcPr>
            <w:tcW w:w="1283" w:type="dxa"/>
            <w:shd w:val="clear" w:color="auto" w:fill="FFFFFF"/>
            <w:vAlign w:val="center"/>
          </w:tcPr>
          <w:p w14:paraId="55EFA61D" w14:textId="7494C92F" w:rsidR="00A16757" w:rsidRPr="006D459D" w:rsidRDefault="00A16757" w:rsidP="00A16757">
            <w:pPr>
              <w:autoSpaceDE w:val="0"/>
              <w:autoSpaceDN w:val="0"/>
              <w:adjustRightInd w:val="0"/>
              <w:jc w:val="right"/>
              <w:rPr>
                <w:sz w:val="20"/>
                <w:szCs w:val="20"/>
              </w:rPr>
            </w:pPr>
            <w:r>
              <w:rPr>
                <w:color w:val="000000"/>
                <w:sz w:val="20"/>
                <w:szCs w:val="20"/>
              </w:rPr>
              <w:t> </w:t>
            </w:r>
          </w:p>
        </w:tc>
        <w:tc>
          <w:tcPr>
            <w:tcW w:w="1445" w:type="dxa"/>
            <w:shd w:val="clear" w:color="auto" w:fill="FFFFFF"/>
            <w:vAlign w:val="center"/>
          </w:tcPr>
          <w:p w14:paraId="65C49640" w14:textId="42F62870" w:rsidR="00A16757" w:rsidRPr="006D459D" w:rsidRDefault="00A16757" w:rsidP="00A16757">
            <w:pPr>
              <w:autoSpaceDE w:val="0"/>
              <w:autoSpaceDN w:val="0"/>
              <w:adjustRightInd w:val="0"/>
              <w:jc w:val="right"/>
              <w:rPr>
                <w:sz w:val="20"/>
                <w:szCs w:val="20"/>
              </w:rPr>
            </w:pPr>
            <w:r>
              <w:rPr>
                <w:color w:val="000000"/>
                <w:sz w:val="20"/>
                <w:szCs w:val="20"/>
              </w:rPr>
              <w:t> </w:t>
            </w:r>
          </w:p>
        </w:tc>
        <w:tc>
          <w:tcPr>
            <w:tcW w:w="1291" w:type="dxa"/>
            <w:shd w:val="clear" w:color="auto" w:fill="FFFFFF"/>
            <w:vAlign w:val="center"/>
          </w:tcPr>
          <w:p w14:paraId="41C50EC9" w14:textId="0461D054" w:rsidR="00A16757" w:rsidRPr="006D459D" w:rsidRDefault="00A16757" w:rsidP="00A16757">
            <w:pPr>
              <w:autoSpaceDE w:val="0"/>
              <w:autoSpaceDN w:val="0"/>
              <w:adjustRightInd w:val="0"/>
              <w:jc w:val="right"/>
              <w:rPr>
                <w:sz w:val="20"/>
                <w:szCs w:val="20"/>
              </w:rPr>
            </w:pPr>
            <w:r>
              <w:rPr>
                <w:color w:val="000000"/>
                <w:sz w:val="20"/>
                <w:szCs w:val="20"/>
              </w:rPr>
              <w:t> </w:t>
            </w:r>
          </w:p>
        </w:tc>
        <w:tc>
          <w:tcPr>
            <w:tcW w:w="1331" w:type="dxa"/>
            <w:shd w:val="clear" w:color="auto" w:fill="FFFFFF"/>
            <w:vAlign w:val="center"/>
          </w:tcPr>
          <w:p w14:paraId="3FD50053" w14:textId="0A1F07C3" w:rsidR="00A16757" w:rsidRPr="006D459D" w:rsidRDefault="00A16757" w:rsidP="00A16757">
            <w:pPr>
              <w:autoSpaceDE w:val="0"/>
              <w:autoSpaceDN w:val="0"/>
              <w:adjustRightInd w:val="0"/>
              <w:jc w:val="right"/>
              <w:rPr>
                <w:sz w:val="20"/>
                <w:szCs w:val="20"/>
              </w:rPr>
            </w:pPr>
            <w:r>
              <w:rPr>
                <w:color w:val="000000"/>
                <w:sz w:val="20"/>
                <w:szCs w:val="20"/>
              </w:rPr>
              <w:t> </w:t>
            </w:r>
          </w:p>
        </w:tc>
      </w:tr>
      <w:tr w:rsidR="00A16757" w:rsidRPr="006D459D" w14:paraId="2FA89802" w14:textId="77777777" w:rsidTr="00A16757">
        <w:trPr>
          <w:trHeight w:val="94"/>
        </w:trPr>
        <w:tc>
          <w:tcPr>
            <w:tcW w:w="698" w:type="dxa"/>
            <w:shd w:val="clear" w:color="auto" w:fill="FFFFFF"/>
          </w:tcPr>
          <w:p w14:paraId="10DD64D3"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18719E90" w14:textId="10DA3E24" w:rsidR="00A16757" w:rsidRPr="006D459D" w:rsidRDefault="00A16757" w:rsidP="00A16757">
            <w:pPr>
              <w:autoSpaceDE w:val="0"/>
              <w:autoSpaceDN w:val="0"/>
              <w:adjustRightInd w:val="0"/>
              <w:rPr>
                <w:color w:val="000000"/>
                <w:sz w:val="20"/>
                <w:szCs w:val="20"/>
              </w:rPr>
            </w:pPr>
            <w:r w:rsidRPr="006D459D">
              <w:rPr>
                <w:color w:val="000000"/>
                <w:sz w:val="20"/>
                <w:szCs w:val="20"/>
              </w:rPr>
              <w:t>Regjistrimi i automjeteve -Taksa Komunale</w:t>
            </w:r>
          </w:p>
        </w:tc>
        <w:tc>
          <w:tcPr>
            <w:tcW w:w="1283" w:type="dxa"/>
            <w:shd w:val="clear" w:color="auto" w:fill="FFFFFF"/>
            <w:vAlign w:val="center"/>
          </w:tcPr>
          <w:p w14:paraId="59DCBEB9" w14:textId="459E3334" w:rsidR="00A16757" w:rsidRPr="006D459D" w:rsidRDefault="00A16757" w:rsidP="00A16757">
            <w:pPr>
              <w:autoSpaceDE w:val="0"/>
              <w:autoSpaceDN w:val="0"/>
              <w:adjustRightInd w:val="0"/>
              <w:jc w:val="right"/>
              <w:rPr>
                <w:sz w:val="20"/>
                <w:szCs w:val="20"/>
              </w:rPr>
            </w:pPr>
            <w:r>
              <w:rPr>
                <w:color w:val="000000"/>
                <w:sz w:val="20"/>
                <w:szCs w:val="20"/>
              </w:rPr>
              <w:t>40,000.00</w:t>
            </w:r>
          </w:p>
        </w:tc>
        <w:tc>
          <w:tcPr>
            <w:tcW w:w="1445" w:type="dxa"/>
            <w:shd w:val="clear" w:color="auto" w:fill="FFFFFF"/>
            <w:vAlign w:val="center"/>
          </w:tcPr>
          <w:p w14:paraId="048D92D5" w14:textId="015F5352" w:rsidR="00A16757" w:rsidRPr="006D459D" w:rsidRDefault="00A16757" w:rsidP="00A16757">
            <w:pPr>
              <w:autoSpaceDE w:val="0"/>
              <w:autoSpaceDN w:val="0"/>
              <w:adjustRightInd w:val="0"/>
              <w:jc w:val="right"/>
              <w:rPr>
                <w:sz w:val="20"/>
                <w:szCs w:val="20"/>
              </w:rPr>
            </w:pPr>
            <w:r>
              <w:rPr>
                <w:color w:val="000000"/>
                <w:sz w:val="20"/>
                <w:szCs w:val="20"/>
              </w:rPr>
              <w:t>40,000.00</w:t>
            </w:r>
          </w:p>
        </w:tc>
        <w:tc>
          <w:tcPr>
            <w:tcW w:w="1291" w:type="dxa"/>
            <w:shd w:val="clear" w:color="auto" w:fill="FFFFFF"/>
            <w:vAlign w:val="center"/>
          </w:tcPr>
          <w:p w14:paraId="46469DC4" w14:textId="08E6A13E" w:rsidR="00A16757" w:rsidRPr="006D459D" w:rsidRDefault="00A16757" w:rsidP="00A16757">
            <w:pPr>
              <w:autoSpaceDE w:val="0"/>
              <w:autoSpaceDN w:val="0"/>
              <w:adjustRightInd w:val="0"/>
              <w:jc w:val="right"/>
              <w:rPr>
                <w:sz w:val="20"/>
                <w:szCs w:val="20"/>
              </w:rPr>
            </w:pPr>
            <w:r>
              <w:rPr>
                <w:color w:val="000000"/>
                <w:sz w:val="20"/>
                <w:szCs w:val="20"/>
              </w:rPr>
              <w:t>44,328.00</w:t>
            </w:r>
          </w:p>
        </w:tc>
        <w:tc>
          <w:tcPr>
            <w:tcW w:w="1331" w:type="dxa"/>
            <w:shd w:val="clear" w:color="auto" w:fill="FFFFFF"/>
            <w:vAlign w:val="center"/>
          </w:tcPr>
          <w:p w14:paraId="1E1F3E60" w14:textId="18788C1D" w:rsidR="00A16757" w:rsidRPr="006D459D" w:rsidRDefault="00A16757" w:rsidP="00A16757">
            <w:pPr>
              <w:autoSpaceDE w:val="0"/>
              <w:autoSpaceDN w:val="0"/>
              <w:adjustRightInd w:val="0"/>
              <w:jc w:val="right"/>
              <w:rPr>
                <w:sz w:val="20"/>
                <w:szCs w:val="20"/>
              </w:rPr>
            </w:pPr>
            <w:r>
              <w:rPr>
                <w:color w:val="000000"/>
                <w:sz w:val="20"/>
                <w:szCs w:val="20"/>
              </w:rPr>
              <w:t>50,000.00</w:t>
            </w:r>
          </w:p>
        </w:tc>
      </w:tr>
      <w:tr w:rsidR="00A16757" w:rsidRPr="006D459D" w14:paraId="6718709E" w14:textId="77777777" w:rsidTr="00A16757">
        <w:trPr>
          <w:trHeight w:val="101"/>
        </w:trPr>
        <w:tc>
          <w:tcPr>
            <w:tcW w:w="698" w:type="dxa"/>
            <w:shd w:val="clear" w:color="auto" w:fill="CCC0D9" w:themeFill="accent4" w:themeFillTint="66"/>
          </w:tcPr>
          <w:p w14:paraId="71DC41DE"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7</w:t>
            </w:r>
          </w:p>
        </w:tc>
        <w:tc>
          <w:tcPr>
            <w:tcW w:w="5209" w:type="dxa"/>
            <w:shd w:val="clear" w:color="auto" w:fill="CCC0D9" w:themeFill="accent4" w:themeFillTint="66"/>
          </w:tcPr>
          <w:p w14:paraId="29D7C3E2" w14:textId="367915D8"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Çertifikatat dhe Dokumentet Zyrtare</w:t>
            </w:r>
          </w:p>
        </w:tc>
        <w:tc>
          <w:tcPr>
            <w:tcW w:w="1283" w:type="dxa"/>
            <w:shd w:val="clear" w:color="auto" w:fill="CCC0D9" w:themeFill="accent4" w:themeFillTint="66"/>
            <w:vAlign w:val="center"/>
          </w:tcPr>
          <w:p w14:paraId="55826DAC" w14:textId="218172D8" w:rsidR="00A16757" w:rsidRPr="006D459D" w:rsidRDefault="00A16757" w:rsidP="00A16757">
            <w:pPr>
              <w:jc w:val="right"/>
              <w:rPr>
                <w:sz w:val="20"/>
                <w:szCs w:val="20"/>
              </w:rPr>
            </w:pPr>
            <w:r>
              <w:rPr>
                <w:b/>
                <w:bCs/>
                <w:color w:val="000000"/>
                <w:sz w:val="20"/>
                <w:szCs w:val="20"/>
              </w:rPr>
              <w:t>45,200.00</w:t>
            </w:r>
          </w:p>
        </w:tc>
        <w:tc>
          <w:tcPr>
            <w:tcW w:w="1445" w:type="dxa"/>
            <w:shd w:val="clear" w:color="auto" w:fill="CCC0D9" w:themeFill="accent4" w:themeFillTint="66"/>
            <w:vAlign w:val="center"/>
          </w:tcPr>
          <w:p w14:paraId="07B63EA6" w14:textId="19196222" w:rsidR="00A16757" w:rsidRPr="006D459D" w:rsidRDefault="00A16757" w:rsidP="00A16757">
            <w:pPr>
              <w:jc w:val="right"/>
              <w:rPr>
                <w:sz w:val="20"/>
                <w:szCs w:val="20"/>
              </w:rPr>
            </w:pPr>
            <w:r>
              <w:rPr>
                <w:b/>
                <w:bCs/>
                <w:color w:val="000000"/>
                <w:sz w:val="20"/>
                <w:szCs w:val="20"/>
              </w:rPr>
              <w:t>55,000.00</w:t>
            </w:r>
          </w:p>
        </w:tc>
        <w:tc>
          <w:tcPr>
            <w:tcW w:w="1291" w:type="dxa"/>
            <w:shd w:val="clear" w:color="auto" w:fill="CCC0D9" w:themeFill="accent4" w:themeFillTint="66"/>
            <w:vAlign w:val="center"/>
          </w:tcPr>
          <w:p w14:paraId="758E0DA4" w14:textId="24C28B0D" w:rsidR="00A16757" w:rsidRPr="006D459D" w:rsidRDefault="00A16757" w:rsidP="00A16757">
            <w:pPr>
              <w:jc w:val="right"/>
              <w:rPr>
                <w:b/>
                <w:bCs/>
                <w:sz w:val="20"/>
                <w:szCs w:val="20"/>
              </w:rPr>
            </w:pPr>
            <w:r>
              <w:rPr>
                <w:b/>
                <w:bCs/>
                <w:color w:val="000000"/>
                <w:sz w:val="20"/>
                <w:szCs w:val="20"/>
              </w:rPr>
              <w:t>55,000.00</w:t>
            </w:r>
          </w:p>
        </w:tc>
        <w:tc>
          <w:tcPr>
            <w:tcW w:w="1331" w:type="dxa"/>
            <w:shd w:val="clear" w:color="auto" w:fill="CCC0D9" w:themeFill="accent4" w:themeFillTint="66"/>
            <w:vAlign w:val="center"/>
          </w:tcPr>
          <w:p w14:paraId="65AE3447" w14:textId="52E6B378" w:rsidR="00A16757" w:rsidRPr="006D459D" w:rsidRDefault="00A16757" w:rsidP="00A16757">
            <w:pPr>
              <w:jc w:val="right"/>
              <w:rPr>
                <w:b/>
                <w:bCs/>
                <w:sz w:val="20"/>
                <w:szCs w:val="20"/>
              </w:rPr>
            </w:pPr>
            <w:r>
              <w:rPr>
                <w:b/>
                <w:bCs/>
                <w:color w:val="000000"/>
                <w:sz w:val="20"/>
                <w:szCs w:val="20"/>
              </w:rPr>
              <w:t>58,000.00</w:t>
            </w:r>
          </w:p>
        </w:tc>
      </w:tr>
      <w:tr w:rsidR="00A16757" w:rsidRPr="006D459D" w14:paraId="3C56060F" w14:textId="77777777" w:rsidTr="00A16757">
        <w:trPr>
          <w:trHeight w:val="94"/>
        </w:trPr>
        <w:tc>
          <w:tcPr>
            <w:tcW w:w="698" w:type="dxa"/>
            <w:shd w:val="clear" w:color="auto" w:fill="FFFFFF"/>
          </w:tcPr>
          <w:p w14:paraId="2FA53BA9"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70EE8933" w14:textId="77777777" w:rsidR="00A16757" w:rsidRPr="006D459D" w:rsidRDefault="00A16757" w:rsidP="00A16757">
            <w:pPr>
              <w:autoSpaceDE w:val="0"/>
              <w:autoSpaceDN w:val="0"/>
              <w:adjustRightInd w:val="0"/>
              <w:rPr>
                <w:color w:val="000000"/>
                <w:sz w:val="20"/>
                <w:szCs w:val="20"/>
              </w:rPr>
            </w:pPr>
            <w:r w:rsidRPr="006D459D">
              <w:rPr>
                <w:color w:val="000000"/>
                <w:sz w:val="20"/>
                <w:szCs w:val="20"/>
              </w:rPr>
              <w:t>Dokum.lidhur me statusinshoqërorsidhetëlindjes,vdekj,martesës,shkurorizimit</w:t>
            </w:r>
          </w:p>
        </w:tc>
        <w:tc>
          <w:tcPr>
            <w:tcW w:w="1283" w:type="dxa"/>
            <w:shd w:val="clear" w:color="auto" w:fill="FFFFFF"/>
            <w:vAlign w:val="center"/>
          </w:tcPr>
          <w:p w14:paraId="0A125C52" w14:textId="7F551EB3" w:rsidR="00A16757" w:rsidRPr="006D459D" w:rsidRDefault="00A16757" w:rsidP="00A16757">
            <w:pPr>
              <w:autoSpaceDE w:val="0"/>
              <w:autoSpaceDN w:val="0"/>
              <w:adjustRightInd w:val="0"/>
              <w:jc w:val="right"/>
              <w:rPr>
                <w:sz w:val="20"/>
                <w:szCs w:val="20"/>
              </w:rPr>
            </w:pPr>
            <w:r>
              <w:rPr>
                <w:color w:val="000000"/>
                <w:sz w:val="20"/>
                <w:szCs w:val="20"/>
              </w:rPr>
              <w:t>30,000.00</w:t>
            </w:r>
          </w:p>
        </w:tc>
        <w:tc>
          <w:tcPr>
            <w:tcW w:w="1445" w:type="dxa"/>
            <w:shd w:val="clear" w:color="auto" w:fill="FFFFFF"/>
            <w:vAlign w:val="center"/>
          </w:tcPr>
          <w:p w14:paraId="7D6C73C0" w14:textId="145B63E0" w:rsidR="00A16757" w:rsidRPr="006D459D" w:rsidRDefault="00A16757" w:rsidP="00A16757">
            <w:pPr>
              <w:autoSpaceDE w:val="0"/>
              <w:autoSpaceDN w:val="0"/>
              <w:adjustRightInd w:val="0"/>
              <w:jc w:val="right"/>
              <w:rPr>
                <w:sz w:val="20"/>
                <w:szCs w:val="20"/>
              </w:rPr>
            </w:pPr>
            <w:r>
              <w:rPr>
                <w:color w:val="000000"/>
                <w:sz w:val="20"/>
                <w:szCs w:val="20"/>
              </w:rPr>
              <w:t>35,000.00</w:t>
            </w:r>
          </w:p>
        </w:tc>
        <w:tc>
          <w:tcPr>
            <w:tcW w:w="1291" w:type="dxa"/>
            <w:shd w:val="clear" w:color="auto" w:fill="FFFFFF"/>
            <w:vAlign w:val="center"/>
          </w:tcPr>
          <w:p w14:paraId="44A19545" w14:textId="29567298" w:rsidR="00A16757" w:rsidRPr="006D459D" w:rsidRDefault="00A16757" w:rsidP="00A16757">
            <w:pPr>
              <w:autoSpaceDE w:val="0"/>
              <w:autoSpaceDN w:val="0"/>
              <w:adjustRightInd w:val="0"/>
              <w:jc w:val="right"/>
              <w:rPr>
                <w:sz w:val="20"/>
                <w:szCs w:val="20"/>
              </w:rPr>
            </w:pPr>
            <w:r>
              <w:rPr>
                <w:color w:val="000000"/>
                <w:sz w:val="20"/>
                <w:szCs w:val="20"/>
              </w:rPr>
              <w:t>35,000.00</w:t>
            </w:r>
          </w:p>
        </w:tc>
        <w:tc>
          <w:tcPr>
            <w:tcW w:w="1331" w:type="dxa"/>
            <w:shd w:val="clear" w:color="auto" w:fill="FFFFFF"/>
            <w:vAlign w:val="center"/>
          </w:tcPr>
          <w:p w14:paraId="05E8501C" w14:textId="137D6C51" w:rsidR="00A16757" w:rsidRPr="006D459D" w:rsidRDefault="00A16757" w:rsidP="00A16757">
            <w:pPr>
              <w:autoSpaceDE w:val="0"/>
              <w:autoSpaceDN w:val="0"/>
              <w:adjustRightInd w:val="0"/>
              <w:jc w:val="right"/>
              <w:rPr>
                <w:sz w:val="20"/>
                <w:szCs w:val="20"/>
              </w:rPr>
            </w:pPr>
            <w:r>
              <w:rPr>
                <w:color w:val="000000"/>
                <w:sz w:val="20"/>
                <w:szCs w:val="20"/>
              </w:rPr>
              <w:t>35,000.00</w:t>
            </w:r>
          </w:p>
        </w:tc>
      </w:tr>
      <w:tr w:rsidR="00A16757" w:rsidRPr="006D459D" w14:paraId="73347C2E" w14:textId="77777777" w:rsidTr="00A16757">
        <w:trPr>
          <w:trHeight w:val="94"/>
        </w:trPr>
        <w:tc>
          <w:tcPr>
            <w:tcW w:w="698" w:type="dxa"/>
            <w:shd w:val="clear" w:color="auto" w:fill="FFFFFF"/>
          </w:tcPr>
          <w:p w14:paraId="4B3336A7"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06C49045" w14:textId="77777777" w:rsidR="00A16757" w:rsidRPr="006D459D" w:rsidRDefault="00A16757" w:rsidP="00A16757">
            <w:pPr>
              <w:autoSpaceDE w:val="0"/>
              <w:autoSpaceDN w:val="0"/>
              <w:adjustRightInd w:val="0"/>
              <w:rPr>
                <w:color w:val="000000"/>
                <w:sz w:val="20"/>
                <w:szCs w:val="20"/>
              </w:rPr>
            </w:pPr>
            <w:r w:rsidRPr="006D459D">
              <w:rPr>
                <w:color w:val="000000"/>
                <w:sz w:val="20"/>
                <w:szCs w:val="20"/>
              </w:rPr>
              <w:t>Tëtjera</w:t>
            </w:r>
          </w:p>
        </w:tc>
        <w:tc>
          <w:tcPr>
            <w:tcW w:w="1283" w:type="dxa"/>
            <w:shd w:val="clear" w:color="auto" w:fill="FFFFFF"/>
            <w:vAlign w:val="center"/>
          </w:tcPr>
          <w:p w14:paraId="3DDF5440" w14:textId="1F84DEB1" w:rsidR="00A16757" w:rsidRPr="006D459D" w:rsidRDefault="00A16757" w:rsidP="00A16757">
            <w:pPr>
              <w:autoSpaceDE w:val="0"/>
              <w:autoSpaceDN w:val="0"/>
              <w:adjustRightInd w:val="0"/>
              <w:jc w:val="right"/>
              <w:rPr>
                <w:sz w:val="20"/>
                <w:szCs w:val="20"/>
              </w:rPr>
            </w:pPr>
            <w:r>
              <w:rPr>
                <w:color w:val="000000"/>
                <w:sz w:val="20"/>
                <w:szCs w:val="20"/>
              </w:rPr>
              <w:t>15,200.00</w:t>
            </w:r>
          </w:p>
        </w:tc>
        <w:tc>
          <w:tcPr>
            <w:tcW w:w="1445" w:type="dxa"/>
            <w:shd w:val="clear" w:color="auto" w:fill="FFFFFF"/>
            <w:vAlign w:val="center"/>
          </w:tcPr>
          <w:p w14:paraId="3BAFE308" w14:textId="47CD3C4A" w:rsidR="00A16757" w:rsidRPr="006D459D" w:rsidRDefault="00A16757" w:rsidP="00A16757">
            <w:pPr>
              <w:autoSpaceDE w:val="0"/>
              <w:autoSpaceDN w:val="0"/>
              <w:adjustRightInd w:val="0"/>
              <w:jc w:val="right"/>
              <w:rPr>
                <w:sz w:val="20"/>
                <w:szCs w:val="20"/>
              </w:rPr>
            </w:pPr>
            <w:r>
              <w:rPr>
                <w:color w:val="000000"/>
                <w:sz w:val="20"/>
                <w:szCs w:val="20"/>
              </w:rPr>
              <w:t>20,000.00</w:t>
            </w:r>
          </w:p>
        </w:tc>
        <w:tc>
          <w:tcPr>
            <w:tcW w:w="1291" w:type="dxa"/>
            <w:shd w:val="clear" w:color="auto" w:fill="FFFFFF"/>
            <w:vAlign w:val="center"/>
          </w:tcPr>
          <w:p w14:paraId="65A58431" w14:textId="27447567" w:rsidR="00A16757" w:rsidRPr="006D459D" w:rsidRDefault="00A16757" w:rsidP="00A16757">
            <w:pPr>
              <w:autoSpaceDE w:val="0"/>
              <w:autoSpaceDN w:val="0"/>
              <w:adjustRightInd w:val="0"/>
              <w:jc w:val="right"/>
              <w:rPr>
                <w:sz w:val="20"/>
                <w:szCs w:val="20"/>
              </w:rPr>
            </w:pPr>
            <w:r>
              <w:rPr>
                <w:color w:val="000000"/>
                <w:sz w:val="20"/>
                <w:szCs w:val="20"/>
              </w:rPr>
              <w:t>20,000.00</w:t>
            </w:r>
          </w:p>
        </w:tc>
        <w:tc>
          <w:tcPr>
            <w:tcW w:w="1331" w:type="dxa"/>
            <w:shd w:val="clear" w:color="auto" w:fill="FFFFFF"/>
            <w:vAlign w:val="center"/>
          </w:tcPr>
          <w:p w14:paraId="19CD4749" w14:textId="4D88835C" w:rsidR="00A16757" w:rsidRPr="006D459D" w:rsidRDefault="00A16757" w:rsidP="00A16757">
            <w:pPr>
              <w:autoSpaceDE w:val="0"/>
              <w:autoSpaceDN w:val="0"/>
              <w:adjustRightInd w:val="0"/>
              <w:jc w:val="right"/>
              <w:rPr>
                <w:sz w:val="20"/>
                <w:szCs w:val="20"/>
              </w:rPr>
            </w:pPr>
            <w:r>
              <w:rPr>
                <w:color w:val="000000"/>
                <w:sz w:val="20"/>
                <w:szCs w:val="20"/>
              </w:rPr>
              <w:t>23,000.00</w:t>
            </w:r>
          </w:p>
        </w:tc>
      </w:tr>
      <w:tr w:rsidR="00A16757" w:rsidRPr="006D459D" w14:paraId="7D916199" w14:textId="77777777" w:rsidTr="00A16757">
        <w:trPr>
          <w:trHeight w:val="101"/>
        </w:trPr>
        <w:tc>
          <w:tcPr>
            <w:tcW w:w="698" w:type="dxa"/>
            <w:shd w:val="clear" w:color="auto" w:fill="CCC0D9" w:themeFill="accent4" w:themeFillTint="66"/>
          </w:tcPr>
          <w:p w14:paraId="3F8CE78C"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8</w:t>
            </w:r>
          </w:p>
        </w:tc>
        <w:tc>
          <w:tcPr>
            <w:tcW w:w="5209" w:type="dxa"/>
            <w:shd w:val="clear" w:color="auto" w:fill="CCC0D9" w:themeFill="accent4" w:themeFillTint="66"/>
          </w:tcPr>
          <w:p w14:paraId="1B9BC2FF"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Tatimi ne Prone</w:t>
            </w:r>
          </w:p>
        </w:tc>
        <w:tc>
          <w:tcPr>
            <w:tcW w:w="1283" w:type="dxa"/>
            <w:shd w:val="clear" w:color="auto" w:fill="CCC0D9" w:themeFill="accent4" w:themeFillTint="66"/>
            <w:vAlign w:val="center"/>
          </w:tcPr>
          <w:p w14:paraId="41948202" w14:textId="4F90DA5B" w:rsidR="00A16757" w:rsidRPr="006D459D" w:rsidRDefault="00A16757" w:rsidP="00A16757">
            <w:pPr>
              <w:autoSpaceDE w:val="0"/>
              <w:autoSpaceDN w:val="0"/>
              <w:adjustRightInd w:val="0"/>
              <w:jc w:val="right"/>
              <w:rPr>
                <w:b/>
                <w:bCs/>
                <w:sz w:val="20"/>
                <w:szCs w:val="20"/>
              </w:rPr>
            </w:pPr>
            <w:r>
              <w:rPr>
                <w:b/>
                <w:bCs/>
                <w:color w:val="000000"/>
                <w:sz w:val="20"/>
                <w:szCs w:val="20"/>
              </w:rPr>
              <w:t>489,249.00</w:t>
            </w:r>
          </w:p>
        </w:tc>
        <w:tc>
          <w:tcPr>
            <w:tcW w:w="1445" w:type="dxa"/>
            <w:shd w:val="clear" w:color="auto" w:fill="CCC0D9" w:themeFill="accent4" w:themeFillTint="66"/>
            <w:vAlign w:val="center"/>
          </w:tcPr>
          <w:p w14:paraId="794C6A9A" w14:textId="6FEF55BA" w:rsidR="00A16757" w:rsidRPr="006D459D" w:rsidRDefault="00A16757" w:rsidP="00A16757">
            <w:pPr>
              <w:autoSpaceDE w:val="0"/>
              <w:autoSpaceDN w:val="0"/>
              <w:adjustRightInd w:val="0"/>
              <w:jc w:val="right"/>
              <w:rPr>
                <w:b/>
                <w:bCs/>
                <w:sz w:val="20"/>
                <w:szCs w:val="20"/>
              </w:rPr>
            </w:pPr>
            <w:r>
              <w:rPr>
                <w:b/>
                <w:bCs/>
                <w:color w:val="000000"/>
                <w:sz w:val="20"/>
                <w:szCs w:val="20"/>
              </w:rPr>
              <w:t>480,541.00</w:t>
            </w:r>
          </w:p>
        </w:tc>
        <w:tc>
          <w:tcPr>
            <w:tcW w:w="1291" w:type="dxa"/>
            <w:shd w:val="clear" w:color="auto" w:fill="CCC0D9" w:themeFill="accent4" w:themeFillTint="66"/>
            <w:vAlign w:val="center"/>
          </w:tcPr>
          <w:p w14:paraId="03A29B06" w14:textId="07F0E9D1" w:rsidR="00A16757" w:rsidRPr="006D459D" w:rsidRDefault="00A16757" w:rsidP="00A16757">
            <w:pPr>
              <w:autoSpaceDE w:val="0"/>
              <w:autoSpaceDN w:val="0"/>
              <w:adjustRightInd w:val="0"/>
              <w:jc w:val="right"/>
              <w:rPr>
                <w:b/>
                <w:bCs/>
                <w:sz w:val="20"/>
                <w:szCs w:val="20"/>
              </w:rPr>
            </w:pPr>
            <w:r>
              <w:rPr>
                <w:b/>
                <w:bCs/>
                <w:color w:val="000000"/>
                <w:sz w:val="20"/>
                <w:szCs w:val="20"/>
              </w:rPr>
              <w:t>515,380.00</w:t>
            </w:r>
          </w:p>
        </w:tc>
        <w:tc>
          <w:tcPr>
            <w:tcW w:w="1331" w:type="dxa"/>
            <w:shd w:val="clear" w:color="auto" w:fill="CCC0D9" w:themeFill="accent4" w:themeFillTint="66"/>
            <w:vAlign w:val="center"/>
          </w:tcPr>
          <w:p w14:paraId="1021D913" w14:textId="74234AA5" w:rsidR="00A16757" w:rsidRPr="006D459D" w:rsidRDefault="00A16757" w:rsidP="00A16757">
            <w:pPr>
              <w:autoSpaceDE w:val="0"/>
              <w:autoSpaceDN w:val="0"/>
              <w:adjustRightInd w:val="0"/>
              <w:jc w:val="right"/>
              <w:rPr>
                <w:b/>
                <w:bCs/>
                <w:sz w:val="20"/>
                <w:szCs w:val="20"/>
              </w:rPr>
            </w:pPr>
            <w:r>
              <w:rPr>
                <w:b/>
                <w:bCs/>
                <w:color w:val="000000"/>
                <w:sz w:val="20"/>
                <w:szCs w:val="20"/>
              </w:rPr>
              <w:t>520,534.00</w:t>
            </w:r>
          </w:p>
        </w:tc>
      </w:tr>
      <w:tr w:rsidR="00A16757" w:rsidRPr="006D459D" w14:paraId="66FF6309" w14:textId="77777777" w:rsidTr="00A16757">
        <w:trPr>
          <w:trHeight w:val="101"/>
        </w:trPr>
        <w:tc>
          <w:tcPr>
            <w:tcW w:w="698" w:type="dxa"/>
            <w:shd w:val="clear" w:color="auto" w:fill="FFFFFF" w:themeFill="background1"/>
          </w:tcPr>
          <w:p w14:paraId="4D5A3786"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hemeFill="background1"/>
          </w:tcPr>
          <w:p w14:paraId="1910DCC9" w14:textId="77777777" w:rsidR="00A16757" w:rsidRPr="006D459D" w:rsidRDefault="00A16757" w:rsidP="00A16757">
            <w:pPr>
              <w:autoSpaceDE w:val="0"/>
              <w:autoSpaceDN w:val="0"/>
              <w:adjustRightInd w:val="0"/>
              <w:rPr>
                <w:color w:val="000000"/>
                <w:sz w:val="20"/>
                <w:szCs w:val="20"/>
              </w:rPr>
            </w:pPr>
            <w:r w:rsidRPr="006D459D">
              <w:rPr>
                <w:color w:val="000000"/>
                <w:sz w:val="20"/>
                <w:szCs w:val="20"/>
              </w:rPr>
              <w:t>Pagesat e tatimit ne prone</w:t>
            </w:r>
          </w:p>
        </w:tc>
        <w:tc>
          <w:tcPr>
            <w:tcW w:w="1283" w:type="dxa"/>
            <w:shd w:val="clear" w:color="auto" w:fill="FFFFFF" w:themeFill="background1"/>
            <w:vAlign w:val="center"/>
          </w:tcPr>
          <w:p w14:paraId="36F2BAF9" w14:textId="02EB3E17" w:rsidR="00A16757" w:rsidRPr="006D459D" w:rsidRDefault="00A16757" w:rsidP="00A16757">
            <w:pPr>
              <w:autoSpaceDE w:val="0"/>
              <w:autoSpaceDN w:val="0"/>
              <w:adjustRightInd w:val="0"/>
              <w:jc w:val="right"/>
              <w:rPr>
                <w:bCs/>
                <w:sz w:val="20"/>
                <w:szCs w:val="20"/>
              </w:rPr>
            </w:pPr>
            <w:r>
              <w:rPr>
                <w:color w:val="000000"/>
                <w:sz w:val="20"/>
                <w:szCs w:val="20"/>
              </w:rPr>
              <w:t>489,249.00</w:t>
            </w:r>
          </w:p>
        </w:tc>
        <w:tc>
          <w:tcPr>
            <w:tcW w:w="1445" w:type="dxa"/>
            <w:shd w:val="clear" w:color="auto" w:fill="FFFFFF" w:themeFill="background1"/>
            <w:vAlign w:val="center"/>
          </w:tcPr>
          <w:p w14:paraId="18FBC5E4" w14:textId="0CF99377" w:rsidR="00A16757" w:rsidRPr="006D459D" w:rsidRDefault="00A16757" w:rsidP="00A16757">
            <w:pPr>
              <w:autoSpaceDE w:val="0"/>
              <w:autoSpaceDN w:val="0"/>
              <w:adjustRightInd w:val="0"/>
              <w:jc w:val="right"/>
              <w:rPr>
                <w:sz w:val="20"/>
                <w:szCs w:val="20"/>
              </w:rPr>
            </w:pPr>
            <w:r>
              <w:rPr>
                <w:color w:val="000000"/>
                <w:sz w:val="20"/>
                <w:szCs w:val="20"/>
              </w:rPr>
              <w:t>480,541.00</w:t>
            </w:r>
          </w:p>
        </w:tc>
        <w:tc>
          <w:tcPr>
            <w:tcW w:w="1291" w:type="dxa"/>
            <w:shd w:val="clear" w:color="auto" w:fill="FFFFFF" w:themeFill="background1"/>
            <w:vAlign w:val="center"/>
          </w:tcPr>
          <w:p w14:paraId="0DE370BB" w14:textId="1C18C25C" w:rsidR="00A16757" w:rsidRPr="006D459D" w:rsidRDefault="00A16757" w:rsidP="00A16757">
            <w:pPr>
              <w:autoSpaceDE w:val="0"/>
              <w:autoSpaceDN w:val="0"/>
              <w:adjustRightInd w:val="0"/>
              <w:jc w:val="right"/>
              <w:rPr>
                <w:sz w:val="20"/>
                <w:szCs w:val="20"/>
              </w:rPr>
            </w:pPr>
            <w:r>
              <w:rPr>
                <w:color w:val="000000"/>
                <w:sz w:val="20"/>
                <w:szCs w:val="20"/>
              </w:rPr>
              <w:t>515,380.00</w:t>
            </w:r>
          </w:p>
        </w:tc>
        <w:tc>
          <w:tcPr>
            <w:tcW w:w="1331" w:type="dxa"/>
            <w:shd w:val="clear" w:color="auto" w:fill="FFFFFF" w:themeFill="background1"/>
            <w:vAlign w:val="center"/>
          </w:tcPr>
          <w:p w14:paraId="6968728C" w14:textId="786D5560" w:rsidR="00A16757" w:rsidRPr="006D459D" w:rsidRDefault="00A16757" w:rsidP="00A16757">
            <w:pPr>
              <w:autoSpaceDE w:val="0"/>
              <w:autoSpaceDN w:val="0"/>
              <w:adjustRightInd w:val="0"/>
              <w:jc w:val="right"/>
              <w:rPr>
                <w:sz w:val="20"/>
                <w:szCs w:val="20"/>
              </w:rPr>
            </w:pPr>
            <w:r>
              <w:rPr>
                <w:color w:val="000000"/>
                <w:sz w:val="20"/>
                <w:szCs w:val="20"/>
              </w:rPr>
              <w:t>520,534.00</w:t>
            </w:r>
          </w:p>
        </w:tc>
      </w:tr>
      <w:tr w:rsidR="00A16757" w:rsidRPr="006D459D" w14:paraId="57B0B967" w14:textId="77777777" w:rsidTr="00A16757">
        <w:trPr>
          <w:trHeight w:val="101"/>
        </w:trPr>
        <w:tc>
          <w:tcPr>
            <w:tcW w:w="698" w:type="dxa"/>
            <w:shd w:val="clear" w:color="auto" w:fill="CCC0D9" w:themeFill="accent4" w:themeFillTint="66"/>
          </w:tcPr>
          <w:p w14:paraId="6E874BF9"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9</w:t>
            </w:r>
          </w:p>
        </w:tc>
        <w:tc>
          <w:tcPr>
            <w:tcW w:w="5209" w:type="dxa"/>
            <w:shd w:val="clear" w:color="auto" w:fill="CCC0D9" w:themeFill="accent4" w:themeFillTint="66"/>
          </w:tcPr>
          <w:p w14:paraId="577A8B63"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Tatimi në Tokë</w:t>
            </w:r>
          </w:p>
        </w:tc>
        <w:tc>
          <w:tcPr>
            <w:tcW w:w="1283" w:type="dxa"/>
            <w:shd w:val="clear" w:color="auto" w:fill="CCC0D9" w:themeFill="accent4" w:themeFillTint="66"/>
            <w:vAlign w:val="center"/>
          </w:tcPr>
          <w:p w14:paraId="13423F97" w14:textId="363EFA26" w:rsidR="00A16757" w:rsidRPr="006D459D" w:rsidRDefault="00A16757" w:rsidP="00A16757">
            <w:pPr>
              <w:autoSpaceDE w:val="0"/>
              <w:autoSpaceDN w:val="0"/>
              <w:adjustRightInd w:val="0"/>
              <w:jc w:val="right"/>
              <w:rPr>
                <w:b/>
                <w:bCs/>
                <w:sz w:val="20"/>
                <w:szCs w:val="20"/>
              </w:rPr>
            </w:pPr>
            <w:r>
              <w:rPr>
                <w:b/>
                <w:bCs/>
                <w:color w:val="000000"/>
                <w:sz w:val="20"/>
                <w:szCs w:val="20"/>
              </w:rPr>
              <w:t>100,016.00</w:t>
            </w:r>
          </w:p>
        </w:tc>
        <w:tc>
          <w:tcPr>
            <w:tcW w:w="1445" w:type="dxa"/>
            <w:shd w:val="clear" w:color="auto" w:fill="CCC0D9" w:themeFill="accent4" w:themeFillTint="66"/>
            <w:vAlign w:val="center"/>
          </w:tcPr>
          <w:p w14:paraId="6F8E4989" w14:textId="4E5FEAEA" w:rsidR="00A16757" w:rsidRPr="006D459D" w:rsidRDefault="00A16757" w:rsidP="00A16757">
            <w:pPr>
              <w:autoSpaceDE w:val="0"/>
              <w:autoSpaceDN w:val="0"/>
              <w:adjustRightInd w:val="0"/>
              <w:jc w:val="right"/>
              <w:rPr>
                <w:b/>
                <w:bCs/>
                <w:sz w:val="20"/>
                <w:szCs w:val="20"/>
              </w:rPr>
            </w:pPr>
            <w:r>
              <w:rPr>
                <w:b/>
                <w:bCs/>
                <w:color w:val="000000"/>
                <w:sz w:val="20"/>
                <w:szCs w:val="20"/>
              </w:rPr>
              <w:t>116,634.00</w:t>
            </w:r>
          </w:p>
        </w:tc>
        <w:tc>
          <w:tcPr>
            <w:tcW w:w="1291" w:type="dxa"/>
            <w:shd w:val="clear" w:color="auto" w:fill="CCC0D9" w:themeFill="accent4" w:themeFillTint="66"/>
            <w:vAlign w:val="center"/>
          </w:tcPr>
          <w:p w14:paraId="40A80A20" w14:textId="06FD7709" w:rsidR="00A16757" w:rsidRPr="006D459D" w:rsidRDefault="00A16757" w:rsidP="00A16757">
            <w:pPr>
              <w:autoSpaceDE w:val="0"/>
              <w:autoSpaceDN w:val="0"/>
              <w:adjustRightInd w:val="0"/>
              <w:jc w:val="right"/>
              <w:rPr>
                <w:b/>
                <w:bCs/>
                <w:sz w:val="20"/>
                <w:szCs w:val="20"/>
              </w:rPr>
            </w:pPr>
            <w:r>
              <w:rPr>
                <w:b/>
                <w:bCs/>
                <w:color w:val="000000"/>
                <w:sz w:val="20"/>
                <w:szCs w:val="20"/>
              </w:rPr>
              <w:t>112,440.00</w:t>
            </w:r>
          </w:p>
        </w:tc>
        <w:tc>
          <w:tcPr>
            <w:tcW w:w="1331" w:type="dxa"/>
            <w:shd w:val="clear" w:color="auto" w:fill="CCC0D9" w:themeFill="accent4" w:themeFillTint="66"/>
            <w:vAlign w:val="center"/>
          </w:tcPr>
          <w:p w14:paraId="0999431F" w14:textId="6A766CBD" w:rsidR="00A16757" w:rsidRPr="006D459D" w:rsidRDefault="00A16757" w:rsidP="00A16757">
            <w:pPr>
              <w:autoSpaceDE w:val="0"/>
              <w:autoSpaceDN w:val="0"/>
              <w:adjustRightInd w:val="0"/>
              <w:jc w:val="right"/>
              <w:rPr>
                <w:b/>
                <w:bCs/>
                <w:sz w:val="20"/>
                <w:szCs w:val="20"/>
              </w:rPr>
            </w:pPr>
            <w:r>
              <w:rPr>
                <w:b/>
                <w:bCs/>
                <w:color w:val="000000"/>
                <w:sz w:val="20"/>
                <w:szCs w:val="20"/>
              </w:rPr>
              <w:t>122,705.00</w:t>
            </w:r>
          </w:p>
        </w:tc>
      </w:tr>
      <w:tr w:rsidR="00A16757" w:rsidRPr="006D459D" w14:paraId="34C77451" w14:textId="77777777" w:rsidTr="00A16757">
        <w:trPr>
          <w:trHeight w:val="143"/>
        </w:trPr>
        <w:tc>
          <w:tcPr>
            <w:tcW w:w="698" w:type="dxa"/>
            <w:shd w:val="clear" w:color="auto" w:fill="FFFFFF"/>
          </w:tcPr>
          <w:p w14:paraId="31C586A6"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01CB6D2B" w14:textId="77777777" w:rsidR="00A16757" w:rsidRPr="006D459D" w:rsidRDefault="00A16757" w:rsidP="00A16757">
            <w:pPr>
              <w:autoSpaceDE w:val="0"/>
              <w:autoSpaceDN w:val="0"/>
              <w:adjustRightInd w:val="0"/>
              <w:rPr>
                <w:color w:val="000000"/>
                <w:sz w:val="20"/>
                <w:szCs w:val="20"/>
              </w:rPr>
            </w:pPr>
            <w:r w:rsidRPr="006D459D">
              <w:rPr>
                <w:color w:val="000000"/>
                <w:sz w:val="20"/>
                <w:szCs w:val="20"/>
              </w:rPr>
              <w:t>Pagesat e tatimit ne tokë</w:t>
            </w:r>
          </w:p>
        </w:tc>
        <w:tc>
          <w:tcPr>
            <w:tcW w:w="1283" w:type="dxa"/>
            <w:shd w:val="clear" w:color="auto" w:fill="FFFFFF"/>
            <w:vAlign w:val="center"/>
          </w:tcPr>
          <w:p w14:paraId="7427BC72" w14:textId="3330702D" w:rsidR="00A16757" w:rsidRPr="006D459D" w:rsidRDefault="00A16757" w:rsidP="00A16757">
            <w:pPr>
              <w:autoSpaceDE w:val="0"/>
              <w:autoSpaceDN w:val="0"/>
              <w:adjustRightInd w:val="0"/>
              <w:jc w:val="right"/>
              <w:rPr>
                <w:bCs/>
                <w:sz w:val="20"/>
                <w:szCs w:val="20"/>
              </w:rPr>
            </w:pPr>
            <w:r>
              <w:rPr>
                <w:color w:val="000000"/>
                <w:sz w:val="20"/>
                <w:szCs w:val="20"/>
              </w:rPr>
              <w:t>100.02</w:t>
            </w:r>
          </w:p>
        </w:tc>
        <w:tc>
          <w:tcPr>
            <w:tcW w:w="1445" w:type="dxa"/>
            <w:shd w:val="clear" w:color="auto" w:fill="FFFFFF"/>
            <w:vAlign w:val="center"/>
          </w:tcPr>
          <w:p w14:paraId="3375599A" w14:textId="5A74EDE6" w:rsidR="00A16757" w:rsidRPr="006D459D" w:rsidRDefault="00A16757" w:rsidP="00A16757">
            <w:pPr>
              <w:autoSpaceDE w:val="0"/>
              <w:autoSpaceDN w:val="0"/>
              <w:adjustRightInd w:val="0"/>
              <w:jc w:val="right"/>
              <w:rPr>
                <w:bCs/>
                <w:sz w:val="20"/>
                <w:szCs w:val="20"/>
              </w:rPr>
            </w:pPr>
            <w:r>
              <w:rPr>
                <w:color w:val="000000"/>
                <w:sz w:val="20"/>
                <w:szCs w:val="20"/>
              </w:rPr>
              <w:t>116,634.00</w:t>
            </w:r>
          </w:p>
        </w:tc>
        <w:tc>
          <w:tcPr>
            <w:tcW w:w="1291" w:type="dxa"/>
            <w:shd w:val="clear" w:color="auto" w:fill="FFFFFF"/>
            <w:vAlign w:val="center"/>
          </w:tcPr>
          <w:p w14:paraId="37FB40FD" w14:textId="2C6FDDFF" w:rsidR="00A16757" w:rsidRPr="006D459D" w:rsidRDefault="00A16757" w:rsidP="00A16757">
            <w:pPr>
              <w:autoSpaceDE w:val="0"/>
              <w:autoSpaceDN w:val="0"/>
              <w:adjustRightInd w:val="0"/>
              <w:jc w:val="right"/>
              <w:rPr>
                <w:bCs/>
                <w:sz w:val="20"/>
                <w:szCs w:val="20"/>
              </w:rPr>
            </w:pPr>
            <w:r>
              <w:rPr>
                <w:color w:val="000000"/>
                <w:sz w:val="20"/>
                <w:szCs w:val="20"/>
              </w:rPr>
              <w:t>112,440.00</w:t>
            </w:r>
          </w:p>
        </w:tc>
        <w:tc>
          <w:tcPr>
            <w:tcW w:w="1331" w:type="dxa"/>
            <w:shd w:val="clear" w:color="auto" w:fill="FFFFFF"/>
            <w:vAlign w:val="center"/>
          </w:tcPr>
          <w:p w14:paraId="3CF8EDCC" w14:textId="6A29BB9B" w:rsidR="00A16757" w:rsidRPr="006D459D" w:rsidRDefault="00A16757" w:rsidP="00A16757">
            <w:pPr>
              <w:autoSpaceDE w:val="0"/>
              <w:autoSpaceDN w:val="0"/>
              <w:adjustRightInd w:val="0"/>
              <w:jc w:val="right"/>
              <w:rPr>
                <w:bCs/>
                <w:sz w:val="20"/>
                <w:szCs w:val="20"/>
              </w:rPr>
            </w:pPr>
            <w:r>
              <w:rPr>
                <w:color w:val="000000"/>
                <w:sz w:val="20"/>
                <w:szCs w:val="20"/>
              </w:rPr>
              <w:t>122,705.00</w:t>
            </w:r>
          </w:p>
        </w:tc>
      </w:tr>
      <w:tr w:rsidR="00A16757" w:rsidRPr="006D459D" w14:paraId="0D3D1D6A" w14:textId="77777777" w:rsidTr="00A16757">
        <w:trPr>
          <w:trHeight w:val="101"/>
        </w:trPr>
        <w:tc>
          <w:tcPr>
            <w:tcW w:w="698" w:type="dxa"/>
            <w:shd w:val="clear" w:color="auto" w:fill="CCC0D9" w:themeFill="accent4" w:themeFillTint="66"/>
          </w:tcPr>
          <w:p w14:paraId="62C60CA8"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10</w:t>
            </w:r>
          </w:p>
        </w:tc>
        <w:tc>
          <w:tcPr>
            <w:tcW w:w="5209" w:type="dxa"/>
            <w:shd w:val="clear" w:color="auto" w:fill="CCC0D9" w:themeFill="accent4" w:themeFillTint="66"/>
          </w:tcPr>
          <w:p w14:paraId="62E082F0"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Tëardhurattjera</w:t>
            </w:r>
          </w:p>
        </w:tc>
        <w:tc>
          <w:tcPr>
            <w:tcW w:w="1283" w:type="dxa"/>
            <w:shd w:val="clear" w:color="auto" w:fill="CCC0D9" w:themeFill="accent4" w:themeFillTint="66"/>
            <w:vAlign w:val="center"/>
          </w:tcPr>
          <w:p w14:paraId="5A0C1F55" w14:textId="07003508" w:rsidR="00A16757" w:rsidRPr="006D459D" w:rsidRDefault="00A16757" w:rsidP="00A16757">
            <w:pPr>
              <w:autoSpaceDE w:val="0"/>
              <w:autoSpaceDN w:val="0"/>
              <w:adjustRightInd w:val="0"/>
              <w:jc w:val="right"/>
              <w:rPr>
                <w:b/>
                <w:bCs/>
                <w:sz w:val="20"/>
                <w:szCs w:val="20"/>
              </w:rPr>
            </w:pPr>
            <w:r>
              <w:rPr>
                <w:b/>
                <w:bCs/>
                <w:color w:val="000000"/>
                <w:sz w:val="20"/>
                <w:szCs w:val="20"/>
              </w:rPr>
              <w:t>35,000.00</w:t>
            </w:r>
          </w:p>
        </w:tc>
        <w:tc>
          <w:tcPr>
            <w:tcW w:w="1445" w:type="dxa"/>
            <w:shd w:val="clear" w:color="auto" w:fill="CCC0D9" w:themeFill="accent4" w:themeFillTint="66"/>
            <w:vAlign w:val="center"/>
          </w:tcPr>
          <w:p w14:paraId="1E1ADA2B" w14:textId="3254383B" w:rsidR="00A16757" w:rsidRPr="006D459D" w:rsidRDefault="00A16757" w:rsidP="00A16757">
            <w:pPr>
              <w:autoSpaceDE w:val="0"/>
              <w:autoSpaceDN w:val="0"/>
              <w:adjustRightInd w:val="0"/>
              <w:jc w:val="right"/>
              <w:rPr>
                <w:b/>
                <w:bCs/>
                <w:sz w:val="20"/>
                <w:szCs w:val="20"/>
              </w:rPr>
            </w:pPr>
            <w:r>
              <w:rPr>
                <w:b/>
                <w:bCs/>
                <w:color w:val="000000"/>
                <w:sz w:val="20"/>
                <w:szCs w:val="20"/>
              </w:rPr>
              <w:t>35,000.00</w:t>
            </w:r>
          </w:p>
        </w:tc>
        <w:tc>
          <w:tcPr>
            <w:tcW w:w="1291" w:type="dxa"/>
            <w:shd w:val="clear" w:color="auto" w:fill="CCC0D9" w:themeFill="accent4" w:themeFillTint="66"/>
            <w:vAlign w:val="center"/>
          </w:tcPr>
          <w:p w14:paraId="073078BE" w14:textId="1FE81FF2" w:rsidR="00A16757" w:rsidRPr="006D459D" w:rsidRDefault="00A16757" w:rsidP="00A16757">
            <w:pPr>
              <w:autoSpaceDE w:val="0"/>
              <w:autoSpaceDN w:val="0"/>
              <w:adjustRightInd w:val="0"/>
              <w:jc w:val="right"/>
              <w:rPr>
                <w:b/>
                <w:bCs/>
                <w:sz w:val="20"/>
                <w:szCs w:val="20"/>
              </w:rPr>
            </w:pPr>
            <w:r>
              <w:rPr>
                <w:b/>
                <w:bCs/>
                <w:color w:val="000000"/>
                <w:sz w:val="20"/>
                <w:szCs w:val="20"/>
              </w:rPr>
              <w:t>39,056.00</w:t>
            </w:r>
          </w:p>
        </w:tc>
        <w:tc>
          <w:tcPr>
            <w:tcW w:w="1331" w:type="dxa"/>
            <w:shd w:val="clear" w:color="auto" w:fill="CCC0D9" w:themeFill="accent4" w:themeFillTint="66"/>
            <w:vAlign w:val="center"/>
          </w:tcPr>
          <w:p w14:paraId="6994D1AF" w14:textId="5005E53B" w:rsidR="00A16757" w:rsidRPr="006D459D" w:rsidRDefault="00A16757" w:rsidP="00A16757">
            <w:pPr>
              <w:autoSpaceDE w:val="0"/>
              <w:autoSpaceDN w:val="0"/>
              <w:adjustRightInd w:val="0"/>
              <w:jc w:val="right"/>
              <w:rPr>
                <w:b/>
                <w:bCs/>
                <w:sz w:val="20"/>
                <w:szCs w:val="20"/>
              </w:rPr>
            </w:pPr>
            <w:r>
              <w:rPr>
                <w:b/>
                <w:bCs/>
                <w:color w:val="000000"/>
                <w:sz w:val="20"/>
                <w:szCs w:val="20"/>
              </w:rPr>
              <w:t>36,000.00</w:t>
            </w:r>
          </w:p>
        </w:tc>
      </w:tr>
      <w:tr w:rsidR="00A16757" w:rsidRPr="006D459D" w14:paraId="6AC45557" w14:textId="77777777" w:rsidTr="00A16757">
        <w:trPr>
          <w:trHeight w:val="94"/>
        </w:trPr>
        <w:tc>
          <w:tcPr>
            <w:tcW w:w="698" w:type="dxa"/>
            <w:shd w:val="clear" w:color="auto" w:fill="FFFFFF"/>
          </w:tcPr>
          <w:p w14:paraId="7C9E2221"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599035C9" w14:textId="042B7DE9" w:rsidR="00A16757" w:rsidRPr="006D459D" w:rsidRDefault="00A16757" w:rsidP="00A16757">
            <w:pPr>
              <w:autoSpaceDE w:val="0"/>
              <w:autoSpaceDN w:val="0"/>
              <w:adjustRightInd w:val="0"/>
              <w:rPr>
                <w:color w:val="000000"/>
                <w:sz w:val="20"/>
                <w:szCs w:val="20"/>
              </w:rPr>
            </w:pPr>
            <w:r w:rsidRPr="006D459D">
              <w:rPr>
                <w:color w:val="000000"/>
                <w:sz w:val="20"/>
                <w:szCs w:val="20"/>
              </w:rPr>
              <w:t>Pagesat tjera</w:t>
            </w:r>
          </w:p>
        </w:tc>
        <w:tc>
          <w:tcPr>
            <w:tcW w:w="1283" w:type="dxa"/>
            <w:shd w:val="clear" w:color="auto" w:fill="FFFFFF"/>
            <w:vAlign w:val="center"/>
          </w:tcPr>
          <w:p w14:paraId="0C6C4C25" w14:textId="32835987" w:rsidR="00A16757" w:rsidRPr="006D459D" w:rsidRDefault="00A16757" w:rsidP="00A16757">
            <w:pPr>
              <w:autoSpaceDE w:val="0"/>
              <w:autoSpaceDN w:val="0"/>
              <w:adjustRightInd w:val="0"/>
              <w:jc w:val="right"/>
              <w:rPr>
                <w:sz w:val="20"/>
                <w:szCs w:val="20"/>
              </w:rPr>
            </w:pPr>
            <w:r>
              <w:rPr>
                <w:color w:val="000000"/>
                <w:sz w:val="20"/>
                <w:szCs w:val="20"/>
              </w:rPr>
              <w:t>35,000.00</w:t>
            </w:r>
          </w:p>
        </w:tc>
        <w:tc>
          <w:tcPr>
            <w:tcW w:w="1445" w:type="dxa"/>
            <w:shd w:val="clear" w:color="auto" w:fill="FFFFFF"/>
            <w:vAlign w:val="center"/>
          </w:tcPr>
          <w:p w14:paraId="31B1DF0A" w14:textId="65E18D37" w:rsidR="00A16757" w:rsidRPr="006D459D" w:rsidRDefault="00A16757" w:rsidP="00A16757">
            <w:pPr>
              <w:autoSpaceDE w:val="0"/>
              <w:autoSpaceDN w:val="0"/>
              <w:adjustRightInd w:val="0"/>
              <w:jc w:val="right"/>
              <w:rPr>
                <w:sz w:val="20"/>
                <w:szCs w:val="20"/>
              </w:rPr>
            </w:pPr>
            <w:r>
              <w:rPr>
                <w:color w:val="000000"/>
                <w:sz w:val="20"/>
                <w:szCs w:val="20"/>
              </w:rPr>
              <w:t>35,000.00</w:t>
            </w:r>
          </w:p>
        </w:tc>
        <w:tc>
          <w:tcPr>
            <w:tcW w:w="1291" w:type="dxa"/>
            <w:shd w:val="clear" w:color="auto" w:fill="FFFFFF"/>
            <w:vAlign w:val="center"/>
          </w:tcPr>
          <w:p w14:paraId="0FC653EF" w14:textId="4B1F8690" w:rsidR="00A16757" w:rsidRPr="006D459D" w:rsidRDefault="00A16757" w:rsidP="00A16757">
            <w:pPr>
              <w:autoSpaceDE w:val="0"/>
              <w:autoSpaceDN w:val="0"/>
              <w:adjustRightInd w:val="0"/>
              <w:jc w:val="right"/>
              <w:rPr>
                <w:sz w:val="20"/>
                <w:szCs w:val="20"/>
              </w:rPr>
            </w:pPr>
            <w:r>
              <w:rPr>
                <w:color w:val="000000"/>
                <w:sz w:val="20"/>
                <w:szCs w:val="20"/>
              </w:rPr>
              <w:t>39,056.00</w:t>
            </w:r>
          </w:p>
        </w:tc>
        <w:tc>
          <w:tcPr>
            <w:tcW w:w="1331" w:type="dxa"/>
            <w:shd w:val="clear" w:color="auto" w:fill="FFFFFF"/>
            <w:vAlign w:val="center"/>
          </w:tcPr>
          <w:p w14:paraId="468EAE5F" w14:textId="4DDEDE1E" w:rsidR="00A16757" w:rsidRPr="006D459D" w:rsidRDefault="00A16757" w:rsidP="00A16757">
            <w:pPr>
              <w:autoSpaceDE w:val="0"/>
              <w:autoSpaceDN w:val="0"/>
              <w:adjustRightInd w:val="0"/>
              <w:jc w:val="right"/>
              <w:rPr>
                <w:sz w:val="20"/>
                <w:szCs w:val="20"/>
              </w:rPr>
            </w:pPr>
            <w:r>
              <w:rPr>
                <w:color w:val="000000"/>
                <w:sz w:val="20"/>
                <w:szCs w:val="20"/>
              </w:rPr>
              <w:t>36,000.00</w:t>
            </w:r>
          </w:p>
        </w:tc>
      </w:tr>
      <w:tr w:rsidR="00A16757" w:rsidRPr="006D459D" w14:paraId="3A95629D" w14:textId="77777777" w:rsidTr="00A16757">
        <w:trPr>
          <w:trHeight w:val="101"/>
        </w:trPr>
        <w:tc>
          <w:tcPr>
            <w:tcW w:w="698" w:type="dxa"/>
            <w:shd w:val="clear" w:color="auto" w:fill="BB8EC4"/>
          </w:tcPr>
          <w:p w14:paraId="090ADADA"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I-A.</w:t>
            </w:r>
          </w:p>
        </w:tc>
        <w:tc>
          <w:tcPr>
            <w:tcW w:w="5209" w:type="dxa"/>
            <w:shd w:val="clear" w:color="auto" w:fill="BB8EC4"/>
          </w:tcPr>
          <w:p w14:paraId="007A946C" w14:textId="10EC60B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Nëntotali  I-A , Të ardhurat direkte (Tarifat dhe ngarkesat)</w:t>
            </w:r>
          </w:p>
        </w:tc>
        <w:tc>
          <w:tcPr>
            <w:tcW w:w="1283" w:type="dxa"/>
            <w:shd w:val="clear" w:color="auto" w:fill="BB8EC4"/>
            <w:vAlign w:val="center"/>
          </w:tcPr>
          <w:p w14:paraId="799CA1B0" w14:textId="529F3362" w:rsidR="00A16757" w:rsidRPr="006D459D" w:rsidRDefault="00A16757" w:rsidP="00A16757">
            <w:pPr>
              <w:autoSpaceDE w:val="0"/>
              <w:autoSpaceDN w:val="0"/>
              <w:adjustRightInd w:val="0"/>
              <w:jc w:val="right"/>
              <w:rPr>
                <w:b/>
                <w:bCs/>
                <w:sz w:val="20"/>
                <w:szCs w:val="20"/>
              </w:rPr>
            </w:pPr>
            <w:r>
              <w:rPr>
                <w:b/>
                <w:bCs/>
                <w:color w:val="000000"/>
                <w:sz w:val="20"/>
                <w:szCs w:val="20"/>
              </w:rPr>
              <w:t>921,721.00</w:t>
            </w:r>
          </w:p>
        </w:tc>
        <w:tc>
          <w:tcPr>
            <w:tcW w:w="1445" w:type="dxa"/>
            <w:shd w:val="clear" w:color="auto" w:fill="BB8EC4"/>
            <w:vAlign w:val="center"/>
          </w:tcPr>
          <w:p w14:paraId="08F3CE75" w14:textId="0205EF1A" w:rsidR="00A16757" w:rsidRPr="006D459D" w:rsidRDefault="00A16757" w:rsidP="00A16757">
            <w:pPr>
              <w:jc w:val="right"/>
              <w:rPr>
                <w:b/>
                <w:sz w:val="20"/>
                <w:szCs w:val="20"/>
              </w:rPr>
            </w:pPr>
            <w:r>
              <w:rPr>
                <w:b/>
                <w:bCs/>
                <w:color w:val="000000"/>
                <w:sz w:val="20"/>
                <w:szCs w:val="20"/>
              </w:rPr>
              <w:t>1,012,140.00</w:t>
            </w:r>
          </w:p>
        </w:tc>
        <w:tc>
          <w:tcPr>
            <w:tcW w:w="1291" w:type="dxa"/>
            <w:shd w:val="clear" w:color="auto" w:fill="BB8EC4"/>
            <w:vAlign w:val="center"/>
          </w:tcPr>
          <w:p w14:paraId="0C4424B7" w14:textId="30394A88" w:rsidR="00A16757" w:rsidRPr="006D459D" w:rsidRDefault="00A16757" w:rsidP="00A16757">
            <w:pPr>
              <w:jc w:val="right"/>
              <w:rPr>
                <w:b/>
                <w:sz w:val="20"/>
                <w:szCs w:val="20"/>
              </w:rPr>
            </w:pPr>
            <w:r>
              <w:rPr>
                <w:b/>
                <w:bCs/>
                <w:color w:val="000000"/>
                <w:sz w:val="20"/>
                <w:szCs w:val="20"/>
              </w:rPr>
              <w:t>1,037,204.00</w:t>
            </w:r>
          </w:p>
        </w:tc>
        <w:tc>
          <w:tcPr>
            <w:tcW w:w="1331" w:type="dxa"/>
            <w:shd w:val="clear" w:color="auto" w:fill="BB8EC4"/>
            <w:vAlign w:val="center"/>
          </w:tcPr>
          <w:p w14:paraId="2D413B87" w14:textId="3FE19597" w:rsidR="00A16757" w:rsidRPr="006D459D" w:rsidRDefault="00A16757" w:rsidP="00A16757">
            <w:pPr>
              <w:jc w:val="right"/>
              <w:rPr>
                <w:b/>
                <w:sz w:val="20"/>
                <w:szCs w:val="20"/>
              </w:rPr>
            </w:pPr>
            <w:r>
              <w:rPr>
                <w:b/>
                <w:bCs/>
                <w:color w:val="000000"/>
                <w:sz w:val="20"/>
                <w:szCs w:val="20"/>
              </w:rPr>
              <w:t>1,074,239.00</w:t>
            </w:r>
          </w:p>
        </w:tc>
      </w:tr>
      <w:tr w:rsidR="00A16757" w:rsidRPr="006D459D" w14:paraId="3FB6D316" w14:textId="77777777" w:rsidTr="00A16757">
        <w:trPr>
          <w:trHeight w:val="161"/>
        </w:trPr>
        <w:tc>
          <w:tcPr>
            <w:tcW w:w="698" w:type="dxa"/>
            <w:shd w:val="clear" w:color="auto" w:fill="FFFFFF"/>
          </w:tcPr>
          <w:p w14:paraId="0FF50033"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5154BDD" w14:textId="07A7C6A6" w:rsidR="00A16757" w:rsidRPr="006D459D" w:rsidRDefault="00A16757" w:rsidP="00A16757">
            <w:pPr>
              <w:autoSpaceDE w:val="0"/>
              <w:autoSpaceDN w:val="0"/>
              <w:adjustRightInd w:val="0"/>
              <w:rPr>
                <w:color w:val="000000"/>
                <w:sz w:val="20"/>
                <w:szCs w:val="20"/>
              </w:rPr>
            </w:pPr>
            <w:r w:rsidRPr="006D459D">
              <w:rPr>
                <w:color w:val="000000"/>
                <w:sz w:val="20"/>
                <w:szCs w:val="20"/>
              </w:rPr>
              <w:t>Denimet në komunikacion, të grumbulluara përmes Nivelit Qendror (ShPK)</w:t>
            </w:r>
          </w:p>
        </w:tc>
        <w:tc>
          <w:tcPr>
            <w:tcW w:w="1283" w:type="dxa"/>
            <w:shd w:val="clear" w:color="auto" w:fill="FFFFFF"/>
            <w:vAlign w:val="center"/>
          </w:tcPr>
          <w:p w14:paraId="5D0C44FC" w14:textId="18B333EF"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445" w:type="dxa"/>
            <w:shd w:val="clear" w:color="auto" w:fill="FFFFFF"/>
            <w:vAlign w:val="center"/>
          </w:tcPr>
          <w:p w14:paraId="3ABF605F" w14:textId="70595BBC"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291" w:type="dxa"/>
            <w:shd w:val="clear" w:color="auto" w:fill="FFFFFF"/>
            <w:vAlign w:val="center"/>
          </w:tcPr>
          <w:p w14:paraId="5AE0FAC5" w14:textId="25037C91"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331" w:type="dxa"/>
            <w:shd w:val="clear" w:color="auto" w:fill="FFFFFF"/>
            <w:vAlign w:val="center"/>
          </w:tcPr>
          <w:p w14:paraId="040144BE" w14:textId="3D2D6DEE" w:rsidR="00A16757" w:rsidRPr="006D459D" w:rsidRDefault="00A16757" w:rsidP="00A16757">
            <w:pPr>
              <w:autoSpaceDE w:val="0"/>
              <w:autoSpaceDN w:val="0"/>
              <w:adjustRightInd w:val="0"/>
              <w:jc w:val="right"/>
              <w:rPr>
                <w:sz w:val="20"/>
                <w:szCs w:val="20"/>
              </w:rPr>
            </w:pPr>
            <w:r>
              <w:rPr>
                <w:color w:val="000000"/>
                <w:sz w:val="20"/>
                <w:szCs w:val="20"/>
              </w:rPr>
              <w:t xml:space="preserve">                                -   </w:t>
            </w:r>
          </w:p>
        </w:tc>
      </w:tr>
      <w:tr w:rsidR="00A16757" w:rsidRPr="006D459D" w14:paraId="47422EAC" w14:textId="77777777" w:rsidTr="00A16757">
        <w:trPr>
          <w:trHeight w:val="94"/>
        </w:trPr>
        <w:tc>
          <w:tcPr>
            <w:tcW w:w="698" w:type="dxa"/>
            <w:shd w:val="clear" w:color="auto" w:fill="FFFFFF"/>
          </w:tcPr>
          <w:p w14:paraId="63CCD752"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446D46F2" w14:textId="242177A0" w:rsidR="00A16757" w:rsidRPr="006D459D" w:rsidRDefault="00A16757" w:rsidP="00A16757">
            <w:pPr>
              <w:autoSpaceDE w:val="0"/>
              <w:autoSpaceDN w:val="0"/>
              <w:adjustRightInd w:val="0"/>
              <w:rPr>
                <w:color w:val="000000"/>
                <w:sz w:val="20"/>
                <w:szCs w:val="20"/>
              </w:rPr>
            </w:pPr>
            <w:r w:rsidRPr="006D459D">
              <w:rPr>
                <w:color w:val="000000"/>
                <w:sz w:val="20"/>
                <w:szCs w:val="20"/>
              </w:rPr>
              <w:t>Gjobat e gjykatave</w:t>
            </w:r>
          </w:p>
        </w:tc>
        <w:tc>
          <w:tcPr>
            <w:tcW w:w="1283" w:type="dxa"/>
            <w:shd w:val="clear" w:color="auto" w:fill="FFFFFF"/>
            <w:vAlign w:val="center"/>
          </w:tcPr>
          <w:p w14:paraId="2F4789CE" w14:textId="139C4E59"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445" w:type="dxa"/>
            <w:shd w:val="clear" w:color="auto" w:fill="FFFFFF"/>
            <w:vAlign w:val="center"/>
          </w:tcPr>
          <w:p w14:paraId="667E8025" w14:textId="4E8876E5"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291" w:type="dxa"/>
            <w:shd w:val="clear" w:color="auto" w:fill="FFFFFF"/>
            <w:vAlign w:val="center"/>
          </w:tcPr>
          <w:p w14:paraId="1E070341" w14:textId="70D1E72D"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331" w:type="dxa"/>
            <w:shd w:val="clear" w:color="auto" w:fill="FFFFFF"/>
            <w:vAlign w:val="center"/>
          </w:tcPr>
          <w:p w14:paraId="0E14991A" w14:textId="417CFEC4" w:rsidR="00A16757" w:rsidRPr="006D459D" w:rsidRDefault="00A16757" w:rsidP="00A16757">
            <w:pPr>
              <w:autoSpaceDE w:val="0"/>
              <w:autoSpaceDN w:val="0"/>
              <w:adjustRightInd w:val="0"/>
              <w:jc w:val="right"/>
              <w:rPr>
                <w:sz w:val="20"/>
                <w:szCs w:val="20"/>
              </w:rPr>
            </w:pPr>
            <w:r>
              <w:rPr>
                <w:color w:val="000000"/>
                <w:sz w:val="20"/>
                <w:szCs w:val="20"/>
              </w:rPr>
              <w:t xml:space="preserve">                                -   </w:t>
            </w:r>
          </w:p>
        </w:tc>
      </w:tr>
      <w:tr w:rsidR="00A16757" w:rsidRPr="006D459D" w14:paraId="3D6CF0E3" w14:textId="77777777" w:rsidTr="00A16757">
        <w:trPr>
          <w:trHeight w:val="149"/>
        </w:trPr>
        <w:tc>
          <w:tcPr>
            <w:tcW w:w="698" w:type="dxa"/>
            <w:shd w:val="clear" w:color="auto" w:fill="BB8EC4"/>
          </w:tcPr>
          <w:p w14:paraId="5105471D"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I - B.</w:t>
            </w:r>
          </w:p>
        </w:tc>
        <w:tc>
          <w:tcPr>
            <w:tcW w:w="5209" w:type="dxa"/>
            <w:shd w:val="clear" w:color="auto" w:fill="BB8EC4"/>
          </w:tcPr>
          <w:p w14:paraId="5285FA14" w14:textId="71016747" w:rsidR="00A16757" w:rsidRPr="006D459D" w:rsidRDefault="00A16757" w:rsidP="00A16757">
            <w:pPr>
              <w:autoSpaceDE w:val="0"/>
              <w:autoSpaceDN w:val="0"/>
              <w:adjustRightInd w:val="0"/>
              <w:jc w:val="center"/>
              <w:rPr>
                <w:b/>
                <w:bCs/>
                <w:color w:val="000000"/>
                <w:sz w:val="20"/>
                <w:szCs w:val="20"/>
              </w:rPr>
            </w:pPr>
            <w:r w:rsidRPr="006D459D">
              <w:rPr>
                <w:b/>
                <w:bCs/>
                <w:color w:val="000000"/>
                <w:sz w:val="20"/>
                <w:szCs w:val="20"/>
              </w:rPr>
              <w:t>Nëntotali  I-B , Të ardhurat indirekte (</w:t>
            </w:r>
            <w:r w:rsidRPr="006D459D">
              <w:rPr>
                <w:color w:val="000000"/>
                <w:sz w:val="20"/>
                <w:szCs w:val="20"/>
              </w:rPr>
              <w:t>Pjesa që i takon komunave</w:t>
            </w:r>
            <w:r w:rsidRPr="006D459D">
              <w:rPr>
                <w:b/>
                <w:bCs/>
                <w:color w:val="000000"/>
                <w:sz w:val="20"/>
                <w:szCs w:val="20"/>
              </w:rPr>
              <w:t>)</w:t>
            </w:r>
          </w:p>
        </w:tc>
        <w:tc>
          <w:tcPr>
            <w:tcW w:w="1283" w:type="dxa"/>
            <w:shd w:val="clear" w:color="auto" w:fill="BB8EC4"/>
            <w:vAlign w:val="center"/>
          </w:tcPr>
          <w:p w14:paraId="78D7A33C" w14:textId="74CC2069" w:rsidR="00A16757" w:rsidRPr="006D459D" w:rsidRDefault="00A16757" w:rsidP="00A16757">
            <w:pPr>
              <w:tabs>
                <w:tab w:val="center" w:pos="694"/>
                <w:tab w:val="right" w:pos="1388"/>
              </w:tabs>
              <w:autoSpaceDE w:val="0"/>
              <w:autoSpaceDN w:val="0"/>
              <w:adjustRightInd w:val="0"/>
              <w:jc w:val="right"/>
              <w:rPr>
                <w:b/>
                <w:bCs/>
                <w:sz w:val="20"/>
                <w:szCs w:val="20"/>
              </w:rPr>
            </w:pPr>
            <w:r>
              <w:rPr>
                <w:b/>
                <w:bCs/>
                <w:color w:val="000000"/>
                <w:sz w:val="20"/>
                <w:szCs w:val="20"/>
              </w:rPr>
              <w:t>0</w:t>
            </w:r>
          </w:p>
        </w:tc>
        <w:tc>
          <w:tcPr>
            <w:tcW w:w="1445" w:type="dxa"/>
            <w:shd w:val="clear" w:color="auto" w:fill="BB8EC4"/>
            <w:vAlign w:val="center"/>
          </w:tcPr>
          <w:p w14:paraId="039E2A10" w14:textId="0165C7ED" w:rsidR="00A16757" w:rsidRPr="006D459D" w:rsidRDefault="00A16757" w:rsidP="00A16757">
            <w:pPr>
              <w:autoSpaceDE w:val="0"/>
              <w:autoSpaceDN w:val="0"/>
              <w:adjustRightInd w:val="0"/>
              <w:jc w:val="right"/>
              <w:rPr>
                <w:b/>
                <w:bCs/>
                <w:sz w:val="20"/>
                <w:szCs w:val="20"/>
              </w:rPr>
            </w:pPr>
            <w:r>
              <w:rPr>
                <w:b/>
                <w:bCs/>
                <w:color w:val="000000"/>
                <w:sz w:val="20"/>
                <w:szCs w:val="20"/>
              </w:rPr>
              <w:t>0</w:t>
            </w:r>
          </w:p>
        </w:tc>
        <w:tc>
          <w:tcPr>
            <w:tcW w:w="1291" w:type="dxa"/>
            <w:shd w:val="clear" w:color="auto" w:fill="BB8EC4"/>
            <w:vAlign w:val="center"/>
          </w:tcPr>
          <w:p w14:paraId="65C065A0" w14:textId="5A0F6E4A" w:rsidR="00A16757" w:rsidRPr="006D459D" w:rsidRDefault="00A16757" w:rsidP="00A16757">
            <w:pPr>
              <w:autoSpaceDE w:val="0"/>
              <w:autoSpaceDN w:val="0"/>
              <w:adjustRightInd w:val="0"/>
              <w:jc w:val="right"/>
              <w:rPr>
                <w:b/>
                <w:bCs/>
                <w:sz w:val="20"/>
                <w:szCs w:val="20"/>
              </w:rPr>
            </w:pPr>
            <w:r>
              <w:rPr>
                <w:b/>
                <w:bCs/>
                <w:color w:val="000000"/>
                <w:sz w:val="20"/>
                <w:szCs w:val="20"/>
              </w:rPr>
              <w:t>0</w:t>
            </w:r>
          </w:p>
        </w:tc>
        <w:tc>
          <w:tcPr>
            <w:tcW w:w="1331" w:type="dxa"/>
            <w:shd w:val="clear" w:color="auto" w:fill="BB8EC4"/>
            <w:vAlign w:val="center"/>
          </w:tcPr>
          <w:p w14:paraId="2107A5B6" w14:textId="2E9A0430" w:rsidR="00A16757" w:rsidRPr="006D459D" w:rsidRDefault="00A16757" w:rsidP="00A16757">
            <w:pPr>
              <w:autoSpaceDE w:val="0"/>
              <w:autoSpaceDN w:val="0"/>
              <w:adjustRightInd w:val="0"/>
              <w:jc w:val="right"/>
              <w:rPr>
                <w:b/>
                <w:bCs/>
                <w:sz w:val="20"/>
                <w:szCs w:val="20"/>
              </w:rPr>
            </w:pPr>
            <w:r>
              <w:rPr>
                <w:b/>
                <w:bCs/>
                <w:color w:val="000000"/>
                <w:sz w:val="20"/>
                <w:szCs w:val="20"/>
              </w:rPr>
              <w:t>0</w:t>
            </w:r>
          </w:p>
        </w:tc>
      </w:tr>
      <w:tr w:rsidR="00A16757" w:rsidRPr="006D459D" w14:paraId="4569116A" w14:textId="77777777" w:rsidTr="00A16757">
        <w:trPr>
          <w:trHeight w:val="101"/>
        </w:trPr>
        <w:tc>
          <w:tcPr>
            <w:tcW w:w="698" w:type="dxa"/>
            <w:shd w:val="clear" w:color="auto" w:fill="B2A1C7" w:themeFill="accent4" w:themeFillTint="99"/>
          </w:tcPr>
          <w:p w14:paraId="17621008"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I</w:t>
            </w:r>
          </w:p>
        </w:tc>
        <w:tc>
          <w:tcPr>
            <w:tcW w:w="5209" w:type="dxa"/>
            <w:shd w:val="clear" w:color="auto" w:fill="B2A1C7" w:themeFill="accent4" w:themeFillTint="99"/>
          </w:tcPr>
          <w:p w14:paraId="280DB509" w14:textId="77777777" w:rsidR="00A16757" w:rsidRPr="006D459D" w:rsidRDefault="00A16757" w:rsidP="00A16757">
            <w:pPr>
              <w:autoSpaceDE w:val="0"/>
              <w:autoSpaceDN w:val="0"/>
              <w:adjustRightInd w:val="0"/>
              <w:jc w:val="center"/>
              <w:rPr>
                <w:b/>
                <w:bCs/>
                <w:color w:val="000000"/>
                <w:sz w:val="20"/>
                <w:szCs w:val="20"/>
              </w:rPr>
            </w:pPr>
            <w:r w:rsidRPr="006D459D">
              <w:rPr>
                <w:b/>
                <w:bCs/>
                <w:color w:val="000000"/>
                <w:sz w:val="20"/>
                <w:szCs w:val="20"/>
              </w:rPr>
              <w:t>Totali I Administrates komunale (Direkte dhe Indirekte &amp; IA+IB )</w:t>
            </w:r>
          </w:p>
        </w:tc>
        <w:tc>
          <w:tcPr>
            <w:tcW w:w="1283" w:type="dxa"/>
            <w:shd w:val="clear" w:color="auto" w:fill="B2A1C7" w:themeFill="accent4" w:themeFillTint="99"/>
            <w:vAlign w:val="center"/>
          </w:tcPr>
          <w:p w14:paraId="30E6E19A" w14:textId="31BD65A8" w:rsidR="00A16757" w:rsidRPr="006D459D" w:rsidRDefault="00A16757" w:rsidP="00A16757">
            <w:pPr>
              <w:autoSpaceDE w:val="0"/>
              <w:autoSpaceDN w:val="0"/>
              <w:adjustRightInd w:val="0"/>
              <w:jc w:val="right"/>
              <w:rPr>
                <w:b/>
                <w:bCs/>
                <w:sz w:val="20"/>
                <w:szCs w:val="20"/>
              </w:rPr>
            </w:pPr>
            <w:r>
              <w:rPr>
                <w:b/>
                <w:bCs/>
                <w:color w:val="000000"/>
                <w:sz w:val="20"/>
                <w:szCs w:val="20"/>
              </w:rPr>
              <w:t>870,571.00</w:t>
            </w:r>
          </w:p>
        </w:tc>
        <w:tc>
          <w:tcPr>
            <w:tcW w:w="1445" w:type="dxa"/>
            <w:shd w:val="clear" w:color="auto" w:fill="B2A1C7" w:themeFill="accent4" w:themeFillTint="99"/>
            <w:vAlign w:val="center"/>
          </w:tcPr>
          <w:p w14:paraId="2469A7CA" w14:textId="58D73B4E" w:rsidR="00A16757" w:rsidRPr="006D459D" w:rsidRDefault="00A16757" w:rsidP="00A16757">
            <w:pPr>
              <w:jc w:val="right"/>
              <w:rPr>
                <w:b/>
                <w:sz w:val="20"/>
                <w:szCs w:val="20"/>
              </w:rPr>
            </w:pPr>
            <w:r>
              <w:rPr>
                <w:b/>
                <w:bCs/>
                <w:color w:val="000000"/>
                <w:sz w:val="20"/>
                <w:szCs w:val="20"/>
              </w:rPr>
              <w:t>1,012,140.00</w:t>
            </w:r>
          </w:p>
        </w:tc>
        <w:tc>
          <w:tcPr>
            <w:tcW w:w="1291" w:type="dxa"/>
            <w:shd w:val="clear" w:color="auto" w:fill="B2A1C7" w:themeFill="accent4" w:themeFillTint="99"/>
            <w:vAlign w:val="center"/>
          </w:tcPr>
          <w:p w14:paraId="0456B7DE" w14:textId="44004547" w:rsidR="00A16757" w:rsidRPr="006D459D" w:rsidRDefault="00A16757" w:rsidP="00A16757">
            <w:pPr>
              <w:jc w:val="right"/>
              <w:rPr>
                <w:b/>
                <w:sz w:val="20"/>
                <w:szCs w:val="20"/>
              </w:rPr>
            </w:pPr>
            <w:r>
              <w:rPr>
                <w:b/>
                <w:bCs/>
                <w:color w:val="000000"/>
                <w:sz w:val="20"/>
                <w:szCs w:val="20"/>
              </w:rPr>
              <w:t>1,037,204.00</w:t>
            </w:r>
          </w:p>
        </w:tc>
        <w:tc>
          <w:tcPr>
            <w:tcW w:w="1331" w:type="dxa"/>
            <w:shd w:val="clear" w:color="auto" w:fill="B2A1C7" w:themeFill="accent4" w:themeFillTint="99"/>
            <w:vAlign w:val="center"/>
          </w:tcPr>
          <w:p w14:paraId="0DD87E11" w14:textId="028DA114" w:rsidR="00A16757" w:rsidRPr="006D459D" w:rsidRDefault="00A16757" w:rsidP="00A16757">
            <w:pPr>
              <w:jc w:val="right"/>
              <w:rPr>
                <w:b/>
                <w:sz w:val="20"/>
                <w:szCs w:val="20"/>
              </w:rPr>
            </w:pPr>
            <w:r>
              <w:rPr>
                <w:b/>
                <w:bCs/>
                <w:color w:val="000000"/>
                <w:sz w:val="20"/>
                <w:szCs w:val="20"/>
              </w:rPr>
              <w:t>1,074,239.00</w:t>
            </w:r>
          </w:p>
        </w:tc>
      </w:tr>
      <w:tr w:rsidR="00A16757" w:rsidRPr="006D459D" w14:paraId="1FF738FA" w14:textId="77777777" w:rsidTr="00A16757">
        <w:trPr>
          <w:trHeight w:val="101"/>
        </w:trPr>
        <w:tc>
          <w:tcPr>
            <w:tcW w:w="698" w:type="dxa"/>
            <w:shd w:val="clear" w:color="auto" w:fill="E5DFEC" w:themeFill="accent4" w:themeFillTint="33"/>
          </w:tcPr>
          <w:p w14:paraId="6ACDF509" w14:textId="77777777" w:rsidR="00A16757" w:rsidRPr="006D459D" w:rsidRDefault="00A16757" w:rsidP="00A16757">
            <w:pPr>
              <w:autoSpaceDE w:val="0"/>
              <w:autoSpaceDN w:val="0"/>
              <w:adjustRightInd w:val="0"/>
              <w:rPr>
                <w:b/>
                <w:bCs/>
                <w:color w:val="000000"/>
                <w:sz w:val="20"/>
                <w:szCs w:val="20"/>
              </w:rPr>
            </w:pPr>
          </w:p>
        </w:tc>
        <w:tc>
          <w:tcPr>
            <w:tcW w:w="5209" w:type="dxa"/>
            <w:shd w:val="clear" w:color="auto" w:fill="E5DFEC" w:themeFill="accent4" w:themeFillTint="33"/>
          </w:tcPr>
          <w:p w14:paraId="7A3E38D3"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TË ARDHURAT NGA ARSIMI</w:t>
            </w:r>
          </w:p>
        </w:tc>
        <w:tc>
          <w:tcPr>
            <w:tcW w:w="1283" w:type="dxa"/>
            <w:shd w:val="clear" w:color="auto" w:fill="E5DFEC" w:themeFill="accent4" w:themeFillTint="33"/>
            <w:vAlign w:val="center"/>
          </w:tcPr>
          <w:p w14:paraId="4016FFD9" w14:textId="734B29DA" w:rsidR="00A16757" w:rsidRPr="006D459D" w:rsidRDefault="00A16757" w:rsidP="00A16757">
            <w:pPr>
              <w:autoSpaceDE w:val="0"/>
              <w:autoSpaceDN w:val="0"/>
              <w:adjustRightInd w:val="0"/>
              <w:jc w:val="right"/>
              <w:rPr>
                <w:b/>
                <w:sz w:val="20"/>
                <w:szCs w:val="20"/>
              </w:rPr>
            </w:pPr>
            <w:r>
              <w:rPr>
                <w:b/>
                <w:bCs/>
                <w:color w:val="000000"/>
                <w:sz w:val="20"/>
                <w:szCs w:val="20"/>
              </w:rPr>
              <w:t> </w:t>
            </w:r>
          </w:p>
        </w:tc>
        <w:tc>
          <w:tcPr>
            <w:tcW w:w="1445" w:type="dxa"/>
            <w:shd w:val="clear" w:color="auto" w:fill="E5DFEC" w:themeFill="accent4" w:themeFillTint="33"/>
            <w:vAlign w:val="center"/>
          </w:tcPr>
          <w:p w14:paraId="4D61F1C9" w14:textId="5A8E9FB2" w:rsidR="00A16757" w:rsidRPr="006D459D" w:rsidRDefault="00A16757" w:rsidP="00A16757">
            <w:pPr>
              <w:autoSpaceDE w:val="0"/>
              <w:autoSpaceDN w:val="0"/>
              <w:adjustRightInd w:val="0"/>
              <w:jc w:val="right"/>
              <w:rPr>
                <w:b/>
                <w:sz w:val="20"/>
                <w:szCs w:val="20"/>
              </w:rPr>
            </w:pPr>
            <w:r>
              <w:rPr>
                <w:b/>
                <w:bCs/>
                <w:color w:val="000000"/>
                <w:sz w:val="20"/>
                <w:szCs w:val="20"/>
              </w:rPr>
              <w:t> </w:t>
            </w:r>
          </w:p>
        </w:tc>
        <w:tc>
          <w:tcPr>
            <w:tcW w:w="1291" w:type="dxa"/>
            <w:shd w:val="clear" w:color="auto" w:fill="E5DFEC" w:themeFill="accent4" w:themeFillTint="33"/>
            <w:vAlign w:val="center"/>
          </w:tcPr>
          <w:p w14:paraId="41859093" w14:textId="607520BA" w:rsidR="00A16757" w:rsidRPr="006D459D" w:rsidRDefault="00A16757" w:rsidP="00A16757">
            <w:pPr>
              <w:autoSpaceDE w:val="0"/>
              <w:autoSpaceDN w:val="0"/>
              <w:adjustRightInd w:val="0"/>
              <w:jc w:val="right"/>
              <w:rPr>
                <w:b/>
                <w:sz w:val="20"/>
                <w:szCs w:val="20"/>
              </w:rPr>
            </w:pPr>
            <w:r>
              <w:rPr>
                <w:b/>
                <w:bCs/>
                <w:color w:val="000000"/>
                <w:sz w:val="20"/>
                <w:szCs w:val="20"/>
              </w:rPr>
              <w:t> </w:t>
            </w:r>
          </w:p>
        </w:tc>
        <w:tc>
          <w:tcPr>
            <w:tcW w:w="1331" w:type="dxa"/>
            <w:shd w:val="clear" w:color="auto" w:fill="E5DFEC" w:themeFill="accent4" w:themeFillTint="33"/>
            <w:vAlign w:val="center"/>
          </w:tcPr>
          <w:p w14:paraId="3C08281A" w14:textId="1B6F263D" w:rsidR="00A16757" w:rsidRPr="006D459D" w:rsidRDefault="00A16757" w:rsidP="00A16757">
            <w:pPr>
              <w:autoSpaceDE w:val="0"/>
              <w:autoSpaceDN w:val="0"/>
              <w:adjustRightInd w:val="0"/>
              <w:jc w:val="right"/>
              <w:rPr>
                <w:b/>
                <w:sz w:val="20"/>
                <w:szCs w:val="20"/>
              </w:rPr>
            </w:pPr>
            <w:r>
              <w:rPr>
                <w:b/>
                <w:bCs/>
                <w:color w:val="000000"/>
                <w:sz w:val="20"/>
                <w:szCs w:val="20"/>
              </w:rPr>
              <w:t> </w:t>
            </w:r>
          </w:p>
        </w:tc>
      </w:tr>
      <w:tr w:rsidR="00A16757" w:rsidRPr="006D459D" w14:paraId="1D068915" w14:textId="77777777" w:rsidTr="00A16757">
        <w:trPr>
          <w:trHeight w:val="94"/>
        </w:trPr>
        <w:tc>
          <w:tcPr>
            <w:tcW w:w="698" w:type="dxa"/>
            <w:shd w:val="clear" w:color="auto" w:fill="FFFFFF"/>
          </w:tcPr>
          <w:p w14:paraId="6A5185E4"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548A6913" w14:textId="77777777" w:rsidR="00A16757" w:rsidRPr="006D459D" w:rsidRDefault="00A16757" w:rsidP="00A16757">
            <w:pPr>
              <w:autoSpaceDE w:val="0"/>
              <w:autoSpaceDN w:val="0"/>
              <w:adjustRightInd w:val="0"/>
              <w:rPr>
                <w:color w:val="000000"/>
                <w:sz w:val="20"/>
                <w:szCs w:val="20"/>
              </w:rPr>
            </w:pPr>
            <w:r w:rsidRPr="006D459D">
              <w:rPr>
                <w:color w:val="000000"/>
                <w:sz w:val="20"/>
                <w:szCs w:val="20"/>
              </w:rPr>
              <w:t>Qerdhet</w:t>
            </w:r>
          </w:p>
        </w:tc>
        <w:tc>
          <w:tcPr>
            <w:tcW w:w="1283" w:type="dxa"/>
            <w:shd w:val="clear" w:color="auto" w:fill="FFFFFF"/>
            <w:vAlign w:val="center"/>
          </w:tcPr>
          <w:p w14:paraId="5CEDD14C" w14:textId="24BE3F77" w:rsidR="00A16757" w:rsidRPr="006D459D" w:rsidRDefault="00A16757" w:rsidP="00A16757">
            <w:pPr>
              <w:autoSpaceDE w:val="0"/>
              <w:autoSpaceDN w:val="0"/>
              <w:adjustRightInd w:val="0"/>
              <w:jc w:val="right"/>
              <w:rPr>
                <w:sz w:val="20"/>
                <w:szCs w:val="20"/>
              </w:rPr>
            </w:pPr>
            <w:r>
              <w:rPr>
                <w:color w:val="000000"/>
                <w:sz w:val="20"/>
                <w:szCs w:val="20"/>
              </w:rPr>
              <w:t>10,000.00</w:t>
            </w:r>
          </w:p>
        </w:tc>
        <w:tc>
          <w:tcPr>
            <w:tcW w:w="1445" w:type="dxa"/>
            <w:shd w:val="clear" w:color="auto" w:fill="FFFFFF"/>
            <w:vAlign w:val="center"/>
          </w:tcPr>
          <w:p w14:paraId="2A8330D2" w14:textId="4E4E9989" w:rsidR="00A16757" w:rsidRPr="006D459D" w:rsidRDefault="00A16757" w:rsidP="00A16757">
            <w:pPr>
              <w:autoSpaceDE w:val="0"/>
              <w:autoSpaceDN w:val="0"/>
              <w:adjustRightInd w:val="0"/>
              <w:jc w:val="right"/>
              <w:rPr>
                <w:sz w:val="20"/>
                <w:szCs w:val="20"/>
              </w:rPr>
            </w:pPr>
            <w:r>
              <w:rPr>
                <w:color w:val="000000"/>
                <w:sz w:val="20"/>
                <w:szCs w:val="20"/>
              </w:rPr>
              <w:t>10,000.00</w:t>
            </w:r>
          </w:p>
        </w:tc>
        <w:tc>
          <w:tcPr>
            <w:tcW w:w="1291" w:type="dxa"/>
            <w:shd w:val="clear" w:color="auto" w:fill="FFFFFF"/>
            <w:vAlign w:val="center"/>
          </w:tcPr>
          <w:p w14:paraId="05F4A476" w14:textId="14303207" w:rsidR="00A16757" w:rsidRPr="006D459D" w:rsidRDefault="00A16757" w:rsidP="00A16757">
            <w:pPr>
              <w:autoSpaceDE w:val="0"/>
              <w:autoSpaceDN w:val="0"/>
              <w:adjustRightInd w:val="0"/>
              <w:jc w:val="right"/>
              <w:rPr>
                <w:sz w:val="20"/>
                <w:szCs w:val="20"/>
              </w:rPr>
            </w:pPr>
            <w:r>
              <w:rPr>
                <w:color w:val="000000"/>
                <w:sz w:val="20"/>
                <w:szCs w:val="20"/>
              </w:rPr>
              <w:t>10,000.00</w:t>
            </w:r>
          </w:p>
        </w:tc>
        <w:tc>
          <w:tcPr>
            <w:tcW w:w="1331" w:type="dxa"/>
            <w:shd w:val="clear" w:color="auto" w:fill="FFFFFF"/>
            <w:vAlign w:val="center"/>
          </w:tcPr>
          <w:p w14:paraId="1555F0E0" w14:textId="3883DA03" w:rsidR="00A16757" w:rsidRPr="006D459D" w:rsidRDefault="00A16757" w:rsidP="00A16757">
            <w:pPr>
              <w:autoSpaceDE w:val="0"/>
              <w:autoSpaceDN w:val="0"/>
              <w:adjustRightInd w:val="0"/>
              <w:jc w:val="right"/>
              <w:rPr>
                <w:sz w:val="20"/>
                <w:szCs w:val="20"/>
              </w:rPr>
            </w:pPr>
            <w:r>
              <w:rPr>
                <w:color w:val="000000"/>
                <w:sz w:val="20"/>
                <w:szCs w:val="20"/>
              </w:rPr>
              <w:t>10,000.00</w:t>
            </w:r>
          </w:p>
        </w:tc>
      </w:tr>
      <w:tr w:rsidR="00A16757" w:rsidRPr="006D459D" w14:paraId="2955D46B" w14:textId="77777777" w:rsidTr="00A16757">
        <w:trPr>
          <w:trHeight w:val="149"/>
        </w:trPr>
        <w:tc>
          <w:tcPr>
            <w:tcW w:w="698" w:type="dxa"/>
            <w:shd w:val="clear" w:color="auto" w:fill="FFFFFF"/>
          </w:tcPr>
          <w:p w14:paraId="1EC5BDF4" w14:textId="77777777" w:rsidR="00A16757" w:rsidRPr="006D459D" w:rsidRDefault="00A16757" w:rsidP="00A16757">
            <w:pPr>
              <w:autoSpaceDE w:val="0"/>
              <w:autoSpaceDN w:val="0"/>
              <w:adjustRightInd w:val="0"/>
              <w:jc w:val="right"/>
              <w:rPr>
                <w:color w:val="000000"/>
                <w:sz w:val="20"/>
                <w:szCs w:val="20"/>
              </w:rPr>
            </w:pPr>
          </w:p>
        </w:tc>
        <w:tc>
          <w:tcPr>
            <w:tcW w:w="5209" w:type="dxa"/>
            <w:shd w:val="clear" w:color="auto" w:fill="FFFFFF"/>
          </w:tcPr>
          <w:p w14:paraId="2314EC85" w14:textId="574703ED" w:rsidR="00A16757" w:rsidRPr="006D459D" w:rsidRDefault="00A16757" w:rsidP="00A16757">
            <w:pPr>
              <w:autoSpaceDE w:val="0"/>
              <w:autoSpaceDN w:val="0"/>
              <w:adjustRightInd w:val="0"/>
              <w:rPr>
                <w:color w:val="000000"/>
                <w:sz w:val="20"/>
                <w:szCs w:val="20"/>
              </w:rPr>
            </w:pPr>
            <w:r w:rsidRPr="006D459D">
              <w:rPr>
                <w:color w:val="000000"/>
                <w:sz w:val="20"/>
                <w:szCs w:val="20"/>
              </w:rPr>
              <w:t>Mësimi joformal</w:t>
            </w:r>
          </w:p>
        </w:tc>
        <w:tc>
          <w:tcPr>
            <w:tcW w:w="1283" w:type="dxa"/>
            <w:shd w:val="clear" w:color="auto" w:fill="FFFFFF"/>
            <w:vAlign w:val="center"/>
          </w:tcPr>
          <w:p w14:paraId="74C26A9A" w14:textId="44C56DA5"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445" w:type="dxa"/>
            <w:shd w:val="clear" w:color="auto" w:fill="FFFFFF"/>
            <w:vAlign w:val="center"/>
          </w:tcPr>
          <w:p w14:paraId="6180904D" w14:textId="1C86C434"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291" w:type="dxa"/>
            <w:shd w:val="clear" w:color="auto" w:fill="FFFFFF"/>
            <w:vAlign w:val="center"/>
          </w:tcPr>
          <w:p w14:paraId="1C2CCBA4" w14:textId="2161FCAB"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331" w:type="dxa"/>
            <w:shd w:val="clear" w:color="auto" w:fill="FFFFFF"/>
            <w:vAlign w:val="center"/>
          </w:tcPr>
          <w:p w14:paraId="7D8D1B1B" w14:textId="3E30CAA5" w:rsidR="00A16757" w:rsidRPr="006D459D" w:rsidRDefault="00A16757" w:rsidP="00A16757">
            <w:pPr>
              <w:autoSpaceDE w:val="0"/>
              <w:autoSpaceDN w:val="0"/>
              <w:adjustRightInd w:val="0"/>
              <w:jc w:val="right"/>
              <w:rPr>
                <w:sz w:val="20"/>
                <w:szCs w:val="20"/>
              </w:rPr>
            </w:pPr>
            <w:r>
              <w:rPr>
                <w:color w:val="000000"/>
                <w:sz w:val="20"/>
                <w:szCs w:val="20"/>
              </w:rPr>
              <w:t xml:space="preserve">                                -   </w:t>
            </w:r>
          </w:p>
        </w:tc>
      </w:tr>
      <w:tr w:rsidR="00A16757" w:rsidRPr="006D459D" w14:paraId="66C260B9" w14:textId="77777777" w:rsidTr="00A16757">
        <w:trPr>
          <w:trHeight w:val="101"/>
        </w:trPr>
        <w:tc>
          <w:tcPr>
            <w:tcW w:w="698" w:type="dxa"/>
            <w:shd w:val="clear" w:color="auto" w:fill="B2A1C7" w:themeFill="accent4" w:themeFillTint="99"/>
          </w:tcPr>
          <w:p w14:paraId="5CC2DF37"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II</w:t>
            </w:r>
          </w:p>
        </w:tc>
        <w:tc>
          <w:tcPr>
            <w:tcW w:w="5209" w:type="dxa"/>
            <w:shd w:val="clear" w:color="auto" w:fill="B2A1C7" w:themeFill="accent4" w:themeFillTint="99"/>
          </w:tcPr>
          <w:p w14:paraId="3AFA32B9" w14:textId="77777777" w:rsidR="00A16757" w:rsidRPr="006D459D" w:rsidRDefault="00A16757" w:rsidP="00A16757">
            <w:pPr>
              <w:autoSpaceDE w:val="0"/>
              <w:autoSpaceDN w:val="0"/>
              <w:adjustRightInd w:val="0"/>
              <w:jc w:val="center"/>
              <w:rPr>
                <w:b/>
                <w:bCs/>
                <w:color w:val="000000"/>
                <w:sz w:val="20"/>
                <w:szCs w:val="20"/>
              </w:rPr>
            </w:pPr>
            <w:r w:rsidRPr="006D459D">
              <w:rPr>
                <w:b/>
                <w:bCs/>
                <w:color w:val="000000"/>
                <w:sz w:val="20"/>
                <w:szCs w:val="20"/>
              </w:rPr>
              <w:t>Totali – Arsimi</w:t>
            </w:r>
          </w:p>
        </w:tc>
        <w:tc>
          <w:tcPr>
            <w:tcW w:w="1283" w:type="dxa"/>
            <w:shd w:val="clear" w:color="auto" w:fill="B2A1C7" w:themeFill="accent4" w:themeFillTint="99"/>
            <w:vAlign w:val="center"/>
          </w:tcPr>
          <w:p w14:paraId="2B78B2B5" w14:textId="19E8D8C8" w:rsidR="00A16757" w:rsidRPr="006D459D" w:rsidRDefault="00A16757" w:rsidP="00A16757">
            <w:pPr>
              <w:autoSpaceDE w:val="0"/>
              <w:autoSpaceDN w:val="0"/>
              <w:adjustRightInd w:val="0"/>
              <w:jc w:val="right"/>
              <w:rPr>
                <w:b/>
                <w:bCs/>
                <w:sz w:val="20"/>
                <w:szCs w:val="20"/>
              </w:rPr>
            </w:pPr>
            <w:r>
              <w:rPr>
                <w:b/>
                <w:bCs/>
                <w:color w:val="000000"/>
                <w:sz w:val="20"/>
                <w:szCs w:val="20"/>
              </w:rPr>
              <w:t>10,000.00</w:t>
            </w:r>
          </w:p>
        </w:tc>
        <w:tc>
          <w:tcPr>
            <w:tcW w:w="1445" w:type="dxa"/>
            <w:shd w:val="clear" w:color="auto" w:fill="B2A1C7" w:themeFill="accent4" w:themeFillTint="99"/>
            <w:vAlign w:val="center"/>
          </w:tcPr>
          <w:p w14:paraId="506C98E1" w14:textId="37557329" w:rsidR="00A16757" w:rsidRPr="006D459D" w:rsidRDefault="00A16757" w:rsidP="00A16757">
            <w:pPr>
              <w:autoSpaceDE w:val="0"/>
              <w:autoSpaceDN w:val="0"/>
              <w:adjustRightInd w:val="0"/>
              <w:jc w:val="right"/>
              <w:rPr>
                <w:b/>
                <w:bCs/>
                <w:sz w:val="20"/>
                <w:szCs w:val="20"/>
              </w:rPr>
            </w:pPr>
            <w:r>
              <w:rPr>
                <w:b/>
                <w:bCs/>
                <w:color w:val="000000"/>
                <w:sz w:val="20"/>
                <w:szCs w:val="20"/>
              </w:rPr>
              <w:t>10,000.00</w:t>
            </w:r>
          </w:p>
        </w:tc>
        <w:tc>
          <w:tcPr>
            <w:tcW w:w="1291" w:type="dxa"/>
            <w:shd w:val="clear" w:color="auto" w:fill="B2A1C7" w:themeFill="accent4" w:themeFillTint="99"/>
            <w:vAlign w:val="center"/>
          </w:tcPr>
          <w:p w14:paraId="7131C262" w14:textId="178DD14D" w:rsidR="00A16757" w:rsidRPr="006D459D" w:rsidRDefault="00A16757" w:rsidP="00A16757">
            <w:pPr>
              <w:autoSpaceDE w:val="0"/>
              <w:autoSpaceDN w:val="0"/>
              <w:adjustRightInd w:val="0"/>
              <w:jc w:val="right"/>
              <w:rPr>
                <w:b/>
                <w:bCs/>
                <w:sz w:val="20"/>
                <w:szCs w:val="20"/>
              </w:rPr>
            </w:pPr>
            <w:r>
              <w:rPr>
                <w:b/>
                <w:bCs/>
                <w:color w:val="000000"/>
                <w:sz w:val="20"/>
                <w:szCs w:val="20"/>
              </w:rPr>
              <w:t>10,000.00</w:t>
            </w:r>
          </w:p>
        </w:tc>
        <w:tc>
          <w:tcPr>
            <w:tcW w:w="1331" w:type="dxa"/>
            <w:shd w:val="clear" w:color="auto" w:fill="B2A1C7" w:themeFill="accent4" w:themeFillTint="99"/>
            <w:vAlign w:val="center"/>
          </w:tcPr>
          <w:p w14:paraId="1CFB10DB" w14:textId="2C2D54A0" w:rsidR="00A16757" w:rsidRPr="006D459D" w:rsidRDefault="00A16757" w:rsidP="00A16757">
            <w:pPr>
              <w:autoSpaceDE w:val="0"/>
              <w:autoSpaceDN w:val="0"/>
              <w:adjustRightInd w:val="0"/>
              <w:jc w:val="right"/>
              <w:rPr>
                <w:b/>
                <w:bCs/>
                <w:sz w:val="20"/>
                <w:szCs w:val="20"/>
              </w:rPr>
            </w:pPr>
            <w:r>
              <w:rPr>
                <w:b/>
                <w:bCs/>
                <w:color w:val="000000"/>
                <w:sz w:val="20"/>
                <w:szCs w:val="20"/>
              </w:rPr>
              <w:t>10,000.00</w:t>
            </w:r>
          </w:p>
        </w:tc>
      </w:tr>
      <w:tr w:rsidR="00A16757" w:rsidRPr="006D459D" w14:paraId="732C4E25" w14:textId="77777777" w:rsidTr="00A16757">
        <w:trPr>
          <w:trHeight w:val="101"/>
        </w:trPr>
        <w:tc>
          <w:tcPr>
            <w:tcW w:w="698" w:type="dxa"/>
            <w:shd w:val="clear" w:color="auto" w:fill="E5DFEC" w:themeFill="accent4" w:themeFillTint="33"/>
          </w:tcPr>
          <w:p w14:paraId="4A0577C4" w14:textId="77777777" w:rsidR="00A16757" w:rsidRPr="006D459D" w:rsidRDefault="00A16757" w:rsidP="00A16757">
            <w:pPr>
              <w:autoSpaceDE w:val="0"/>
              <w:autoSpaceDN w:val="0"/>
              <w:adjustRightInd w:val="0"/>
              <w:rPr>
                <w:b/>
                <w:bCs/>
                <w:color w:val="000000"/>
                <w:sz w:val="20"/>
                <w:szCs w:val="20"/>
              </w:rPr>
            </w:pPr>
          </w:p>
        </w:tc>
        <w:tc>
          <w:tcPr>
            <w:tcW w:w="5209" w:type="dxa"/>
            <w:shd w:val="clear" w:color="auto" w:fill="E5DFEC" w:themeFill="accent4" w:themeFillTint="33"/>
          </w:tcPr>
          <w:p w14:paraId="4ED07CE2"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TË ARDHURAT NGA SHËNDETËSIA</w:t>
            </w:r>
          </w:p>
        </w:tc>
        <w:tc>
          <w:tcPr>
            <w:tcW w:w="1283" w:type="dxa"/>
            <w:shd w:val="clear" w:color="auto" w:fill="E5DFEC" w:themeFill="accent4" w:themeFillTint="33"/>
            <w:vAlign w:val="center"/>
          </w:tcPr>
          <w:p w14:paraId="2F53CC69" w14:textId="3D635FBC" w:rsidR="00A16757" w:rsidRPr="006D459D" w:rsidRDefault="00A16757" w:rsidP="00A16757">
            <w:pPr>
              <w:autoSpaceDE w:val="0"/>
              <w:autoSpaceDN w:val="0"/>
              <w:adjustRightInd w:val="0"/>
              <w:jc w:val="right"/>
              <w:rPr>
                <w:b/>
                <w:sz w:val="20"/>
                <w:szCs w:val="20"/>
              </w:rPr>
            </w:pPr>
            <w:r>
              <w:rPr>
                <w:b/>
                <w:bCs/>
                <w:color w:val="000000"/>
                <w:sz w:val="20"/>
                <w:szCs w:val="20"/>
              </w:rPr>
              <w:t> </w:t>
            </w:r>
          </w:p>
        </w:tc>
        <w:tc>
          <w:tcPr>
            <w:tcW w:w="1445" w:type="dxa"/>
            <w:shd w:val="clear" w:color="auto" w:fill="E5DFEC" w:themeFill="accent4" w:themeFillTint="33"/>
            <w:vAlign w:val="center"/>
          </w:tcPr>
          <w:p w14:paraId="3CD5979C" w14:textId="02C64137" w:rsidR="00A16757" w:rsidRPr="006D459D" w:rsidRDefault="00A16757" w:rsidP="00A16757">
            <w:pPr>
              <w:autoSpaceDE w:val="0"/>
              <w:autoSpaceDN w:val="0"/>
              <w:adjustRightInd w:val="0"/>
              <w:jc w:val="right"/>
              <w:rPr>
                <w:b/>
                <w:sz w:val="20"/>
                <w:szCs w:val="20"/>
              </w:rPr>
            </w:pPr>
            <w:r>
              <w:rPr>
                <w:b/>
                <w:bCs/>
                <w:color w:val="000000"/>
                <w:sz w:val="20"/>
                <w:szCs w:val="20"/>
              </w:rPr>
              <w:t> </w:t>
            </w:r>
          </w:p>
        </w:tc>
        <w:tc>
          <w:tcPr>
            <w:tcW w:w="1291" w:type="dxa"/>
            <w:shd w:val="clear" w:color="auto" w:fill="E5DFEC" w:themeFill="accent4" w:themeFillTint="33"/>
            <w:vAlign w:val="center"/>
          </w:tcPr>
          <w:p w14:paraId="69260FBD" w14:textId="197920EC" w:rsidR="00A16757" w:rsidRPr="006D459D" w:rsidRDefault="00A16757" w:rsidP="00A16757">
            <w:pPr>
              <w:autoSpaceDE w:val="0"/>
              <w:autoSpaceDN w:val="0"/>
              <w:adjustRightInd w:val="0"/>
              <w:jc w:val="right"/>
              <w:rPr>
                <w:b/>
                <w:sz w:val="20"/>
                <w:szCs w:val="20"/>
              </w:rPr>
            </w:pPr>
            <w:r>
              <w:rPr>
                <w:b/>
                <w:bCs/>
                <w:color w:val="000000"/>
                <w:sz w:val="20"/>
                <w:szCs w:val="20"/>
              </w:rPr>
              <w:t> </w:t>
            </w:r>
          </w:p>
        </w:tc>
        <w:tc>
          <w:tcPr>
            <w:tcW w:w="1331" w:type="dxa"/>
            <w:shd w:val="clear" w:color="auto" w:fill="E5DFEC" w:themeFill="accent4" w:themeFillTint="33"/>
            <w:vAlign w:val="center"/>
          </w:tcPr>
          <w:p w14:paraId="7436BE38" w14:textId="6A498022" w:rsidR="00A16757" w:rsidRPr="006D459D" w:rsidRDefault="00A16757" w:rsidP="00A16757">
            <w:pPr>
              <w:autoSpaceDE w:val="0"/>
              <w:autoSpaceDN w:val="0"/>
              <w:adjustRightInd w:val="0"/>
              <w:jc w:val="right"/>
              <w:rPr>
                <w:b/>
                <w:sz w:val="20"/>
                <w:szCs w:val="20"/>
              </w:rPr>
            </w:pPr>
            <w:r>
              <w:rPr>
                <w:b/>
                <w:bCs/>
                <w:color w:val="000000"/>
                <w:sz w:val="20"/>
                <w:szCs w:val="20"/>
              </w:rPr>
              <w:t> </w:t>
            </w:r>
          </w:p>
        </w:tc>
      </w:tr>
      <w:tr w:rsidR="00A16757" w:rsidRPr="006D459D" w14:paraId="5BA75FF0" w14:textId="77777777" w:rsidTr="00A16757">
        <w:trPr>
          <w:trHeight w:val="94"/>
        </w:trPr>
        <w:tc>
          <w:tcPr>
            <w:tcW w:w="698" w:type="dxa"/>
            <w:shd w:val="clear" w:color="auto" w:fill="FFFFFF"/>
          </w:tcPr>
          <w:p w14:paraId="05BEDF8D" w14:textId="77777777" w:rsidR="00A16757" w:rsidRPr="006D459D" w:rsidRDefault="00A16757" w:rsidP="00A16757">
            <w:pPr>
              <w:autoSpaceDE w:val="0"/>
              <w:autoSpaceDN w:val="0"/>
              <w:adjustRightInd w:val="0"/>
              <w:jc w:val="right"/>
              <w:rPr>
                <w:color w:val="000000"/>
                <w:sz w:val="20"/>
                <w:szCs w:val="20"/>
              </w:rPr>
            </w:pPr>
            <w:r w:rsidRPr="006D459D">
              <w:rPr>
                <w:color w:val="000000"/>
                <w:sz w:val="20"/>
                <w:szCs w:val="20"/>
              </w:rPr>
              <w:t>1</w:t>
            </w:r>
          </w:p>
        </w:tc>
        <w:tc>
          <w:tcPr>
            <w:tcW w:w="5209" w:type="dxa"/>
            <w:shd w:val="clear" w:color="auto" w:fill="FFFFFF"/>
          </w:tcPr>
          <w:p w14:paraId="0692CC50" w14:textId="5A6E84D2" w:rsidR="00A16757" w:rsidRPr="006D459D" w:rsidRDefault="00A16757" w:rsidP="00A16757">
            <w:pPr>
              <w:autoSpaceDE w:val="0"/>
              <w:autoSpaceDN w:val="0"/>
              <w:adjustRightInd w:val="0"/>
              <w:rPr>
                <w:color w:val="000000"/>
                <w:sz w:val="20"/>
                <w:szCs w:val="20"/>
              </w:rPr>
            </w:pPr>
            <w:r w:rsidRPr="006D459D">
              <w:rPr>
                <w:color w:val="000000"/>
                <w:sz w:val="20"/>
                <w:szCs w:val="20"/>
              </w:rPr>
              <w:t>Shëndetësia primare</w:t>
            </w:r>
          </w:p>
        </w:tc>
        <w:tc>
          <w:tcPr>
            <w:tcW w:w="1283" w:type="dxa"/>
            <w:shd w:val="clear" w:color="auto" w:fill="FFFFFF"/>
            <w:vAlign w:val="center"/>
          </w:tcPr>
          <w:p w14:paraId="48B4D35B" w14:textId="53C89BCE" w:rsidR="00A16757" w:rsidRPr="006D459D" w:rsidRDefault="00A16757" w:rsidP="00A16757">
            <w:pPr>
              <w:autoSpaceDE w:val="0"/>
              <w:autoSpaceDN w:val="0"/>
              <w:adjustRightInd w:val="0"/>
              <w:jc w:val="right"/>
              <w:rPr>
                <w:sz w:val="20"/>
                <w:szCs w:val="20"/>
              </w:rPr>
            </w:pPr>
            <w:r>
              <w:rPr>
                <w:color w:val="000000"/>
                <w:sz w:val="20"/>
                <w:szCs w:val="20"/>
              </w:rPr>
              <w:t>20,000.00</w:t>
            </w:r>
          </w:p>
        </w:tc>
        <w:tc>
          <w:tcPr>
            <w:tcW w:w="1445" w:type="dxa"/>
            <w:shd w:val="clear" w:color="auto" w:fill="FFFFFF"/>
            <w:vAlign w:val="center"/>
          </w:tcPr>
          <w:p w14:paraId="5C1D3009" w14:textId="012F13AB" w:rsidR="00A16757" w:rsidRPr="006D459D" w:rsidRDefault="00A16757" w:rsidP="00A16757">
            <w:pPr>
              <w:autoSpaceDE w:val="0"/>
              <w:autoSpaceDN w:val="0"/>
              <w:adjustRightInd w:val="0"/>
              <w:jc w:val="right"/>
              <w:rPr>
                <w:sz w:val="20"/>
                <w:szCs w:val="20"/>
              </w:rPr>
            </w:pPr>
            <w:r>
              <w:rPr>
                <w:color w:val="000000"/>
                <w:sz w:val="20"/>
                <w:szCs w:val="20"/>
              </w:rPr>
              <w:t>20,000.00</w:t>
            </w:r>
          </w:p>
        </w:tc>
        <w:tc>
          <w:tcPr>
            <w:tcW w:w="1291" w:type="dxa"/>
            <w:shd w:val="clear" w:color="auto" w:fill="FFFFFF"/>
            <w:vAlign w:val="center"/>
          </w:tcPr>
          <w:p w14:paraId="66C8AB46" w14:textId="036A7C40" w:rsidR="00A16757" w:rsidRPr="006D459D" w:rsidRDefault="00A16757" w:rsidP="00A16757">
            <w:pPr>
              <w:autoSpaceDE w:val="0"/>
              <w:autoSpaceDN w:val="0"/>
              <w:adjustRightInd w:val="0"/>
              <w:jc w:val="right"/>
              <w:rPr>
                <w:sz w:val="20"/>
                <w:szCs w:val="20"/>
              </w:rPr>
            </w:pPr>
            <w:r>
              <w:rPr>
                <w:color w:val="000000"/>
                <w:sz w:val="20"/>
                <w:szCs w:val="20"/>
              </w:rPr>
              <w:t>20,000.00</w:t>
            </w:r>
          </w:p>
        </w:tc>
        <w:tc>
          <w:tcPr>
            <w:tcW w:w="1331" w:type="dxa"/>
            <w:shd w:val="clear" w:color="auto" w:fill="FFFFFF"/>
            <w:vAlign w:val="center"/>
          </w:tcPr>
          <w:p w14:paraId="3B5F8CBF" w14:textId="13CD5583" w:rsidR="00A16757" w:rsidRPr="006D459D" w:rsidRDefault="00A16757" w:rsidP="00A16757">
            <w:pPr>
              <w:autoSpaceDE w:val="0"/>
              <w:autoSpaceDN w:val="0"/>
              <w:adjustRightInd w:val="0"/>
              <w:jc w:val="right"/>
              <w:rPr>
                <w:sz w:val="20"/>
                <w:szCs w:val="20"/>
              </w:rPr>
            </w:pPr>
            <w:r>
              <w:rPr>
                <w:color w:val="000000"/>
                <w:sz w:val="20"/>
                <w:szCs w:val="20"/>
              </w:rPr>
              <w:t>20,000.00</w:t>
            </w:r>
          </w:p>
        </w:tc>
      </w:tr>
      <w:tr w:rsidR="00A16757" w:rsidRPr="006D459D" w14:paraId="56B8A92B" w14:textId="77777777" w:rsidTr="00A16757">
        <w:trPr>
          <w:trHeight w:val="69"/>
        </w:trPr>
        <w:tc>
          <w:tcPr>
            <w:tcW w:w="698" w:type="dxa"/>
            <w:shd w:val="clear" w:color="auto" w:fill="FFFFFF"/>
          </w:tcPr>
          <w:p w14:paraId="3F187140" w14:textId="77777777" w:rsidR="00A16757" w:rsidRPr="006D459D" w:rsidRDefault="00A16757" w:rsidP="00A16757">
            <w:pPr>
              <w:autoSpaceDE w:val="0"/>
              <w:autoSpaceDN w:val="0"/>
              <w:adjustRightInd w:val="0"/>
              <w:jc w:val="right"/>
              <w:rPr>
                <w:color w:val="000000"/>
                <w:sz w:val="20"/>
                <w:szCs w:val="20"/>
              </w:rPr>
            </w:pPr>
            <w:r w:rsidRPr="006D459D">
              <w:rPr>
                <w:color w:val="000000"/>
                <w:sz w:val="20"/>
                <w:szCs w:val="20"/>
              </w:rPr>
              <w:t>2</w:t>
            </w:r>
          </w:p>
        </w:tc>
        <w:tc>
          <w:tcPr>
            <w:tcW w:w="5209" w:type="dxa"/>
            <w:shd w:val="clear" w:color="auto" w:fill="FFFFFF"/>
          </w:tcPr>
          <w:p w14:paraId="27BD6FC8" w14:textId="5CEA5171" w:rsidR="00A16757" w:rsidRPr="006D459D" w:rsidRDefault="00A16757" w:rsidP="00A16757">
            <w:pPr>
              <w:autoSpaceDE w:val="0"/>
              <w:autoSpaceDN w:val="0"/>
              <w:adjustRightInd w:val="0"/>
              <w:rPr>
                <w:color w:val="000000"/>
                <w:sz w:val="20"/>
                <w:szCs w:val="20"/>
              </w:rPr>
            </w:pPr>
            <w:r w:rsidRPr="006D459D">
              <w:rPr>
                <w:color w:val="000000"/>
                <w:sz w:val="20"/>
                <w:szCs w:val="20"/>
              </w:rPr>
              <w:t>Të tjera</w:t>
            </w:r>
          </w:p>
        </w:tc>
        <w:tc>
          <w:tcPr>
            <w:tcW w:w="1283" w:type="dxa"/>
            <w:shd w:val="clear" w:color="auto" w:fill="FFFFFF"/>
            <w:vAlign w:val="center"/>
          </w:tcPr>
          <w:p w14:paraId="297602BB" w14:textId="545BD9B4"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445" w:type="dxa"/>
            <w:shd w:val="clear" w:color="auto" w:fill="FFFFFF"/>
            <w:vAlign w:val="center"/>
          </w:tcPr>
          <w:p w14:paraId="2F5386D1" w14:textId="57CF4776"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291" w:type="dxa"/>
            <w:shd w:val="clear" w:color="auto" w:fill="FFFFFF"/>
            <w:vAlign w:val="center"/>
          </w:tcPr>
          <w:p w14:paraId="3267D352" w14:textId="71E37E0A" w:rsidR="00A16757" w:rsidRPr="006D459D" w:rsidRDefault="00A16757" w:rsidP="00A16757">
            <w:pPr>
              <w:autoSpaceDE w:val="0"/>
              <w:autoSpaceDN w:val="0"/>
              <w:adjustRightInd w:val="0"/>
              <w:jc w:val="right"/>
              <w:rPr>
                <w:sz w:val="20"/>
                <w:szCs w:val="20"/>
              </w:rPr>
            </w:pPr>
            <w:r>
              <w:rPr>
                <w:color w:val="000000"/>
                <w:sz w:val="20"/>
                <w:szCs w:val="20"/>
              </w:rPr>
              <w:t xml:space="preserve">                           -   </w:t>
            </w:r>
          </w:p>
        </w:tc>
        <w:tc>
          <w:tcPr>
            <w:tcW w:w="1331" w:type="dxa"/>
            <w:shd w:val="clear" w:color="auto" w:fill="FFFFFF"/>
            <w:vAlign w:val="center"/>
          </w:tcPr>
          <w:p w14:paraId="5422D0FF" w14:textId="785C2F92" w:rsidR="00A16757" w:rsidRPr="006D459D" w:rsidRDefault="00A16757" w:rsidP="00A16757">
            <w:pPr>
              <w:autoSpaceDE w:val="0"/>
              <w:autoSpaceDN w:val="0"/>
              <w:adjustRightInd w:val="0"/>
              <w:jc w:val="right"/>
              <w:rPr>
                <w:sz w:val="20"/>
                <w:szCs w:val="20"/>
              </w:rPr>
            </w:pPr>
            <w:r>
              <w:rPr>
                <w:color w:val="000000"/>
                <w:sz w:val="20"/>
                <w:szCs w:val="20"/>
              </w:rPr>
              <w:t xml:space="preserve">                                -   </w:t>
            </w:r>
          </w:p>
        </w:tc>
      </w:tr>
      <w:tr w:rsidR="00A16757" w:rsidRPr="006D459D" w14:paraId="3ABB183C" w14:textId="77777777" w:rsidTr="00A16757">
        <w:trPr>
          <w:trHeight w:val="58"/>
        </w:trPr>
        <w:tc>
          <w:tcPr>
            <w:tcW w:w="698" w:type="dxa"/>
            <w:shd w:val="clear" w:color="auto" w:fill="B2A1C7" w:themeFill="accent4" w:themeFillTint="99"/>
          </w:tcPr>
          <w:p w14:paraId="053EAAFF"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III.</w:t>
            </w:r>
          </w:p>
        </w:tc>
        <w:tc>
          <w:tcPr>
            <w:tcW w:w="5209" w:type="dxa"/>
            <w:shd w:val="clear" w:color="auto" w:fill="B2A1C7" w:themeFill="accent4" w:themeFillTint="99"/>
          </w:tcPr>
          <w:p w14:paraId="503299FB" w14:textId="77777777" w:rsidR="00A16757" w:rsidRPr="006D459D" w:rsidRDefault="00A16757" w:rsidP="00A16757">
            <w:pPr>
              <w:autoSpaceDE w:val="0"/>
              <w:autoSpaceDN w:val="0"/>
              <w:adjustRightInd w:val="0"/>
              <w:jc w:val="center"/>
              <w:rPr>
                <w:b/>
                <w:bCs/>
                <w:color w:val="000000"/>
                <w:sz w:val="20"/>
                <w:szCs w:val="20"/>
              </w:rPr>
            </w:pPr>
            <w:r w:rsidRPr="006D459D">
              <w:rPr>
                <w:b/>
                <w:bCs/>
                <w:color w:val="000000"/>
                <w:sz w:val="20"/>
                <w:szCs w:val="20"/>
              </w:rPr>
              <w:t>Totali  -Shëndetësia</w:t>
            </w:r>
          </w:p>
        </w:tc>
        <w:tc>
          <w:tcPr>
            <w:tcW w:w="1283" w:type="dxa"/>
            <w:shd w:val="clear" w:color="auto" w:fill="B2A1C7" w:themeFill="accent4" w:themeFillTint="99"/>
            <w:vAlign w:val="center"/>
          </w:tcPr>
          <w:p w14:paraId="404A0581" w14:textId="44BD1A60" w:rsidR="00A16757" w:rsidRPr="006D459D" w:rsidRDefault="00A16757" w:rsidP="00A16757">
            <w:pPr>
              <w:autoSpaceDE w:val="0"/>
              <w:autoSpaceDN w:val="0"/>
              <w:adjustRightInd w:val="0"/>
              <w:jc w:val="right"/>
              <w:rPr>
                <w:b/>
                <w:bCs/>
                <w:sz w:val="20"/>
                <w:szCs w:val="20"/>
              </w:rPr>
            </w:pPr>
            <w:r>
              <w:rPr>
                <w:b/>
                <w:bCs/>
                <w:color w:val="000000"/>
                <w:sz w:val="20"/>
                <w:szCs w:val="20"/>
              </w:rPr>
              <w:t>20,000.00</w:t>
            </w:r>
          </w:p>
        </w:tc>
        <w:tc>
          <w:tcPr>
            <w:tcW w:w="1445" w:type="dxa"/>
            <w:shd w:val="clear" w:color="auto" w:fill="B2A1C7" w:themeFill="accent4" w:themeFillTint="99"/>
            <w:vAlign w:val="center"/>
          </w:tcPr>
          <w:p w14:paraId="72C1FF1A" w14:textId="7A8389EF" w:rsidR="00A16757" w:rsidRPr="006D459D" w:rsidRDefault="00A16757" w:rsidP="00A16757">
            <w:pPr>
              <w:autoSpaceDE w:val="0"/>
              <w:autoSpaceDN w:val="0"/>
              <w:adjustRightInd w:val="0"/>
              <w:jc w:val="right"/>
              <w:rPr>
                <w:b/>
                <w:bCs/>
                <w:sz w:val="20"/>
                <w:szCs w:val="20"/>
              </w:rPr>
            </w:pPr>
            <w:r>
              <w:rPr>
                <w:b/>
                <w:bCs/>
                <w:color w:val="000000"/>
                <w:sz w:val="20"/>
                <w:szCs w:val="20"/>
              </w:rPr>
              <w:t>20,000.00</w:t>
            </w:r>
          </w:p>
        </w:tc>
        <w:tc>
          <w:tcPr>
            <w:tcW w:w="1291" w:type="dxa"/>
            <w:shd w:val="clear" w:color="auto" w:fill="B2A1C7" w:themeFill="accent4" w:themeFillTint="99"/>
            <w:vAlign w:val="center"/>
          </w:tcPr>
          <w:p w14:paraId="17646F1A" w14:textId="3C5E5D32" w:rsidR="00A16757" w:rsidRPr="006D459D" w:rsidRDefault="00A16757" w:rsidP="00A16757">
            <w:pPr>
              <w:autoSpaceDE w:val="0"/>
              <w:autoSpaceDN w:val="0"/>
              <w:adjustRightInd w:val="0"/>
              <w:jc w:val="right"/>
              <w:rPr>
                <w:b/>
                <w:bCs/>
                <w:sz w:val="20"/>
                <w:szCs w:val="20"/>
              </w:rPr>
            </w:pPr>
            <w:r>
              <w:rPr>
                <w:b/>
                <w:bCs/>
                <w:color w:val="000000"/>
                <w:sz w:val="20"/>
                <w:szCs w:val="20"/>
              </w:rPr>
              <w:t>20,000.00</w:t>
            </w:r>
          </w:p>
        </w:tc>
        <w:tc>
          <w:tcPr>
            <w:tcW w:w="1331" w:type="dxa"/>
            <w:shd w:val="clear" w:color="auto" w:fill="B2A1C7" w:themeFill="accent4" w:themeFillTint="99"/>
            <w:vAlign w:val="center"/>
          </w:tcPr>
          <w:p w14:paraId="0306E63B" w14:textId="66B1BE08" w:rsidR="00A16757" w:rsidRPr="006D459D" w:rsidRDefault="00A16757" w:rsidP="00A16757">
            <w:pPr>
              <w:autoSpaceDE w:val="0"/>
              <w:autoSpaceDN w:val="0"/>
              <w:adjustRightInd w:val="0"/>
              <w:jc w:val="right"/>
              <w:rPr>
                <w:b/>
                <w:bCs/>
                <w:sz w:val="20"/>
                <w:szCs w:val="20"/>
              </w:rPr>
            </w:pPr>
            <w:r>
              <w:rPr>
                <w:b/>
                <w:bCs/>
                <w:color w:val="000000"/>
                <w:sz w:val="20"/>
                <w:szCs w:val="20"/>
              </w:rPr>
              <w:t>20,000.00</w:t>
            </w:r>
          </w:p>
        </w:tc>
      </w:tr>
      <w:tr w:rsidR="00A16757" w:rsidRPr="006D459D" w14:paraId="5E4613B3" w14:textId="77777777" w:rsidTr="00A16757">
        <w:trPr>
          <w:trHeight w:val="295"/>
        </w:trPr>
        <w:tc>
          <w:tcPr>
            <w:tcW w:w="698" w:type="dxa"/>
            <w:shd w:val="clear" w:color="auto" w:fill="E5DFEC" w:themeFill="accent4" w:themeFillTint="33"/>
          </w:tcPr>
          <w:p w14:paraId="369D957C"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Kodi 21</w:t>
            </w:r>
          </w:p>
        </w:tc>
        <w:tc>
          <w:tcPr>
            <w:tcW w:w="5209" w:type="dxa"/>
            <w:shd w:val="clear" w:color="auto" w:fill="E5DFEC" w:themeFill="accent4" w:themeFillTint="33"/>
          </w:tcPr>
          <w:p w14:paraId="567C7ECD" w14:textId="77777777" w:rsidR="00A16757" w:rsidRPr="006D459D" w:rsidRDefault="00A16757" w:rsidP="00A16757">
            <w:pPr>
              <w:autoSpaceDE w:val="0"/>
              <w:autoSpaceDN w:val="0"/>
              <w:adjustRightInd w:val="0"/>
              <w:rPr>
                <w:b/>
                <w:bCs/>
                <w:color w:val="000000"/>
                <w:sz w:val="20"/>
                <w:szCs w:val="20"/>
              </w:rPr>
            </w:pPr>
            <w:r w:rsidRPr="006D459D">
              <w:rPr>
                <w:b/>
                <w:bCs/>
                <w:color w:val="000000"/>
                <w:sz w:val="20"/>
                <w:szCs w:val="20"/>
              </w:rPr>
              <w:t>TOTALI  I TË ARDHURAVE  VETANAKE TË KOMUNES ( I+II+III ):</w:t>
            </w:r>
          </w:p>
        </w:tc>
        <w:tc>
          <w:tcPr>
            <w:tcW w:w="1283" w:type="dxa"/>
            <w:shd w:val="clear" w:color="auto" w:fill="E5DFEC" w:themeFill="accent4" w:themeFillTint="33"/>
            <w:vAlign w:val="center"/>
          </w:tcPr>
          <w:p w14:paraId="011966A1" w14:textId="221C5858" w:rsidR="00A16757" w:rsidRPr="006D459D" w:rsidRDefault="00A16757" w:rsidP="00A16757">
            <w:pPr>
              <w:jc w:val="right"/>
              <w:rPr>
                <w:b/>
                <w:bCs/>
                <w:sz w:val="20"/>
                <w:szCs w:val="20"/>
              </w:rPr>
            </w:pPr>
            <w:r>
              <w:rPr>
                <w:b/>
                <w:bCs/>
                <w:color w:val="000000"/>
                <w:sz w:val="20"/>
                <w:szCs w:val="20"/>
              </w:rPr>
              <w:t>900,571.00</w:t>
            </w:r>
          </w:p>
        </w:tc>
        <w:tc>
          <w:tcPr>
            <w:tcW w:w="1445" w:type="dxa"/>
            <w:shd w:val="clear" w:color="auto" w:fill="E5DFEC" w:themeFill="accent4" w:themeFillTint="33"/>
            <w:vAlign w:val="center"/>
          </w:tcPr>
          <w:p w14:paraId="4682CE08" w14:textId="2CA66597" w:rsidR="00A16757" w:rsidRPr="006D459D" w:rsidRDefault="00A16757" w:rsidP="00A16757">
            <w:pPr>
              <w:jc w:val="right"/>
              <w:rPr>
                <w:b/>
                <w:bCs/>
                <w:sz w:val="20"/>
                <w:szCs w:val="20"/>
              </w:rPr>
            </w:pPr>
            <w:r>
              <w:rPr>
                <w:b/>
                <w:bCs/>
                <w:color w:val="000000"/>
                <w:sz w:val="20"/>
                <w:szCs w:val="20"/>
              </w:rPr>
              <w:t>1,042,140.00</w:t>
            </w:r>
          </w:p>
        </w:tc>
        <w:tc>
          <w:tcPr>
            <w:tcW w:w="1291" w:type="dxa"/>
            <w:shd w:val="clear" w:color="auto" w:fill="E5DFEC" w:themeFill="accent4" w:themeFillTint="33"/>
            <w:vAlign w:val="center"/>
          </w:tcPr>
          <w:p w14:paraId="2326F4CE" w14:textId="7BAB10DC" w:rsidR="00A16757" w:rsidRPr="006D459D" w:rsidRDefault="00A16757" w:rsidP="00A16757">
            <w:pPr>
              <w:jc w:val="right"/>
              <w:rPr>
                <w:b/>
                <w:sz w:val="20"/>
                <w:szCs w:val="20"/>
              </w:rPr>
            </w:pPr>
            <w:r>
              <w:rPr>
                <w:b/>
                <w:bCs/>
                <w:color w:val="000000"/>
                <w:sz w:val="20"/>
                <w:szCs w:val="20"/>
              </w:rPr>
              <w:t>1,067,204.00</w:t>
            </w:r>
          </w:p>
        </w:tc>
        <w:tc>
          <w:tcPr>
            <w:tcW w:w="1331" w:type="dxa"/>
            <w:shd w:val="clear" w:color="auto" w:fill="E5DFEC" w:themeFill="accent4" w:themeFillTint="33"/>
            <w:vAlign w:val="center"/>
          </w:tcPr>
          <w:p w14:paraId="288A575B" w14:textId="22E7D79C" w:rsidR="00A16757" w:rsidRPr="006D459D" w:rsidRDefault="00A16757" w:rsidP="00A16757">
            <w:pPr>
              <w:jc w:val="right"/>
              <w:rPr>
                <w:b/>
                <w:sz w:val="20"/>
                <w:szCs w:val="20"/>
              </w:rPr>
            </w:pPr>
            <w:r>
              <w:rPr>
                <w:b/>
                <w:bCs/>
                <w:color w:val="000000"/>
                <w:sz w:val="20"/>
                <w:szCs w:val="20"/>
              </w:rPr>
              <w:t>1,104,239.00</w:t>
            </w:r>
          </w:p>
        </w:tc>
      </w:tr>
      <w:tr w:rsidR="00A16757" w:rsidRPr="006D459D" w14:paraId="14A249A8" w14:textId="77777777" w:rsidTr="00A16757">
        <w:trPr>
          <w:trHeight w:val="39"/>
        </w:trPr>
        <w:tc>
          <w:tcPr>
            <w:tcW w:w="698" w:type="dxa"/>
            <w:shd w:val="clear" w:color="auto" w:fill="DBE5F1" w:themeFill="accent1" w:themeFillTint="33"/>
          </w:tcPr>
          <w:p w14:paraId="416EAB78" w14:textId="77777777" w:rsidR="00A16757" w:rsidRPr="006D459D" w:rsidRDefault="00A16757" w:rsidP="00A16757">
            <w:pPr>
              <w:autoSpaceDE w:val="0"/>
              <w:autoSpaceDN w:val="0"/>
              <w:adjustRightInd w:val="0"/>
              <w:rPr>
                <w:b/>
                <w:bCs/>
                <w:sz w:val="20"/>
                <w:szCs w:val="20"/>
              </w:rPr>
            </w:pPr>
          </w:p>
        </w:tc>
        <w:tc>
          <w:tcPr>
            <w:tcW w:w="5209" w:type="dxa"/>
            <w:shd w:val="clear" w:color="auto" w:fill="DBE5F1" w:themeFill="accent1" w:themeFillTint="33"/>
          </w:tcPr>
          <w:p w14:paraId="4DB4F495" w14:textId="30E5FCFB" w:rsidR="00A16757" w:rsidRPr="006D459D" w:rsidRDefault="00A16757" w:rsidP="00A16757">
            <w:pPr>
              <w:autoSpaceDE w:val="0"/>
              <w:autoSpaceDN w:val="0"/>
              <w:adjustRightInd w:val="0"/>
              <w:rPr>
                <w:b/>
                <w:bCs/>
                <w:sz w:val="20"/>
                <w:szCs w:val="20"/>
              </w:rPr>
            </w:pPr>
            <w:r w:rsidRPr="006D459D">
              <w:rPr>
                <w:b/>
                <w:bCs/>
                <w:sz w:val="20"/>
                <w:szCs w:val="20"/>
              </w:rPr>
              <w:t xml:space="preserve">TOTALI I TË HYRAVE KOMUNALE </w:t>
            </w:r>
            <w:r>
              <w:rPr>
                <w:b/>
                <w:bCs/>
                <w:sz w:val="20"/>
                <w:szCs w:val="20"/>
              </w:rPr>
              <w:t xml:space="preserve"> (GP+Te Hyrat vatanake)</w:t>
            </w:r>
          </w:p>
        </w:tc>
        <w:tc>
          <w:tcPr>
            <w:tcW w:w="1283" w:type="dxa"/>
            <w:shd w:val="clear" w:color="auto" w:fill="DBE5F1" w:themeFill="accent1" w:themeFillTint="33"/>
            <w:vAlign w:val="center"/>
          </w:tcPr>
          <w:p w14:paraId="3217D7BD" w14:textId="51D95D93" w:rsidR="00A16757" w:rsidRPr="006D459D" w:rsidRDefault="00A16757" w:rsidP="00A16757">
            <w:pPr>
              <w:jc w:val="right"/>
              <w:rPr>
                <w:b/>
                <w:sz w:val="20"/>
                <w:szCs w:val="20"/>
              </w:rPr>
            </w:pPr>
            <w:r>
              <w:rPr>
                <w:b/>
                <w:bCs/>
                <w:color w:val="000000"/>
                <w:sz w:val="20"/>
                <w:szCs w:val="20"/>
              </w:rPr>
              <w:t>14,401,936.00</w:t>
            </w:r>
          </w:p>
        </w:tc>
        <w:tc>
          <w:tcPr>
            <w:tcW w:w="1445" w:type="dxa"/>
            <w:shd w:val="clear" w:color="auto" w:fill="DBE5F1" w:themeFill="accent1" w:themeFillTint="33"/>
            <w:vAlign w:val="center"/>
          </w:tcPr>
          <w:p w14:paraId="57BC3ECE" w14:textId="42E2B08F" w:rsidR="00A16757" w:rsidRPr="006D459D" w:rsidRDefault="00A16757" w:rsidP="00A16757">
            <w:pPr>
              <w:jc w:val="right"/>
              <w:rPr>
                <w:b/>
                <w:color w:val="000000"/>
                <w:sz w:val="20"/>
                <w:szCs w:val="20"/>
              </w:rPr>
            </w:pPr>
            <w:r>
              <w:rPr>
                <w:b/>
                <w:bCs/>
                <w:color w:val="000000"/>
                <w:sz w:val="20"/>
                <w:szCs w:val="20"/>
              </w:rPr>
              <w:t>14,569,023.00</w:t>
            </w:r>
          </w:p>
        </w:tc>
        <w:tc>
          <w:tcPr>
            <w:tcW w:w="1291" w:type="dxa"/>
            <w:shd w:val="clear" w:color="auto" w:fill="DBE5F1" w:themeFill="accent1" w:themeFillTint="33"/>
            <w:vAlign w:val="center"/>
          </w:tcPr>
          <w:p w14:paraId="6BC25A2C" w14:textId="3E798205" w:rsidR="00A16757" w:rsidRPr="006D459D" w:rsidRDefault="00A16757" w:rsidP="00A16757">
            <w:pPr>
              <w:jc w:val="right"/>
              <w:rPr>
                <w:b/>
                <w:sz w:val="20"/>
                <w:szCs w:val="20"/>
              </w:rPr>
            </w:pPr>
            <w:r>
              <w:rPr>
                <w:b/>
                <w:bCs/>
                <w:color w:val="000000"/>
                <w:sz w:val="20"/>
                <w:szCs w:val="20"/>
              </w:rPr>
              <w:t>14,413,973.00</w:t>
            </w:r>
          </w:p>
        </w:tc>
        <w:tc>
          <w:tcPr>
            <w:tcW w:w="1331" w:type="dxa"/>
            <w:shd w:val="clear" w:color="auto" w:fill="DBE5F1" w:themeFill="accent1" w:themeFillTint="33"/>
            <w:vAlign w:val="center"/>
          </w:tcPr>
          <w:p w14:paraId="1A0A350F" w14:textId="3244FBB1" w:rsidR="00A16757" w:rsidRPr="006D459D" w:rsidRDefault="00A16757" w:rsidP="00A16757">
            <w:pPr>
              <w:jc w:val="right"/>
              <w:rPr>
                <w:b/>
                <w:sz w:val="20"/>
                <w:szCs w:val="20"/>
              </w:rPr>
            </w:pPr>
            <w:r>
              <w:rPr>
                <w:b/>
                <w:bCs/>
                <w:color w:val="000000"/>
                <w:sz w:val="20"/>
                <w:szCs w:val="20"/>
              </w:rPr>
              <w:t>14,889,512.00</w:t>
            </w:r>
          </w:p>
        </w:tc>
      </w:tr>
    </w:tbl>
    <w:p w14:paraId="30F07744" w14:textId="77777777" w:rsidR="0092381F" w:rsidRPr="00561918" w:rsidRDefault="0092381F" w:rsidP="00932021">
      <w:pPr>
        <w:rPr>
          <w:rFonts w:ascii="Gill Sans MT" w:hAnsi="Gill Sans MT"/>
          <w:sz w:val="16"/>
          <w:szCs w:val="16"/>
        </w:rPr>
      </w:pPr>
    </w:p>
    <w:p w14:paraId="141C3F40" w14:textId="77777777" w:rsidR="00A95780" w:rsidRPr="00561918" w:rsidRDefault="00A95780" w:rsidP="00371960">
      <w:pPr>
        <w:rPr>
          <w:rFonts w:ascii="Gill Sans MT" w:hAnsi="Gill Sans MT"/>
          <w:sz w:val="22"/>
          <w:szCs w:val="22"/>
        </w:rPr>
      </w:pPr>
    </w:p>
    <w:p w14:paraId="19B57148" w14:textId="4A0BB8D8" w:rsidR="001E4B4B" w:rsidRDefault="00D24295" w:rsidP="00AE750A">
      <w:pPr>
        <w:jc w:val="both"/>
      </w:pPr>
      <w:r w:rsidRPr="00561918">
        <w:t>Komuna e Deçanit</w:t>
      </w:r>
      <w:r w:rsidR="00022CB0">
        <w:t xml:space="preserve"> </w:t>
      </w:r>
      <w:r w:rsidRPr="00561918">
        <w:t>vazhdon të dominohet në buxhetin total të saj nga transferet qeveritare të cilat edhe në tri vitet e ardhshme do të përbëjnë afërsisht 80% të buxhetit total të komunës.</w:t>
      </w:r>
    </w:p>
    <w:p w14:paraId="5F9B0A6A" w14:textId="77777777" w:rsidR="006D459D" w:rsidRPr="00561918" w:rsidRDefault="006D459D" w:rsidP="00AE750A">
      <w:pPr>
        <w:jc w:val="both"/>
      </w:pPr>
    </w:p>
    <w:p w14:paraId="1195DE49" w14:textId="42B36F46" w:rsidR="00D24295" w:rsidRPr="00561918" w:rsidRDefault="00022CB0" w:rsidP="00507E70">
      <w:pPr>
        <w:pStyle w:val="Heading2"/>
        <w:numPr>
          <w:ilvl w:val="1"/>
          <w:numId w:val="12"/>
        </w:numPr>
      </w:pPr>
      <w:bookmarkStart w:id="102" w:name="_Toc106975703"/>
      <w:bookmarkStart w:id="103" w:name="_Toc106976262"/>
      <w:bookmarkStart w:id="104" w:name="_Toc138278062"/>
      <w:bookmarkStart w:id="105" w:name="_Toc138278299"/>
      <w:bookmarkStart w:id="106" w:name="_Toc138278562"/>
      <w:bookmarkStart w:id="107" w:name="_Toc138287855"/>
      <w:bookmarkStart w:id="108" w:name="_Toc138287902"/>
      <w:r>
        <w:t xml:space="preserve"> </w:t>
      </w:r>
      <w:bookmarkStart w:id="109" w:name="_Toc170390210"/>
      <w:bookmarkStart w:id="110" w:name="_Toc170458707"/>
      <w:bookmarkStart w:id="111" w:name="_Toc201304465"/>
      <w:bookmarkStart w:id="112" w:name="_Toc232513148"/>
      <w:bookmarkStart w:id="113" w:name="_Toc232513333"/>
      <w:bookmarkStart w:id="114" w:name="_Toc232513679"/>
      <w:r w:rsidR="00D24295" w:rsidRPr="00561918">
        <w:t>Plani Komunal i Bashkëfinancimit Sektorial me Ministritë e Linjës dhe Donatorët</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3D7D572F" w14:textId="77777777" w:rsidR="00D24295" w:rsidRPr="00561918" w:rsidRDefault="00D24295" w:rsidP="00D24295">
      <w:pPr>
        <w:ind w:firstLine="720"/>
        <w:rPr>
          <w:rFonts w:ascii="Gill Sans MT" w:hAnsi="Gill Sans MT"/>
          <w:b/>
        </w:rPr>
      </w:pPr>
    </w:p>
    <w:p w14:paraId="477631C6" w14:textId="6D3554B8" w:rsidR="002A6E43" w:rsidRPr="00DA0206" w:rsidRDefault="00D24295" w:rsidP="0037773B">
      <w:pPr>
        <w:jc w:val="both"/>
      </w:pPr>
      <w:r w:rsidRPr="00DA0206">
        <w:t>Vlera totale e projekteve me bashkëfinancim me Ministritë e Linjës dhe Donatorë gjatë viteve 20</w:t>
      </w:r>
      <w:r w:rsidR="005465E2" w:rsidRPr="00DA0206">
        <w:t>2</w:t>
      </w:r>
      <w:r w:rsidR="00DC5319">
        <w:t>7</w:t>
      </w:r>
      <w:r w:rsidR="005465E2" w:rsidRPr="00DA0206">
        <w:t>-202</w:t>
      </w:r>
      <w:r w:rsidR="00DC5319">
        <w:t>9</w:t>
      </w:r>
      <w:r w:rsidR="00DA0206">
        <w:t xml:space="preserve"> </w:t>
      </w:r>
      <w:r w:rsidRPr="00DA0206">
        <w:t xml:space="preserve">është _____Euro.  </w:t>
      </w:r>
    </w:p>
    <w:p w14:paraId="3A251244" w14:textId="14D274B6" w:rsidR="0092381F" w:rsidRPr="00C772A0" w:rsidRDefault="0092381F" w:rsidP="00E01E8C">
      <w:pPr>
        <w:pStyle w:val="Heading3"/>
        <w:rPr>
          <w:rFonts w:ascii="Times New Roman" w:hAnsi="Times New Roman" w:cs="Times New Roman"/>
        </w:rPr>
      </w:pPr>
      <w:bookmarkStart w:id="115" w:name="_Toc106975704"/>
      <w:bookmarkStart w:id="116" w:name="_Toc106976263"/>
      <w:bookmarkStart w:id="117" w:name="_Toc138278063"/>
      <w:bookmarkStart w:id="118" w:name="_Toc138278300"/>
      <w:bookmarkStart w:id="119" w:name="_Toc138278563"/>
      <w:bookmarkStart w:id="120" w:name="_Toc138287856"/>
      <w:bookmarkStart w:id="121" w:name="_Toc138287903"/>
      <w:bookmarkStart w:id="122" w:name="_Toc170390211"/>
      <w:bookmarkStart w:id="123" w:name="_Toc170458708"/>
      <w:bookmarkStart w:id="124" w:name="_Toc201304466"/>
      <w:bookmarkStart w:id="125" w:name="_Toc232513149"/>
      <w:bookmarkStart w:id="126" w:name="_Toc232513334"/>
      <w:bookmarkStart w:id="127" w:name="_Toc232513680"/>
      <w:r w:rsidRPr="00C772A0">
        <w:rPr>
          <w:rFonts w:ascii="Times New Roman" w:hAnsi="Times New Roman" w:cs="Times New Roman"/>
        </w:rPr>
        <w:t xml:space="preserve">Tabela 3: </w:t>
      </w:r>
      <w:r w:rsidR="00FF41CE" w:rsidRPr="00C772A0">
        <w:rPr>
          <w:rFonts w:ascii="Times New Roman" w:hAnsi="Times New Roman" w:cs="Times New Roman"/>
        </w:rPr>
        <w:t>Projektet për bashkëfinancim</w:t>
      </w:r>
      <w:bookmarkEnd w:id="115"/>
      <w:bookmarkEnd w:id="116"/>
      <w:bookmarkEnd w:id="117"/>
      <w:bookmarkEnd w:id="118"/>
      <w:bookmarkEnd w:id="119"/>
      <w:bookmarkEnd w:id="120"/>
      <w:bookmarkEnd w:id="121"/>
      <w:bookmarkEnd w:id="122"/>
      <w:bookmarkEnd w:id="123"/>
      <w:bookmarkEnd w:id="124"/>
      <w:bookmarkEnd w:id="125"/>
      <w:bookmarkEnd w:id="126"/>
      <w:bookmarkEnd w:id="127"/>
    </w:p>
    <w:p w14:paraId="6EB1B6B9" w14:textId="2DB2839F" w:rsidR="007A4A0A" w:rsidRPr="00A517BB" w:rsidRDefault="007A4A0A" w:rsidP="00A517BB">
      <w:pPr>
        <w:jc w:val="both"/>
        <w:rPr>
          <w:rFonts w:cs="Segoe UI"/>
          <w:color w:val="000000" w:themeColor="text1"/>
        </w:rPr>
      </w:pPr>
      <w:r w:rsidRPr="00A517BB">
        <w:rPr>
          <w:rFonts w:cs="Segoe UI"/>
          <w:color w:val="000000" w:themeColor="text1"/>
        </w:rPr>
        <w:t>Vlera totale e financimit të donatorëve të jashtëm, dhe participimet nga qytetarët kryesisht, në realizimin e projekteve të ndrysh</w:t>
      </w:r>
      <w:r w:rsidR="00DC5319" w:rsidRPr="00A517BB">
        <w:rPr>
          <w:rFonts w:cs="Segoe UI"/>
          <w:color w:val="000000" w:themeColor="text1"/>
        </w:rPr>
        <w:t>me për Komunën, gjatë vitit 2027</w:t>
      </w:r>
      <w:r w:rsidRPr="00A517BB">
        <w:rPr>
          <w:rFonts w:cs="Segoe UI"/>
          <w:color w:val="000000" w:themeColor="text1"/>
        </w:rPr>
        <w:t xml:space="preserve"> është afërsisht </w:t>
      </w:r>
      <w:r w:rsidR="00A517BB">
        <w:rPr>
          <w:rFonts w:cs="Segoe UI"/>
          <w:b/>
          <w:color w:val="000000" w:themeColor="text1"/>
        </w:rPr>
        <w:t>185,914.00</w:t>
      </w:r>
      <w:r w:rsidRPr="00A517BB">
        <w:rPr>
          <w:rFonts w:cs="Segoe UI"/>
          <w:color w:val="000000" w:themeColor="text1"/>
        </w:rPr>
        <w:t>€.</w:t>
      </w:r>
    </w:p>
    <w:p w14:paraId="673317B5" w14:textId="43620367" w:rsidR="007A4A0A" w:rsidRPr="00A517BB" w:rsidRDefault="007A4A0A" w:rsidP="00A517BB">
      <w:pPr>
        <w:jc w:val="both"/>
        <w:rPr>
          <w:rFonts w:cs="Segoe UI"/>
          <w:color w:val="000000" w:themeColor="text1"/>
          <w:highlight w:val="yellow"/>
        </w:rPr>
      </w:pPr>
    </w:p>
    <w:p w14:paraId="2E2156C4" w14:textId="77777777" w:rsidR="007A4A0A" w:rsidRPr="00A517BB" w:rsidRDefault="007A4A0A" w:rsidP="00A517BB">
      <w:pPr>
        <w:jc w:val="both"/>
        <w:rPr>
          <w:rFonts w:cs="Segoe UI"/>
          <w:color w:val="000000" w:themeColor="text1"/>
          <w:highlight w:val="yellow"/>
        </w:rPr>
      </w:pPr>
    </w:p>
    <w:p w14:paraId="500A7924" w14:textId="35B5D1DE" w:rsidR="007A4A0A" w:rsidRPr="00A517BB" w:rsidRDefault="007A4A0A" w:rsidP="00A517BB">
      <w:pPr>
        <w:pStyle w:val="Caption"/>
        <w:keepNext/>
        <w:rPr>
          <w:color w:val="000000" w:themeColor="text1"/>
        </w:rPr>
      </w:pPr>
      <w:r w:rsidRPr="00A517BB">
        <w:rPr>
          <w:color w:val="000000" w:themeColor="text1"/>
        </w:rPr>
        <w:t xml:space="preserve">Tabela </w:t>
      </w:r>
      <w:r w:rsidRPr="00A517BB">
        <w:rPr>
          <w:color w:val="000000" w:themeColor="text1"/>
        </w:rPr>
        <w:fldChar w:fldCharType="begin"/>
      </w:r>
      <w:r w:rsidRPr="00A517BB">
        <w:rPr>
          <w:color w:val="000000" w:themeColor="text1"/>
        </w:rPr>
        <w:instrText xml:space="preserve"> SEQ Tabela \* ARABIC </w:instrText>
      </w:r>
      <w:r w:rsidRPr="00A517BB">
        <w:rPr>
          <w:color w:val="000000" w:themeColor="text1"/>
        </w:rPr>
        <w:fldChar w:fldCharType="separate"/>
      </w:r>
      <w:r w:rsidR="003F239F">
        <w:rPr>
          <w:noProof/>
          <w:color w:val="000000" w:themeColor="text1"/>
        </w:rPr>
        <w:t>1</w:t>
      </w:r>
      <w:r w:rsidRPr="00A517BB">
        <w:rPr>
          <w:noProof/>
          <w:color w:val="000000" w:themeColor="text1"/>
        </w:rPr>
        <w:fldChar w:fldCharType="end"/>
      </w:r>
      <w:r w:rsidRPr="00A517BB">
        <w:rPr>
          <w:color w:val="000000" w:themeColor="text1"/>
        </w:rPr>
        <w:t>: Financimi nga Donatorët</w:t>
      </w:r>
      <w:r w:rsidR="00DC5319" w:rsidRPr="00A517BB">
        <w:rPr>
          <w:color w:val="000000" w:themeColor="text1"/>
        </w:rPr>
        <w:t xml:space="preserve"> 2027</w:t>
      </w:r>
      <w:r w:rsidR="003F00D1" w:rsidRPr="00A517BB">
        <w:rPr>
          <w:color w:val="000000" w:themeColor="text1"/>
        </w:rPr>
        <w:t>-2029</w:t>
      </w:r>
    </w:p>
    <w:p w14:paraId="2BF441B5" w14:textId="77777777" w:rsidR="003F00D1" w:rsidRPr="00A517BB" w:rsidRDefault="003F00D1" w:rsidP="00A517BB">
      <w:pPr>
        <w:rPr>
          <w:color w:val="000000" w:themeColor="text1"/>
          <w:lang w:val="en-US"/>
        </w:rPr>
      </w:pPr>
    </w:p>
    <w:tbl>
      <w:tblPr>
        <w:tblW w:w="0" w:type="auto"/>
        <w:jc w:val="center"/>
        <w:tblLayout w:type="fixed"/>
        <w:tblCellMar>
          <w:left w:w="30" w:type="dxa"/>
          <w:right w:w="30" w:type="dxa"/>
        </w:tblCellMar>
        <w:tblLook w:val="0000" w:firstRow="0" w:lastRow="0" w:firstColumn="0" w:lastColumn="0" w:noHBand="0" w:noVBand="0"/>
      </w:tblPr>
      <w:tblGrid>
        <w:gridCol w:w="2922"/>
        <w:gridCol w:w="1970"/>
        <w:gridCol w:w="1970"/>
        <w:gridCol w:w="1970"/>
      </w:tblGrid>
      <w:tr w:rsidR="00C772A0" w:rsidRPr="00A517BB" w14:paraId="26D8F1E6" w14:textId="77777777" w:rsidTr="00FA7C91">
        <w:trPr>
          <w:trHeight w:val="245"/>
          <w:jc w:val="center"/>
        </w:trPr>
        <w:tc>
          <w:tcPr>
            <w:tcW w:w="2922" w:type="dxa"/>
            <w:tcBorders>
              <w:top w:val="single" w:sz="8" w:space="0" w:color="FF0000"/>
              <w:left w:val="single" w:sz="8" w:space="0" w:color="FF0000"/>
              <w:bottom w:val="single" w:sz="8" w:space="0" w:color="FF0000"/>
              <w:right w:val="single" w:sz="8" w:space="0" w:color="FF0000"/>
            </w:tcBorders>
            <w:shd w:val="clear" w:color="auto" w:fill="auto"/>
          </w:tcPr>
          <w:p w14:paraId="654D76B0" w14:textId="26FA33D1" w:rsidR="00C772A0" w:rsidRPr="00A517BB" w:rsidRDefault="00C772A0" w:rsidP="00A517BB">
            <w:pPr>
              <w:autoSpaceDE w:val="0"/>
              <w:autoSpaceDN w:val="0"/>
              <w:adjustRightInd w:val="0"/>
              <w:jc w:val="both"/>
              <w:rPr>
                <w:color w:val="000000" w:themeColor="text1"/>
                <w:sz w:val="22"/>
                <w:szCs w:val="22"/>
              </w:rPr>
            </w:pPr>
          </w:p>
        </w:tc>
        <w:tc>
          <w:tcPr>
            <w:tcW w:w="1970" w:type="dxa"/>
            <w:tcBorders>
              <w:top w:val="single" w:sz="8" w:space="0" w:color="FF0000"/>
              <w:left w:val="single" w:sz="8" w:space="0" w:color="FF0000"/>
              <w:bottom w:val="single" w:sz="8" w:space="0" w:color="FF0000"/>
              <w:right w:val="single" w:sz="8" w:space="0" w:color="FF0000"/>
            </w:tcBorders>
            <w:shd w:val="clear" w:color="auto" w:fill="auto"/>
          </w:tcPr>
          <w:p w14:paraId="67CF3DFD" w14:textId="6457CD86" w:rsidR="00C772A0" w:rsidRPr="00A517BB" w:rsidRDefault="00C772A0" w:rsidP="00A517BB">
            <w:pPr>
              <w:autoSpaceDE w:val="0"/>
              <w:autoSpaceDN w:val="0"/>
              <w:adjustRightInd w:val="0"/>
              <w:jc w:val="right"/>
              <w:rPr>
                <w:color w:val="000000" w:themeColor="text1"/>
                <w:sz w:val="22"/>
                <w:szCs w:val="22"/>
              </w:rPr>
            </w:pPr>
            <w:r w:rsidRPr="00A517BB">
              <w:rPr>
                <w:color w:val="000000" w:themeColor="text1"/>
                <w:sz w:val="22"/>
                <w:szCs w:val="22"/>
              </w:rPr>
              <w:t>Viti 2027</w:t>
            </w:r>
          </w:p>
        </w:tc>
        <w:tc>
          <w:tcPr>
            <w:tcW w:w="1970" w:type="dxa"/>
            <w:tcBorders>
              <w:top w:val="single" w:sz="8" w:space="0" w:color="FF0000"/>
              <w:left w:val="single" w:sz="8" w:space="0" w:color="FF0000"/>
              <w:bottom w:val="single" w:sz="8" w:space="0" w:color="FF0000"/>
              <w:right w:val="single" w:sz="8" w:space="0" w:color="FF0000"/>
            </w:tcBorders>
          </w:tcPr>
          <w:p w14:paraId="1489FD03" w14:textId="20C9FBC3" w:rsidR="00C772A0" w:rsidRPr="00A517BB" w:rsidRDefault="00C772A0" w:rsidP="00A517BB">
            <w:pPr>
              <w:autoSpaceDE w:val="0"/>
              <w:autoSpaceDN w:val="0"/>
              <w:adjustRightInd w:val="0"/>
              <w:jc w:val="right"/>
              <w:rPr>
                <w:color w:val="000000" w:themeColor="text1"/>
                <w:sz w:val="22"/>
                <w:szCs w:val="22"/>
              </w:rPr>
            </w:pPr>
            <w:r w:rsidRPr="00A517BB">
              <w:rPr>
                <w:color w:val="000000" w:themeColor="text1"/>
                <w:sz w:val="22"/>
                <w:szCs w:val="22"/>
              </w:rPr>
              <w:t>2028</w:t>
            </w:r>
          </w:p>
        </w:tc>
        <w:tc>
          <w:tcPr>
            <w:tcW w:w="1970" w:type="dxa"/>
            <w:tcBorders>
              <w:top w:val="single" w:sz="8" w:space="0" w:color="FF0000"/>
              <w:left w:val="single" w:sz="8" w:space="0" w:color="FF0000"/>
              <w:bottom w:val="single" w:sz="8" w:space="0" w:color="FF0000"/>
              <w:right w:val="single" w:sz="8" w:space="0" w:color="FF0000"/>
            </w:tcBorders>
          </w:tcPr>
          <w:p w14:paraId="0CBC175D" w14:textId="34F09F40" w:rsidR="00C772A0" w:rsidRPr="00A517BB" w:rsidRDefault="00C772A0" w:rsidP="00A517BB">
            <w:pPr>
              <w:autoSpaceDE w:val="0"/>
              <w:autoSpaceDN w:val="0"/>
              <w:adjustRightInd w:val="0"/>
              <w:jc w:val="right"/>
              <w:rPr>
                <w:color w:val="000000" w:themeColor="text1"/>
                <w:sz w:val="22"/>
                <w:szCs w:val="22"/>
              </w:rPr>
            </w:pPr>
            <w:r w:rsidRPr="00A517BB">
              <w:rPr>
                <w:color w:val="000000" w:themeColor="text1"/>
                <w:sz w:val="22"/>
                <w:szCs w:val="22"/>
              </w:rPr>
              <w:t>2029</w:t>
            </w:r>
          </w:p>
        </w:tc>
      </w:tr>
      <w:tr w:rsidR="00C772A0" w:rsidRPr="00A517BB" w14:paraId="11CBEC7F" w14:textId="1134B96F" w:rsidTr="00FA7C91">
        <w:trPr>
          <w:trHeight w:val="245"/>
          <w:jc w:val="center"/>
        </w:trPr>
        <w:tc>
          <w:tcPr>
            <w:tcW w:w="2922" w:type="dxa"/>
            <w:tcBorders>
              <w:top w:val="single" w:sz="8" w:space="0" w:color="FF0000"/>
              <w:left w:val="single" w:sz="8" w:space="0" w:color="FF0000"/>
              <w:bottom w:val="single" w:sz="8" w:space="0" w:color="FF0000"/>
              <w:right w:val="single" w:sz="8" w:space="0" w:color="FF0000"/>
            </w:tcBorders>
            <w:shd w:val="clear" w:color="auto" w:fill="auto"/>
          </w:tcPr>
          <w:p w14:paraId="3CD62F0C" w14:textId="57E535FD" w:rsidR="00C772A0" w:rsidRPr="00A517BB" w:rsidRDefault="00C772A0" w:rsidP="00A517BB">
            <w:pPr>
              <w:autoSpaceDE w:val="0"/>
              <w:autoSpaceDN w:val="0"/>
              <w:adjustRightInd w:val="0"/>
              <w:jc w:val="both"/>
              <w:rPr>
                <w:color w:val="000000" w:themeColor="text1"/>
                <w:sz w:val="22"/>
                <w:szCs w:val="22"/>
              </w:rPr>
            </w:pPr>
            <w:r w:rsidRPr="00A517BB">
              <w:rPr>
                <w:color w:val="000000" w:themeColor="text1"/>
                <w:sz w:val="22"/>
                <w:szCs w:val="22"/>
              </w:rPr>
              <w:t>UN Habitat</w:t>
            </w:r>
          </w:p>
        </w:tc>
        <w:tc>
          <w:tcPr>
            <w:tcW w:w="1970" w:type="dxa"/>
            <w:tcBorders>
              <w:top w:val="single" w:sz="8" w:space="0" w:color="FF0000"/>
              <w:left w:val="single" w:sz="8" w:space="0" w:color="FF0000"/>
              <w:bottom w:val="single" w:sz="8" w:space="0" w:color="FF0000"/>
              <w:right w:val="single" w:sz="8" w:space="0" w:color="FF0000"/>
            </w:tcBorders>
            <w:shd w:val="clear" w:color="auto" w:fill="auto"/>
          </w:tcPr>
          <w:p w14:paraId="7FD7B872" w14:textId="0C72F7BA" w:rsidR="00C772A0" w:rsidRPr="00A517BB" w:rsidRDefault="00C772A0" w:rsidP="00A517BB">
            <w:pPr>
              <w:autoSpaceDE w:val="0"/>
              <w:autoSpaceDN w:val="0"/>
              <w:adjustRightInd w:val="0"/>
              <w:jc w:val="right"/>
              <w:rPr>
                <w:color w:val="000000" w:themeColor="text1"/>
                <w:sz w:val="22"/>
                <w:szCs w:val="22"/>
              </w:rPr>
            </w:pPr>
            <w:r w:rsidRPr="00A517BB">
              <w:rPr>
                <w:color w:val="000000" w:themeColor="text1"/>
                <w:sz w:val="22"/>
                <w:szCs w:val="22"/>
              </w:rPr>
              <w:t xml:space="preserve">85,914.00                   </w:t>
            </w:r>
          </w:p>
        </w:tc>
        <w:tc>
          <w:tcPr>
            <w:tcW w:w="1970" w:type="dxa"/>
            <w:tcBorders>
              <w:top w:val="single" w:sz="8" w:space="0" w:color="FF0000"/>
              <w:left w:val="single" w:sz="8" w:space="0" w:color="FF0000"/>
              <w:bottom w:val="single" w:sz="8" w:space="0" w:color="FF0000"/>
              <w:right w:val="single" w:sz="8" w:space="0" w:color="FF0000"/>
            </w:tcBorders>
          </w:tcPr>
          <w:p w14:paraId="72EDBD7D" w14:textId="77777777" w:rsidR="00C772A0" w:rsidRPr="00A517BB" w:rsidRDefault="00C772A0" w:rsidP="00A517BB">
            <w:pPr>
              <w:autoSpaceDE w:val="0"/>
              <w:autoSpaceDN w:val="0"/>
              <w:adjustRightInd w:val="0"/>
              <w:jc w:val="right"/>
              <w:rPr>
                <w:color w:val="000000" w:themeColor="text1"/>
                <w:sz w:val="22"/>
                <w:szCs w:val="22"/>
              </w:rPr>
            </w:pPr>
          </w:p>
        </w:tc>
        <w:tc>
          <w:tcPr>
            <w:tcW w:w="1970" w:type="dxa"/>
            <w:tcBorders>
              <w:top w:val="single" w:sz="8" w:space="0" w:color="FF0000"/>
              <w:left w:val="single" w:sz="8" w:space="0" w:color="FF0000"/>
              <w:bottom w:val="single" w:sz="8" w:space="0" w:color="FF0000"/>
              <w:right w:val="single" w:sz="8" w:space="0" w:color="FF0000"/>
            </w:tcBorders>
          </w:tcPr>
          <w:p w14:paraId="2EBAA028" w14:textId="77777777" w:rsidR="00C772A0" w:rsidRPr="00A517BB" w:rsidRDefault="00C772A0" w:rsidP="00A517BB">
            <w:pPr>
              <w:autoSpaceDE w:val="0"/>
              <w:autoSpaceDN w:val="0"/>
              <w:adjustRightInd w:val="0"/>
              <w:jc w:val="right"/>
              <w:rPr>
                <w:color w:val="000000" w:themeColor="text1"/>
                <w:sz w:val="22"/>
                <w:szCs w:val="22"/>
              </w:rPr>
            </w:pPr>
          </w:p>
        </w:tc>
      </w:tr>
      <w:tr w:rsidR="00C772A0" w:rsidRPr="00A517BB" w14:paraId="108D9CA6" w14:textId="489EE749" w:rsidTr="00FA7C91">
        <w:trPr>
          <w:trHeight w:val="234"/>
          <w:jc w:val="center"/>
        </w:trPr>
        <w:tc>
          <w:tcPr>
            <w:tcW w:w="2922" w:type="dxa"/>
            <w:tcBorders>
              <w:top w:val="single" w:sz="8" w:space="0" w:color="FF0000"/>
              <w:left w:val="single" w:sz="8" w:space="0" w:color="FF0000"/>
              <w:bottom w:val="single" w:sz="8" w:space="0" w:color="FF0000"/>
              <w:right w:val="single" w:sz="8" w:space="0" w:color="FF0000"/>
            </w:tcBorders>
            <w:shd w:val="clear" w:color="auto" w:fill="auto"/>
          </w:tcPr>
          <w:p w14:paraId="573C7A02" w14:textId="5C7C9141" w:rsidR="00C772A0" w:rsidRPr="00A517BB" w:rsidRDefault="00A517BB" w:rsidP="00A517BB">
            <w:pPr>
              <w:autoSpaceDE w:val="0"/>
              <w:autoSpaceDN w:val="0"/>
              <w:adjustRightInd w:val="0"/>
              <w:rPr>
                <w:color w:val="000000" w:themeColor="text1"/>
                <w:sz w:val="22"/>
                <w:szCs w:val="22"/>
              </w:rPr>
            </w:pPr>
            <w:r w:rsidRPr="00A517BB">
              <w:rPr>
                <w:color w:val="000000" w:themeColor="text1"/>
                <w:sz w:val="22"/>
                <w:szCs w:val="22"/>
              </w:rPr>
              <w:t>CVNP</w:t>
            </w:r>
          </w:p>
        </w:tc>
        <w:tc>
          <w:tcPr>
            <w:tcW w:w="1970" w:type="dxa"/>
            <w:tcBorders>
              <w:top w:val="single" w:sz="8" w:space="0" w:color="FF0000"/>
              <w:left w:val="single" w:sz="8" w:space="0" w:color="FF0000"/>
              <w:bottom w:val="single" w:sz="8" w:space="0" w:color="FF0000"/>
              <w:right w:val="single" w:sz="8" w:space="0" w:color="FF0000"/>
            </w:tcBorders>
            <w:shd w:val="clear" w:color="auto" w:fill="auto"/>
          </w:tcPr>
          <w:p w14:paraId="46218F92" w14:textId="66475346" w:rsidR="00C772A0" w:rsidRPr="00A517BB" w:rsidRDefault="00A517BB" w:rsidP="00A517BB">
            <w:pPr>
              <w:keepNext/>
              <w:autoSpaceDE w:val="0"/>
              <w:autoSpaceDN w:val="0"/>
              <w:adjustRightInd w:val="0"/>
              <w:jc w:val="center"/>
              <w:rPr>
                <w:color w:val="000000" w:themeColor="text1"/>
                <w:sz w:val="22"/>
                <w:szCs w:val="22"/>
              </w:rPr>
            </w:pPr>
            <w:r>
              <w:rPr>
                <w:color w:val="000000" w:themeColor="text1"/>
                <w:sz w:val="22"/>
                <w:szCs w:val="22"/>
              </w:rPr>
              <w:t xml:space="preserve">                </w:t>
            </w:r>
            <w:r w:rsidRPr="00A517BB">
              <w:rPr>
                <w:color w:val="000000" w:themeColor="text1"/>
                <w:sz w:val="22"/>
                <w:szCs w:val="22"/>
              </w:rPr>
              <w:t>100,000.00</w:t>
            </w:r>
            <w:r w:rsidR="00C772A0" w:rsidRPr="00A517BB">
              <w:rPr>
                <w:color w:val="000000" w:themeColor="text1"/>
                <w:sz w:val="22"/>
                <w:szCs w:val="22"/>
              </w:rPr>
              <w:t xml:space="preserve">             </w:t>
            </w:r>
          </w:p>
        </w:tc>
        <w:tc>
          <w:tcPr>
            <w:tcW w:w="1970" w:type="dxa"/>
            <w:tcBorders>
              <w:top w:val="single" w:sz="8" w:space="0" w:color="FF0000"/>
              <w:left w:val="single" w:sz="8" w:space="0" w:color="FF0000"/>
              <w:bottom w:val="single" w:sz="8" w:space="0" w:color="FF0000"/>
              <w:right w:val="single" w:sz="8" w:space="0" w:color="FF0000"/>
            </w:tcBorders>
          </w:tcPr>
          <w:p w14:paraId="6DA5C38A" w14:textId="30BA540E" w:rsidR="00C772A0" w:rsidRPr="00A517BB" w:rsidRDefault="00A517BB" w:rsidP="00A517BB">
            <w:pPr>
              <w:keepNext/>
              <w:autoSpaceDE w:val="0"/>
              <w:autoSpaceDN w:val="0"/>
              <w:adjustRightInd w:val="0"/>
              <w:jc w:val="center"/>
              <w:rPr>
                <w:color w:val="000000" w:themeColor="text1"/>
                <w:sz w:val="22"/>
                <w:szCs w:val="22"/>
              </w:rPr>
            </w:pPr>
            <w:r>
              <w:rPr>
                <w:color w:val="000000" w:themeColor="text1"/>
                <w:sz w:val="22"/>
                <w:szCs w:val="22"/>
              </w:rPr>
              <w:t xml:space="preserve">                </w:t>
            </w:r>
            <w:r w:rsidRPr="00A517BB">
              <w:rPr>
                <w:color w:val="000000" w:themeColor="text1"/>
                <w:sz w:val="22"/>
                <w:szCs w:val="22"/>
              </w:rPr>
              <w:t>100,000.00</w:t>
            </w:r>
          </w:p>
        </w:tc>
        <w:tc>
          <w:tcPr>
            <w:tcW w:w="1970" w:type="dxa"/>
            <w:tcBorders>
              <w:top w:val="single" w:sz="8" w:space="0" w:color="FF0000"/>
              <w:left w:val="single" w:sz="8" w:space="0" w:color="FF0000"/>
              <w:bottom w:val="single" w:sz="8" w:space="0" w:color="FF0000"/>
              <w:right w:val="single" w:sz="8" w:space="0" w:color="FF0000"/>
            </w:tcBorders>
          </w:tcPr>
          <w:p w14:paraId="131BC3AC" w14:textId="5773D2F8" w:rsidR="00C772A0" w:rsidRPr="00A517BB" w:rsidRDefault="00A517BB" w:rsidP="00A517BB">
            <w:pPr>
              <w:keepNext/>
              <w:autoSpaceDE w:val="0"/>
              <w:autoSpaceDN w:val="0"/>
              <w:adjustRightInd w:val="0"/>
              <w:jc w:val="center"/>
              <w:rPr>
                <w:color w:val="000000" w:themeColor="text1"/>
                <w:sz w:val="22"/>
                <w:szCs w:val="22"/>
              </w:rPr>
            </w:pPr>
            <w:r>
              <w:rPr>
                <w:color w:val="000000" w:themeColor="text1"/>
                <w:sz w:val="22"/>
                <w:szCs w:val="22"/>
              </w:rPr>
              <w:t xml:space="preserve">               </w:t>
            </w:r>
            <w:r w:rsidRPr="00A517BB">
              <w:rPr>
                <w:color w:val="000000" w:themeColor="text1"/>
                <w:sz w:val="22"/>
                <w:szCs w:val="22"/>
              </w:rPr>
              <w:t>100,000.00</w:t>
            </w:r>
          </w:p>
        </w:tc>
      </w:tr>
      <w:tr w:rsidR="00C772A0" w:rsidRPr="00A517BB" w14:paraId="3EAC5A5C" w14:textId="2B2E6365" w:rsidTr="00FA7C91">
        <w:trPr>
          <w:trHeight w:val="245"/>
          <w:jc w:val="center"/>
        </w:trPr>
        <w:tc>
          <w:tcPr>
            <w:tcW w:w="2922" w:type="dxa"/>
            <w:tcBorders>
              <w:top w:val="single" w:sz="8" w:space="0" w:color="FF0000"/>
              <w:left w:val="single" w:sz="8" w:space="0" w:color="FF0000"/>
              <w:bottom w:val="single" w:sz="8" w:space="0" w:color="FF0000"/>
              <w:right w:val="single" w:sz="8" w:space="0" w:color="FF0000"/>
            </w:tcBorders>
            <w:shd w:val="clear" w:color="auto" w:fill="auto"/>
          </w:tcPr>
          <w:p w14:paraId="23BF4028" w14:textId="3F6D0AA0" w:rsidR="00C772A0" w:rsidRPr="00A517BB" w:rsidRDefault="00C772A0" w:rsidP="00A517BB">
            <w:pPr>
              <w:autoSpaceDE w:val="0"/>
              <w:autoSpaceDN w:val="0"/>
              <w:adjustRightInd w:val="0"/>
              <w:rPr>
                <w:color w:val="000000" w:themeColor="text1"/>
                <w:sz w:val="22"/>
                <w:szCs w:val="22"/>
              </w:rPr>
            </w:pPr>
          </w:p>
        </w:tc>
        <w:tc>
          <w:tcPr>
            <w:tcW w:w="1970" w:type="dxa"/>
            <w:tcBorders>
              <w:top w:val="single" w:sz="8" w:space="0" w:color="FF0000"/>
              <w:left w:val="single" w:sz="8" w:space="0" w:color="FF0000"/>
              <w:bottom w:val="single" w:sz="8" w:space="0" w:color="FF0000"/>
              <w:right w:val="single" w:sz="8" w:space="0" w:color="FF0000"/>
            </w:tcBorders>
            <w:shd w:val="clear" w:color="auto" w:fill="auto"/>
          </w:tcPr>
          <w:p w14:paraId="7B0D0CAE" w14:textId="7DFD8A28" w:rsidR="00C772A0" w:rsidRPr="00A517BB" w:rsidRDefault="00C772A0" w:rsidP="00A517BB">
            <w:pPr>
              <w:autoSpaceDE w:val="0"/>
              <w:autoSpaceDN w:val="0"/>
              <w:adjustRightInd w:val="0"/>
              <w:rPr>
                <w:color w:val="000000" w:themeColor="text1"/>
                <w:sz w:val="22"/>
                <w:szCs w:val="22"/>
              </w:rPr>
            </w:pPr>
          </w:p>
        </w:tc>
        <w:tc>
          <w:tcPr>
            <w:tcW w:w="1970" w:type="dxa"/>
            <w:tcBorders>
              <w:top w:val="single" w:sz="8" w:space="0" w:color="FF0000"/>
              <w:left w:val="single" w:sz="8" w:space="0" w:color="FF0000"/>
              <w:bottom w:val="single" w:sz="8" w:space="0" w:color="FF0000"/>
              <w:right w:val="single" w:sz="8" w:space="0" w:color="FF0000"/>
            </w:tcBorders>
          </w:tcPr>
          <w:p w14:paraId="6BB72105" w14:textId="77777777" w:rsidR="00C772A0" w:rsidRPr="00A517BB" w:rsidRDefault="00C772A0" w:rsidP="00A517BB">
            <w:pPr>
              <w:autoSpaceDE w:val="0"/>
              <w:autoSpaceDN w:val="0"/>
              <w:adjustRightInd w:val="0"/>
              <w:jc w:val="right"/>
              <w:rPr>
                <w:color w:val="000000" w:themeColor="text1"/>
                <w:sz w:val="22"/>
                <w:szCs w:val="22"/>
              </w:rPr>
            </w:pPr>
          </w:p>
        </w:tc>
        <w:tc>
          <w:tcPr>
            <w:tcW w:w="1970" w:type="dxa"/>
            <w:tcBorders>
              <w:top w:val="single" w:sz="8" w:space="0" w:color="FF0000"/>
              <w:left w:val="single" w:sz="8" w:space="0" w:color="FF0000"/>
              <w:bottom w:val="single" w:sz="8" w:space="0" w:color="FF0000"/>
              <w:right w:val="single" w:sz="8" w:space="0" w:color="FF0000"/>
            </w:tcBorders>
          </w:tcPr>
          <w:p w14:paraId="2DA7DF3A" w14:textId="77777777" w:rsidR="00C772A0" w:rsidRPr="00A517BB" w:rsidRDefault="00C772A0" w:rsidP="00A517BB">
            <w:pPr>
              <w:autoSpaceDE w:val="0"/>
              <w:autoSpaceDN w:val="0"/>
              <w:adjustRightInd w:val="0"/>
              <w:jc w:val="right"/>
              <w:rPr>
                <w:color w:val="000000" w:themeColor="text1"/>
                <w:sz w:val="22"/>
                <w:szCs w:val="22"/>
              </w:rPr>
            </w:pPr>
          </w:p>
        </w:tc>
      </w:tr>
      <w:tr w:rsidR="00C772A0" w:rsidRPr="00A517BB" w14:paraId="50BD03A0" w14:textId="1C2B7D21" w:rsidTr="00FA7C91">
        <w:trPr>
          <w:trHeight w:val="234"/>
          <w:jc w:val="center"/>
        </w:trPr>
        <w:tc>
          <w:tcPr>
            <w:tcW w:w="2922" w:type="dxa"/>
            <w:tcBorders>
              <w:top w:val="single" w:sz="8" w:space="0" w:color="FF0000"/>
              <w:left w:val="single" w:sz="8" w:space="0" w:color="FF0000"/>
              <w:bottom w:val="single" w:sz="8" w:space="0" w:color="FF0000"/>
              <w:right w:val="single" w:sz="8" w:space="0" w:color="FF0000"/>
            </w:tcBorders>
            <w:shd w:val="clear" w:color="auto" w:fill="auto"/>
          </w:tcPr>
          <w:p w14:paraId="75134BAB" w14:textId="77777777" w:rsidR="00C772A0" w:rsidRPr="00A517BB" w:rsidRDefault="00C772A0" w:rsidP="00A517BB">
            <w:pPr>
              <w:autoSpaceDE w:val="0"/>
              <w:autoSpaceDN w:val="0"/>
              <w:adjustRightInd w:val="0"/>
              <w:rPr>
                <w:color w:val="000000" w:themeColor="text1"/>
                <w:sz w:val="22"/>
                <w:szCs w:val="22"/>
              </w:rPr>
            </w:pPr>
            <w:r w:rsidRPr="00A517BB">
              <w:rPr>
                <w:color w:val="000000" w:themeColor="text1"/>
                <w:sz w:val="22"/>
                <w:szCs w:val="22"/>
              </w:rPr>
              <w:t>GJITHSEJT:</w:t>
            </w:r>
          </w:p>
        </w:tc>
        <w:tc>
          <w:tcPr>
            <w:tcW w:w="1970" w:type="dxa"/>
            <w:tcBorders>
              <w:top w:val="single" w:sz="8" w:space="0" w:color="FF0000"/>
              <w:left w:val="single" w:sz="8" w:space="0" w:color="FF0000"/>
              <w:bottom w:val="single" w:sz="8" w:space="0" w:color="FF0000"/>
              <w:right w:val="single" w:sz="8" w:space="0" w:color="FF0000"/>
            </w:tcBorders>
            <w:shd w:val="clear" w:color="auto" w:fill="auto"/>
          </w:tcPr>
          <w:p w14:paraId="004ACD92" w14:textId="3F7BAF96" w:rsidR="00C772A0" w:rsidRPr="00A517BB" w:rsidRDefault="00A517BB" w:rsidP="00A517BB">
            <w:pPr>
              <w:keepNext/>
              <w:autoSpaceDE w:val="0"/>
              <w:autoSpaceDN w:val="0"/>
              <w:adjustRightInd w:val="0"/>
              <w:jc w:val="right"/>
              <w:rPr>
                <w:b/>
                <w:color w:val="000000" w:themeColor="text1"/>
                <w:sz w:val="22"/>
                <w:szCs w:val="22"/>
              </w:rPr>
            </w:pPr>
            <w:r>
              <w:rPr>
                <w:b/>
                <w:color w:val="000000" w:themeColor="text1"/>
                <w:sz w:val="22"/>
                <w:szCs w:val="22"/>
              </w:rPr>
              <w:t>185,914.00</w:t>
            </w:r>
          </w:p>
        </w:tc>
        <w:tc>
          <w:tcPr>
            <w:tcW w:w="1970" w:type="dxa"/>
            <w:tcBorders>
              <w:top w:val="single" w:sz="8" w:space="0" w:color="FF0000"/>
              <w:left w:val="single" w:sz="8" w:space="0" w:color="FF0000"/>
              <w:bottom w:val="single" w:sz="8" w:space="0" w:color="FF0000"/>
              <w:right w:val="single" w:sz="8" w:space="0" w:color="FF0000"/>
            </w:tcBorders>
          </w:tcPr>
          <w:p w14:paraId="59E1121E" w14:textId="3863DB4C" w:rsidR="00C772A0" w:rsidRPr="00A517BB" w:rsidRDefault="00A517BB" w:rsidP="00A517BB">
            <w:pPr>
              <w:keepNext/>
              <w:autoSpaceDE w:val="0"/>
              <w:autoSpaceDN w:val="0"/>
              <w:adjustRightInd w:val="0"/>
              <w:jc w:val="right"/>
              <w:rPr>
                <w:b/>
                <w:color w:val="000000" w:themeColor="text1"/>
                <w:sz w:val="22"/>
                <w:szCs w:val="22"/>
              </w:rPr>
            </w:pPr>
            <w:r>
              <w:rPr>
                <w:b/>
                <w:color w:val="000000" w:themeColor="text1"/>
                <w:sz w:val="22"/>
                <w:szCs w:val="22"/>
              </w:rPr>
              <w:t>100,000.00</w:t>
            </w:r>
          </w:p>
        </w:tc>
        <w:tc>
          <w:tcPr>
            <w:tcW w:w="1970" w:type="dxa"/>
            <w:tcBorders>
              <w:top w:val="single" w:sz="8" w:space="0" w:color="FF0000"/>
              <w:left w:val="single" w:sz="8" w:space="0" w:color="FF0000"/>
              <w:bottom w:val="single" w:sz="8" w:space="0" w:color="FF0000"/>
              <w:right w:val="single" w:sz="8" w:space="0" w:color="FF0000"/>
            </w:tcBorders>
          </w:tcPr>
          <w:p w14:paraId="4B6C1249" w14:textId="330F08B9" w:rsidR="00C772A0" w:rsidRPr="00A517BB" w:rsidRDefault="00A517BB" w:rsidP="00A517BB">
            <w:pPr>
              <w:keepNext/>
              <w:autoSpaceDE w:val="0"/>
              <w:autoSpaceDN w:val="0"/>
              <w:adjustRightInd w:val="0"/>
              <w:jc w:val="right"/>
              <w:rPr>
                <w:b/>
                <w:color w:val="000000" w:themeColor="text1"/>
                <w:sz w:val="22"/>
                <w:szCs w:val="22"/>
              </w:rPr>
            </w:pPr>
            <w:r>
              <w:rPr>
                <w:b/>
                <w:color w:val="000000" w:themeColor="text1"/>
                <w:sz w:val="22"/>
                <w:szCs w:val="22"/>
              </w:rPr>
              <w:t>100,000.00</w:t>
            </w:r>
          </w:p>
        </w:tc>
      </w:tr>
    </w:tbl>
    <w:p w14:paraId="7E40E3B2" w14:textId="77777777" w:rsidR="007A4A0A" w:rsidRPr="00A517BB" w:rsidRDefault="007A4A0A" w:rsidP="00A517BB">
      <w:pPr>
        <w:rPr>
          <w:color w:val="000000" w:themeColor="text1"/>
          <w:sz w:val="22"/>
          <w:szCs w:val="22"/>
          <w:highlight w:val="yellow"/>
        </w:rPr>
      </w:pPr>
    </w:p>
    <w:p w14:paraId="1A6C1256" w14:textId="77777777" w:rsidR="007A4A0A" w:rsidRPr="00A517BB" w:rsidRDefault="007A4A0A" w:rsidP="00A517BB">
      <w:pPr>
        <w:rPr>
          <w:color w:val="000000" w:themeColor="text1"/>
          <w:sz w:val="22"/>
          <w:szCs w:val="22"/>
          <w:highlight w:val="yellow"/>
        </w:rPr>
      </w:pPr>
    </w:p>
    <w:p w14:paraId="3F082BA8" w14:textId="77777777" w:rsidR="007A4A0A" w:rsidRPr="007A4A0A" w:rsidRDefault="007A4A0A" w:rsidP="007A4A0A">
      <w:pPr>
        <w:rPr>
          <w:rFonts w:cs="Segoe UI"/>
          <w:highlight w:val="yellow"/>
        </w:rPr>
      </w:pPr>
    </w:p>
    <w:p w14:paraId="68D42948" w14:textId="77777777" w:rsidR="007A4A0A" w:rsidRPr="007A4A0A" w:rsidRDefault="007A4A0A" w:rsidP="007A4A0A"/>
    <w:p w14:paraId="3B3A9F9F" w14:textId="77777777" w:rsidR="00E01E8C" w:rsidRPr="00561918" w:rsidRDefault="00E01E8C" w:rsidP="00E01E8C"/>
    <w:p w14:paraId="0AB7B11A" w14:textId="1DA121E8" w:rsidR="004D6674" w:rsidRPr="00561918" w:rsidRDefault="004D6674" w:rsidP="00D24295">
      <w:pPr>
        <w:rPr>
          <w:rFonts w:ascii="Gill Sans MT" w:hAnsi="Gill Sans MT"/>
          <w:b/>
        </w:rPr>
      </w:pPr>
    </w:p>
    <w:p w14:paraId="72E8E632" w14:textId="6888F2F9" w:rsidR="0076135B" w:rsidRPr="0076135B" w:rsidRDefault="0076135B" w:rsidP="00341AE6">
      <w:pPr>
        <w:pStyle w:val="Heading1"/>
        <w:numPr>
          <w:ilvl w:val="0"/>
          <w:numId w:val="12"/>
        </w:numPr>
        <w:jc w:val="left"/>
        <w:rPr>
          <w:lang w:val="en-US"/>
        </w:rPr>
      </w:pPr>
      <w:bookmarkStart w:id="128" w:name="_Toc201304467"/>
      <w:bookmarkStart w:id="129" w:name="_Toc232513150"/>
      <w:bookmarkStart w:id="130" w:name="_Toc232513335"/>
      <w:bookmarkStart w:id="131" w:name="_Toc232513681"/>
      <w:r w:rsidRPr="0076135B">
        <w:rPr>
          <w:lang w:val="en-US"/>
        </w:rPr>
        <w:lastRenderedPageBreak/>
        <w:t>Politikat e Reja</w:t>
      </w:r>
      <w:bookmarkEnd w:id="128"/>
      <w:bookmarkEnd w:id="129"/>
      <w:bookmarkEnd w:id="130"/>
      <w:bookmarkEnd w:id="131"/>
    </w:p>
    <w:p w14:paraId="6BD411E9" w14:textId="70944E6C" w:rsidR="0076135B" w:rsidRPr="0076135B" w:rsidRDefault="0076135B" w:rsidP="0076135B">
      <w:pPr>
        <w:spacing w:before="100" w:beforeAutospacing="1" w:after="100" w:afterAutospacing="1"/>
        <w:rPr>
          <w:rFonts w:eastAsia="Times New Roman"/>
          <w:lang w:val="en-US"/>
        </w:rPr>
      </w:pPr>
      <w:r w:rsidRPr="0076135B">
        <w:rPr>
          <w:rFonts w:eastAsia="Times New Roman"/>
          <w:lang w:val="en-US"/>
        </w:rPr>
        <w:t>Komuna e Deçanit në tri vitet e ardhshme do të bëjë përpjekje në mobilizimin e resurseve komunale me qëllim të adaptimit të politikave të reja që ka inicuar</w:t>
      </w:r>
      <w:r w:rsidR="00F52BC7">
        <w:rPr>
          <w:rFonts w:eastAsia="Times New Roman"/>
          <w:lang w:val="en-US"/>
        </w:rPr>
        <w:t xml:space="preserve"> nga</w:t>
      </w:r>
      <w:r w:rsidRPr="0076135B">
        <w:rPr>
          <w:rFonts w:eastAsia="Times New Roman"/>
          <w:lang w:val="en-US"/>
        </w:rPr>
        <w:t xml:space="preserve"> Qeveria e Republikës së Kosovës, por edhe atyre të inic</w:t>
      </w:r>
      <w:r w:rsidR="00C62F53">
        <w:rPr>
          <w:rFonts w:eastAsia="Times New Roman"/>
          <w:lang w:val="en-US"/>
        </w:rPr>
        <w:t>iu</w:t>
      </w:r>
      <w:r w:rsidRPr="0076135B">
        <w:rPr>
          <w:rFonts w:eastAsia="Times New Roman"/>
          <w:lang w:val="en-US"/>
        </w:rPr>
        <w:t>ara në nivelin e qeverisë komunale.</w:t>
      </w:r>
    </w:p>
    <w:p w14:paraId="41BFFA53" w14:textId="2E2B9785" w:rsidR="0076135B" w:rsidRPr="0076135B" w:rsidRDefault="0076135B" w:rsidP="0076135B">
      <w:pPr>
        <w:spacing w:before="100" w:beforeAutospacing="1" w:after="100" w:afterAutospacing="1"/>
        <w:rPr>
          <w:rFonts w:eastAsia="Times New Roman"/>
          <w:lang w:val="en-US"/>
        </w:rPr>
      </w:pPr>
      <w:r w:rsidRPr="0076135B">
        <w:rPr>
          <w:rFonts w:eastAsia="Times New Roman"/>
          <w:lang w:val="en-US"/>
        </w:rPr>
        <w:t>Fillimisht, ndonëse ende nuk është pjesë e Kornizës Afatmesme të Shpenzi</w:t>
      </w:r>
      <w:r w:rsidR="00A16757">
        <w:rPr>
          <w:rFonts w:eastAsia="Times New Roman"/>
          <w:lang w:val="en-US"/>
        </w:rPr>
        <w:t>meve të Qeverisë së Kosovës 2027-2029</w:t>
      </w:r>
      <w:r w:rsidRPr="0076135B">
        <w:rPr>
          <w:rFonts w:eastAsia="Times New Roman"/>
          <w:lang w:val="en-US"/>
        </w:rPr>
        <w:t>, sugjerimet e Qeverisë së Kosovës janë që shuma e Grantit të Përgjithshëm të komunave, që aktualisht është dhjetë për qind (10%) e të hyrave totale të buxhetuara të qeverisë qendrore (duke përjashtuar të hyrat nga shitja e aseteve, të hyrat tjera të jashtëzakonshme, të hyrat e dedikuara vetanake dhe të hyrat nga huamarrja), të rrit</w:t>
      </w:r>
      <w:r w:rsidR="00A16757">
        <w:rPr>
          <w:rFonts w:eastAsia="Times New Roman"/>
          <w:lang w:val="en-US"/>
        </w:rPr>
        <w:t>et. Projeks</w:t>
      </w:r>
      <w:r w:rsidR="008A41B8">
        <w:rPr>
          <w:rFonts w:eastAsia="Times New Roman"/>
          <w:lang w:val="en-US"/>
        </w:rPr>
        <w:t>ionet e bëra për vitet 2027-202</w:t>
      </w:r>
      <w:r w:rsidR="00A16757">
        <w:rPr>
          <w:rFonts w:eastAsia="Times New Roman"/>
          <w:lang w:val="en-US"/>
        </w:rPr>
        <w:t xml:space="preserve">9 </w:t>
      </w:r>
      <w:r w:rsidRPr="0076135B">
        <w:rPr>
          <w:rFonts w:eastAsia="Times New Roman"/>
          <w:lang w:val="en-US"/>
        </w:rPr>
        <w:t xml:space="preserve">në Kornizën Afatmesme të Shpenzimeve të Kosovës </w:t>
      </w:r>
      <w:r w:rsidR="00A16757">
        <w:rPr>
          <w:rFonts w:eastAsia="Times New Roman"/>
          <w:lang w:val="en-US"/>
        </w:rPr>
        <w:t xml:space="preserve">(KASH) </w:t>
      </w:r>
      <w:r w:rsidRPr="0076135B">
        <w:rPr>
          <w:rFonts w:eastAsia="Times New Roman"/>
          <w:lang w:val="en-US"/>
        </w:rPr>
        <w:t>nuk e reflektojnë ende këtë politikë. Për Komunën e Deçanit, kjo do të vazhdojë të jetë një rrezik që duhet trajtuar në të ardhmen dhe të mendohen strategjitë që duhet ndjekur me qëllim të mbulimit të asaj diference që do të shkaktonte ulja e nivelit të Grantit të Përgjithshëm për komunën.</w:t>
      </w:r>
    </w:p>
    <w:p w14:paraId="7CF32488" w14:textId="77777777" w:rsidR="0076135B" w:rsidRPr="0076135B" w:rsidRDefault="0076135B" w:rsidP="0076135B">
      <w:pPr>
        <w:spacing w:before="100" w:beforeAutospacing="1" w:after="100" w:afterAutospacing="1"/>
        <w:rPr>
          <w:rFonts w:eastAsia="Times New Roman"/>
          <w:lang w:val="en-US"/>
        </w:rPr>
      </w:pPr>
      <w:r w:rsidRPr="0076135B">
        <w:rPr>
          <w:rFonts w:eastAsia="Times New Roman"/>
          <w:lang w:val="en-US"/>
        </w:rPr>
        <w:t>Së dyti, në rast se në periudhën afatmesme Qeveria e Kosovës do të ndryshojë formulën shtetërore të ndarjes së grantit të arsimit për komunat – ndarje kjo që pretendohet të bëhet në bazë të normës, e jo të numrit të nxënësve – atëherë kjo do të ketë ndikim të dukshëm në buxhetin e komunës, duke ulur grantin e arsimit, sidomos duke pasur parasysh se ky grant përbën pjesën më të madhe të buxhetit komunal. Komuna nuk ka informatat e nevojshme për të bërë analizën e ndikimit të kësaj politike.</w:t>
      </w:r>
    </w:p>
    <w:p w14:paraId="16CD6234" w14:textId="77777777" w:rsidR="0076135B" w:rsidRPr="0076135B" w:rsidRDefault="0076135B" w:rsidP="0076135B">
      <w:pPr>
        <w:spacing w:before="100" w:beforeAutospacing="1" w:after="100" w:afterAutospacing="1"/>
        <w:rPr>
          <w:rFonts w:eastAsia="Times New Roman"/>
          <w:lang w:val="en-US"/>
        </w:rPr>
      </w:pPr>
      <w:r w:rsidRPr="0076135B">
        <w:rPr>
          <w:rFonts w:eastAsia="Times New Roman"/>
          <w:lang w:val="en-US"/>
        </w:rPr>
        <w:t>Së treti, Komuna e Deçanit ka mirëpritur deklarimet e Qeverisë Qendrore, që në të ardhmen, sa i përket fleksibilitetit të shpenzimeve në të gjitha kategoritë ekonomike – përveç pagave – të kenë mundësi që këtë ta bëjnë edhe nga Granti i Përgjithshëm si shtesë, përveçse nga të hyrat vetanake komunale.</w:t>
      </w:r>
    </w:p>
    <w:p w14:paraId="2720EEAE" w14:textId="5A4000FD" w:rsidR="0076135B" w:rsidRDefault="0076135B" w:rsidP="007F7964">
      <w:pPr>
        <w:spacing w:before="100" w:beforeAutospacing="1" w:after="100" w:afterAutospacing="1"/>
        <w:rPr>
          <w:rFonts w:eastAsia="Times New Roman"/>
          <w:lang w:val="en-US"/>
        </w:rPr>
      </w:pPr>
      <w:r w:rsidRPr="0076135B">
        <w:rPr>
          <w:rFonts w:eastAsia="Times New Roman"/>
          <w:lang w:val="en-US"/>
        </w:rPr>
        <w:t>Ndërsa sa i përket të hyrave të tjera të komunës, apo të hyrave vetanake, sërish qeveria nacionale ka shtyrë drejt politikave të reja që do të orientonin komunën drejt avancimit të tatimeve me potencial të mirë dhe zbehjes, eventualisht eliminimit të atyre taksave e ngarkesave komunale që rëndojnë ambientin biznesor komunal, janë jotransparente karshi qytetarëve, respektivisht tatimpaguesve komunalë.</w:t>
      </w:r>
    </w:p>
    <w:p w14:paraId="368E7C9C" w14:textId="77777777" w:rsidR="00341AE6" w:rsidRPr="00341AE6" w:rsidRDefault="00341AE6" w:rsidP="00341AE6">
      <w:pPr>
        <w:pStyle w:val="Heading2"/>
        <w:rPr>
          <w:rFonts w:ascii="Times New Roman" w:hAnsi="Times New Roman"/>
        </w:rPr>
      </w:pPr>
    </w:p>
    <w:p w14:paraId="35714322" w14:textId="790C93AA" w:rsidR="0076135B" w:rsidRPr="00341AE6" w:rsidRDefault="0076135B" w:rsidP="00341AE6">
      <w:pPr>
        <w:pStyle w:val="Heading2"/>
        <w:numPr>
          <w:ilvl w:val="1"/>
          <w:numId w:val="12"/>
        </w:numPr>
        <w:rPr>
          <w:rFonts w:ascii="Times New Roman" w:hAnsi="Times New Roman"/>
        </w:rPr>
      </w:pPr>
      <w:bookmarkStart w:id="132" w:name="_Toc201304468"/>
      <w:bookmarkStart w:id="133" w:name="_Toc232513151"/>
      <w:bookmarkStart w:id="134" w:name="_Toc232513336"/>
      <w:bookmarkStart w:id="135" w:name="_Toc232513682"/>
      <w:r w:rsidRPr="00341AE6">
        <w:rPr>
          <w:rFonts w:ascii="Times New Roman" w:hAnsi="Times New Roman"/>
        </w:rPr>
        <w:t>Shpenzimet komunale dhe p</w:t>
      </w:r>
      <w:r w:rsidR="00A16757">
        <w:rPr>
          <w:rFonts w:ascii="Times New Roman" w:hAnsi="Times New Roman"/>
        </w:rPr>
        <w:t>arashikimi i tyre afatmesëm 2027</w:t>
      </w:r>
      <w:r w:rsidRPr="00341AE6">
        <w:rPr>
          <w:rFonts w:ascii="Times New Roman" w:hAnsi="Times New Roman"/>
        </w:rPr>
        <w:t>–202</w:t>
      </w:r>
      <w:bookmarkEnd w:id="132"/>
      <w:r w:rsidR="00A16757">
        <w:rPr>
          <w:rFonts w:ascii="Times New Roman" w:hAnsi="Times New Roman"/>
        </w:rPr>
        <w:t>9</w:t>
      </w:r>
      <w:bookmarkEnd w:id="133"/>
      <w:bookmarkEnd w:id="134"/>
      <w:bookmarkEnd w:id="135"/>
    </w:p>
    <w:p w14:paraId="75DA3829" w14:textId="2164609F" w:rsidR="00660818" w:rsidRDefault="0076135B" w:rsidP="00A16757">
      <w:pPr>
        <w:spacing w:before="100" w:beforeAutospacing="1" w:after="100" w:afterAutospacing="1"/>
        <w:rPr>
          <w:rFonts w:eastAsia="Times New Roman"/>
          <w:lang w:val="en-US"/>
        </w:rPr>
      </w:pPr>
      <w:r w:rsidRPr="0076135B">
        <w:rPr>
          <w:rFonts w:eastAsia="Times New Roman"/>
          <w:lang w:val="en-US"/>
        </w:rPr>
        <w:t xml:space="preserve">Sipas rekomandimeve të Misionit të Fondit Monetar Ndërkombëtar, të komunikuara përmes </w:t>
      </w:r>
      <w:r w:rsidR="00A16757">
        <w:rPr>
          <w:rFonts w:eastAsia="Times New Roman"/>
          <w:lang w:val="en-US"/>
        </w:rPr>
        <w:t>Qarkores Buxhetore komunale 2027</w:t>
      </w:r>
      <w:r w:rsidRPr="0076135B">
        <w:rPr>
          <w:rFonts w:eastAsia="Times New Roman"/>
          <w:lang w:val="en-US"/>
        </w:rPr>
        <w:t>–20</w:t>
      </w:r>
      <w:r w:rsidR="00A16757">
        <w:rPr>
          <w:rFonts w:eastAsia="Times New Roman"/>
          <w:lang w:val="en-US"/>
        </w:rPr>
        <w:t>29</w:t>
      </w:r>
      <w:r w:rsidRPr="0076135B">
        <w:rPr>
          <w:rFonts w:eastAsia="Times New Roman"/>
          <w:lang w:val="en-US"/>
        </w:rPr>
        <w:t>, komunat do të kenë edhe në të ardhmen fleksibilitet në shpërndarjen e të hyrave vetanake komunale në strukturën e shpenzimeve sipas kat</w:t>
      </w:r>
      <w:r w:rsidR="00A16757">
        <w:rPr>
          <w:rFonts w:eastAsia="Times New Roman"/>
          <w:lang w:val="en-US"/>
        </w:rPr>
        <w:t>egorive ekonomike për vitet 2027–2029</w:t>
      </w:r>
      <w:r w:rsidRPr="0076135B">
        <w:rPr>
          <w:rFonts w:eastAsia="Times New Roman"/>
          <w:lang w:val="en-US"/>
        </w:rPr>
        <w:t>, duke pë</w:t>
      </w:r>
      <w:r w:rsidR="008A41B8">
        <w:rPr>
          <w:rFonts w:eastAsia="Times New Roman"/>
          <w:lang w:val="en-US"/>
        </w:rPr>
        <w:t>rjashtuar kategorinë Paga dhe Meditje.</w:t>
      </w:r>
    </w:p>
    <w:p w14:paraId="1A31367B" w14:textId="77777777" w:rsidR="008A41B8" w:rsidRPr="008A41B8" w:rsidRDefault="008A41B8" w:rsidP="008A41B8">
      <w:pPr>
        <w:spacing w:before="100" w:beforeAutospacing="1" w:after="100" w:afterAutospacing="1"/>
        <w:rPr>
          <w:rFonts w:eastAsia="Times New Roman"/>
          <w:lang w:val="en-US"/>
        </w:rPr>
      </w:pPr>
      <w:bookmarkStart w:id="136" w:name="_Toc201304469"/>
      <w:r w:rsidRPr="008A41B8">
        <w:rPr>
          <w:rFonts w:eastAsia="Times New Roman"/>
          <w:lang w:val="en-US"/>
        </w:rPr>
        <w:t>Komuna e Deçanit, fatkeqësisht, për vitin 2027 ka të ndarë buxhet përafërsisht të njëjtë me vitin 2026. Parashihet të ketë rritje në Grantin e Përgjithshëm për 796,035 euro, ndërsa në Grantin Specifik për Arsimin e Mesëm dhe Parauniversitar do të ketë ulje për 872,082 euro. Ndërsa, Granti Specifik për Shëndetësi do të ketë rritje vetëm prej 19,235 euro. Granti për Shërbimet Rezidenciale mbetet i njëjtë edhe në vitin 2027 si në vitin 2026. Pra, në vitin 2027 për Komunën e Deçanit parashihet në total të kemi ulje të Grantit Buxhetor për 56,812 euro. Të hyrat parashihen të jenë 1,042,142 euro.</w:t>
      </w:r>
    </w:p>
    <w:p w14:paraId="6D03CC4C" w14:textId="77777777" w:rsidR="008A41B8" w:rsidRPr="008A41B8" w:rsidRDefault="008A41B8" w:rsidP="008A41B8">
      <w:pPr>
        <w:spacing w:before="100" w:beforeAutospacing="1" w:after="100" w:afterAutospacing="1"/>
        <w:rPr>
          <w:rFonts w:eastAsia="Times New Roman"/>
          <w:lang w:val="en-US"/>
        </w:rPr>
      </w:pPr>
      <w:r w:rsidRPr="008A41B8">
        <w:rPr>
          <w:rFonts w:eastAsia="Times New Roman"/>
          <w:lang w:val="en-US"/>
        </w:rPr>
        <w:lastRenderedPageBreak/>
        <w:t>Sipas këtij parashikimi të caktuar me Qarkoren Buxhetore 2027/01, Komuna e Deçanit prezanton këtë ndarje të shpenzimeve mes kategorive të lejuara buxhetore.</w:t>
      </w:r>
    </w:p>
    <w:p w14:paraId="5FA2C077" w14:textId="65378F47" w:rsidR="004D6674" w:rsidRPr="00341AE6" w:rsidRDefault="004D6674" w:rsidP="00341AE6">
      <w:pPr>
        <w:pStyle w:val="Heading3"/>
        <w:rPr>
          <w:rFonts w:ascii="Times New Roman" w:hAnsi="Times New Roman" w:cs="Times New Roman"/>
          <w:lang w:val="en-US"/>
        </w:rPr>
      </w:pPr>
      <w:bookmarkStart w:id="137" w:name="_Toc232513152"/>
      <w:bookmarkStart w:id="138" w:name="_Toc232513337"/>
      <w:bookmarkStart w:id="139" w:name="_Toc232513683"/>
      <w:r w:rsidRPr="00341AE6">
        <w:rPr>
          <w:rFonts w:ascii="Times New Roman" w:hAnsi="Times New Roman" w:cs="Times New Roman"/>
          <w:lang w:val="en-US"/>
        </w:rPr>
        <w:t>3</w:t>
      </w:r>
      <w:r w:rsidR="00037671">
        <w:rPr>
          <w:rFonts w:ascii="Times New Roman" w:hAnsi="Times New Roman" w:cs="Times New Roman"/>
          <w:lang w:val="en-US"/>
        </w:rPr>
        <w:t>.1.1. Pagat dhe Me</w:t>
      </w:r>
      <w:r w:rsidRPr="00341AE6">
        <w:rPr>
          <w:rFonts w:ascii="Times New Roman" w:hAnsi="Times New Roman" w:cs="Times New Roman"/>
          <w:lang w:val="en-US"/>
        </w:rPr>
        <w:t>ditjet</w:t>
      </w:r>
      <w:bookmarkEnd w:id="136"/>
      <w:bookmarkEnd w:id="137"/>
      <w:bookmarkEnd w:id="138"/>
      <w:bookmarkEnd w:id="139"/>
    </w:p>
    <w:p w14:paraId="30AA70E8" w14:textId="4368C7C5" w:rsidR="00037671" w:rsidRPr="00037671" w:rsidRDefault="00037671" w:rsidP="00037671">
      <w:pPr>
        <w:spacing w:before="100" w:beforeAutospacing="1" w:after="100" w:afterAutospacing="1"/>
        <w:rPr>
          <w:rFonts w:eastAsia="Times New Roman"/>
          <w:lang w:val="en-US"/>
        </w:rPr>
      </w:pPr>
      <w:bookmarkStart w:id="140" w:name="_Toc201304470"/>
      <w:r w:rsidRPr="00037671">
        <w:rPr>
          <w:rFonts w:eastAsia="Times New Roman"/>
          <w:lang w:val="en-US"/>
        </w:rPr>
        <w:t>Gjatë vitit 2027, krahasuar me vitin 2026, kjo kategori e shpenzimeve pritet të rritet përafërsisht deri në 20%, si rezultat i transferimit të përgjegjësive të reja dhe implementimit të Ligjit të ri për Paga Nr. 03/L-147 dhe Ligjit për Buxhetin për vitin 2025 Nr. 08/L-332, si dhe implementimit të Rregullores 01/2025 për organizimin dhe sistematizimin e vendeve të punës në administratën komunale, Nr. 01/286363, dt. 02.10.2025.</w:t>
      </w:r>
      <w:r>
        <w:rPr>
          <w:rFonts w:eastAsia="Times New Roman"/>
          <w:lang w:val="en-US"/>
        </w:rPr>
        <w:t xml:space="preserve"> </w:t>
      </w:r>
      <w:r w:rsidRPr="00037671">
        <w:rPr>
          <w:rFonts w:eastAsia="Times New Roman"/>
          <w:lang w:val="en-US"/>
        </w:rPr>
        <w:t>Kjo kategori e shpenzimeve gjatë periudhës 2027–2029 pritet të rritet me një mesatare vjetore prej 3–5%, bazuar në Kornizën Afatmesme të Shpenzimeve të Qeverisë së Republikës së Kosovës (KASH).</w:t>
      </w:r>
      <w:r>
        <w:rPr>
          <w:rFonts w:eastAsia="Times New Roman"/>
          <w:lang w:val="en-US"/>
        </w:rPr>
        <w:t xml:space="preserve"> </w:t>
      </w:r>
      <w:r w:rsidRPr="00037671">
        <w:rPr>
          <w:rFonts w:eastAsia="Times New Roman"/>
          <w:lang w:val="en-US"/>
        </w:rPr>
        <w:t>Pjesëmarrja e kategorisë së pagave dhe mëditjeve në shpenzimet e përgjithshme buxhetore komunale, gjatë këtyre viteve, pritet të mbetet në nivel të përafërt prej 5%.</w:t>
      </w:r>
    </w:p>
    <w:p w14:paraId="67098BFB" w14:textId="77777777" w:rsidR="004D6674" w:rsidRPr="00341AE6" w:rsidRDefault="004D6674" w:rsidP="00341AE6">
      <w:pPr>
        <w:pStyle w:val="Heading3"/>
        <w:rPr>
          <w:rFonts w:ascii="Times New Roman" w:hAnsi="Times New Roman" w:cs="Times New Roman"/>
          <w:lang w:val="en-US"/>
        </w:rPr>
      </w:pPr>
      <w:bookmarkStart w:id="141" w:name="_Toc232513153"/>
      <w:bookmarkStart w:id="142" w:name="_Toc232513338"/>
      <w:bookmarkStart w:id="143" w:name="_Toc232513684"/>
      <w:r w:rsidRPr="00341AE6">
        <w:rPr>
          <w:rFonts w:ascii="Times New Roman" w:hAnsi="Times New Roman" w:cs="Times New Roman"/>
          <w:lang w:val="en-US"/>
        </w:rPr>
        <w:t>3.1.2. Mallrat dhe Shërbimet</w:t>
      </w:r>
      <w:bookmarkEnd w:id="140"/>
      <w:bookmarkEnd w:id="141"/>
      <w:bookmarkEnd w:id="142"/>
      <w:bookmarkEnd w:id="143"/>
    </w:p>
    <w:p w14:paraId="431AC942" w14:textId="5A8EA16A" w:rsidR="00037671" w:rsidRPr="00037671" w:rsidRDefault="00037671" w:rsidP="00037671">
      <w:pPr>
        <w:spacing w:before="100" w:beforeAutospacing="1" w:after="100" w:afterAutospacing="1"/>
        <w:rPr>
          <w:rFonts w:eastAsia="Times New Roman"/>
          <w:lang w:val="en-US"/>
        </w:rPr>
      </w:pPr>
      <w:bookmarkStart w:id="144" w:name="_Toc201304471"/>
      <w:r w:rsidRPr="00037671">
        <w:rPr>
          <w:rFonts w:eastAsia="Times New Roman"/>
          <w:lang w:val="en-US"/>
        </w:rPr>
        <w:t>Kategoria e shpenzimeve për mallra dhe shërbime nuk do të ketë rritje nga viti 2026 në vitin 2027, për shkak të regjistrimit të fundit të popullsisë dhe ndikimit të tij në ndarjen e Grantit të Përgjithshëm për Komunën e Deçanit.</w:t>
      </w:r>
      <w:r>
        <w:rPr>
          <w:rFonts w:eastAsia="Times New Roman"/>
          <w:lang w:val="en-US"/>
        </w:rPr>
        <w:t xml:space="preserve"> </w:t>
      </w:r>
      <w:r w:rsidRPr="00037671">
        <w:rPr>
          <w:rFonts w:eastAsia="Times New Roman"/>
          <w:lang w:val="en-US"/>
        </w:rPr>
        <w:t>Edhe pse vitet e fundit kemi rritje të çmimeve dhe përfundim të shumë kontratave me shpenzime në kategorinë e mallrave, jemi të detyruar të vazhdojmë njëjtë në këtë kategori të shpenzimeve, për shkak se buxheti është pothuajse i njëjtë si këtë vit.</w:t>
      </w:r>
    </w:p>
    <w:p w14:paraId="37F2CC5E" w14:textId="77777777" w:rsidR="004D6674" w:rsidRPr="00B6415E" w:rsidRDefault="004D6674" w:rsidP="00341AE6">
      <w:pPr>
        <w:pStyle w:val="Heading3"/>
        <w:rPr>
          <w:rFonts w:ascii="Times New Roman" w:hAnsi="Times New Roman" w:cs="Times New Roman"/>
          <w:lang w:val="en-US"/>
        </w:rPr>
      </w:pPr>
      <w:bookmarkStart w:id="145" w:name="_Toc232513154"/>
      <w:bookmarkStart w:id="146" w:name="_Toc232513339"/>
      <w:bookmarkStart w:id="147" w:name="_Toc232513685"/>
      <w:r w:rsidRPr="00341AE6">
        <w:rPr>
          <w:rFonts w:ascii="Times New Roman" w:hAnsi="Times New Roman" w:cs="Times New Roman"/>
          <w:lang w:val="en-US"/>
        </w:rPr>
        <w:t>3</w:t>
      </w:r>
      <w:r w:rsidRPr="00B6415E">
        <w:rPr>
          <w:rFonts w:ascii="Times New Roman" w:hAnsi="Times New Roman" w:cs="Times New Roman"/>
          <w:lang w:val="en-US"/>
        </w:rPr>
        <w:t>.1.3. Shpenzimet Komunale</w:t>
      </w:r>
      <w:bookmarkEnd w:id="144"/>
      <w:bookmarkEnd w:id="145"/>
      <w:bookmarkEnd w:id="146"/>
      <w:bookmarkEnd w:id="147"/>
    </w:p>
    <w:p w14:paraId="5896AC2E" w14:textId="77777777" w:rsidR="00037671" w:rsidRPr="00037671" w:rsidRDefault="00037671" w:rsidP="00037671">
      <w:pPr>
        <w:spacing w:before="100" w:beforeAutospacing="1" w:after="100" w:afterAutospacing="1"/>
        <w:rPr>
          <w:rFonts w:eastAsia="Times New Roman"/>
          <w:lang w:val="en-US"/>
        </w:rPr>
      </w:pPr>
      <w:bookmarkStart w:id="148" w:name="_Toc201304472"/>
      <w:r w:rsidRPr="00037671">
        <w:rPr>
          <w:rFonts w:eastAsia="Times New Roman"/>
          <w:lang w:val="en-US"/>
        </w:rPr>
        <w:t>Kjo kategori e shpenzimeve mbetet e njëjtë me vitin 2026 për shkak të buxhetit të vogël, pavarësisht rritjes së çmimit të energjisë elektrike dhe shtrirjes së rrjetit të ndriçimit publik edhe në rrugët dhe rrugicat e fshatrave dhe lagjeve në Komunën e Deçanit.</w:t>
      </w:r>
    </w:p>
    <w:p w14:paraId="6B28DCB3" w14:textId="77777777" w:rsidR="004D6674" w:rsidRPr="00B6415E" w:rsidRDefault="004D6674" w:rsidP="00341AE6">
      <w:pPr>
        <w:pStyle w:val="Heading3"/>
        <w:rPr>
          <w:rFonts w:ascii="Times New Roman" w:hAnsi="Times New Roman" w:cs="Times New Roman"/>
          <w:lang w:val="en-US"/>
        </w:rPr>
      </w:pPr>
      <w:bookmarkStart w:id="149" w:name="_Toc232513155"/>
      <w:bookmarkStart w:id="150" w:name="_Toc232513340"/>
      <w:bookmarkStart w:id="151" w:name="_Toc232513686"/>
      <w:r w:rsidRPr="00341AE6">
        <w:rPr>
          <w:rFonts w:ascii="Times New Roman" w:hAnsi="Times New Roman" w:cs="Times New Roman"/>
          <w:lang w:val="en-US"/>
        </w:rPr>
        <w:t>3.1</w:t>
      </w:r>
      <w:r w:rsidRPr="00B6415E">
        <w:rPr>
          <w:rFonts w:ascii="Times New Roman" w:hAnsi="Times New Roman" w:cs="Times New Roman"/>
          <w:lang w:val="en-US"/>
        </w:rPr>
        <w:t>.4. Subvencionet</w:t>
      </w:r>
      <w:bookmarkEnd w:id="148"/>
      <w:bookmarkEnd w:id="149"/>
      <w:bookmarkEnd w:id="150"/>
      <w:bookmarkEnd w:id="151"/>
    </w:p>
    <w:p w14:paraId="407C9216" w14:textId="51BC3194" w:rsidR="00037671" w:rsidRPr="00037671" w:rsidRDefault="00037671" w:rsidP="00037671">
      <w:pPr>
        <w:spacing w:before="100" w:beforeAutospacing="1" w:after="100" w:afterAutospacing="1"/>
        <w:rPr>
          <w:rFonts w:eastAsia="Times New Roman"/>
          <w:lang w:val="en-US"/>
        </w:rPr>
      </w:pPr>
      <w:bookmarkStart w:id="152" w:name="_Toc201304473"/>
      <w:r w:rsidRPr="00037671">
        <w:rPr>
          <w:rFonts w:eastAsia="Times New Roman"/>
          <w:lang w:val="en-US"/>
        </w:rPr>
        <w:t>Po ashtu, edhe kategoria e subvencioneve mbetet e njëjtë në vitin 2027. Nuk do të ndryshojë sipas planifikimit dhe do të mbetet në të njëjtin nivel si në vitin 2026, ndonëse ekziston nevoja që buxheti për subvencione të rritet.</w:t>
      </w:r>
      <w:r>
        <w:rPr>
          <w:rFonts w:eastAsia="Times New Roman"/>
          <w:lang w:val="en-US"/>
        </w:rPr>
        <w:t xml:space="preserve"> </w:t>
      </w:r>
      <w:r w:rsidRPr="00037671">
        <w:rPr>
          <w:rFonts w:eastAsia="Times New Roman"/>
          <w:lang w:val="en-US"/>
        </w:rPr>
        <w:t>Kjo për shkak se do të ketë më shumë subvencionim për kulturë, rini dhe sport, si dhe bursa për studentët e Deçanit. Gjithashtu, në sektorin e shëndetësisë, do të ketë subvencionim për persona me sëmundje të rënda dhe për lehona.</w:t>
      </w:r>
    </w:p>
    <w:p w14:paraId="724B2D82" w14:textId="77777777" w:rsidR="004D6674" w:rsidRPr="00B6415E" w:rsidRDefault="004D6674" w:rsidP="00341AE6">
      <w:pPr>
        <w:pStyle w:val="Heading3"/>
        <w:rPr>
          <w:rFonts w:ascii="Times New Roman" w:hAnsi="Times New Roman" w:cs="Times New Roman"/>
          <w:lang w:val="en-US"/>
        </w:rPr>
      </w:pPr>
      <w:bookmarkStart w:id="153" w:name="_Toc232513156"/>
      <w:bookmarkStart w:id="154" w:name="_Toc232513341"/>
      <w:bookmarkStart w:id="155" w:name="_Toc232513687"/>
      <w:r w:rsidRPr="00341AE6">
        <w:rPr>
          <w:rFonts w:ascii="Times New Roman" w:hAnsi="Times New Roman" w:cs="Times New Roman"/>
          <w:lang w:val="en-US"/>
        </w:rPr>
        <w:t xml:space="preserve">3.1.5. </w:t>
      </w:r>
      <w:r w:rsidRPr="00B6415E">
        <w:rPr>
          <w:rFonts w:ascii="Times New Roman" w:hAnsi="Times New Roman" w:cs="Times New Roman"/>
          <w:lang w:val="en-US"/>
        </w:rPr>
        <w:t>Investimet Kapitale</w:t>
      </w:r>
      <w:bookmarkEnd w:id="152"/>
      <w:bookmarkEnd w:id="153"/>
      <w:bookmarkEnd w:id="154"/>
      <w:bookmarkEnd w:id="155"/>
    </w:p>
    <w:p w14:paraId="1CEB4E94" w14:textId="64B4871E" w:rsidR="007F7964" w:rsidRDefault="00037671" w:rsidP="004D6674">
      <w:pPr>
        <w:spacing w:before="100" w:beforeAutospacing="1" w:after="100" w:afterAutospacing="1"/>
        <w:rPr>
          <w:rFonts w:eastAsia="Times New Roman"/>
          <w:lang w:val="en-US"/>
        </w:rPr>
      </w:pPr>
      <w:r w:rsidRPr="00037671">
        <w:rPr>
          <w:rFonts w:eastAsia="Times New Roman"/>
          <w:lang w:val="en-US"/>
        </w:rPr>
        <w:t>Edhe kjo kategori e shpenzimeve do të mbetet afërsisht e njëjtë si në vitin 2026.</w:t>
      </w:r>
      <w:r>
        <w:rPr>
          <w:rFonts w:eastAsia="Times New Roman"/>
          <w:lang w:val="en-US"/>
        </w:rPr>
        <w:t xml:space="preserve"> </w:t>
      </w:r>
      <w:r w:rsidRPr="00037671">
        <w:rPr>
          <w:rFonts w:eastAsia="Times New Roman"/>
          <w:lang w:val="en-US"/>
        </w:rPr>
        <w:t>Një pjesë e madhe e investimeve do të shkojë për përfundimin e projekteve të nisura, por planifikohet edhe fillimi i disa projekteve të reja me rëndësi për të mirën e qytetarëve. Rritja e investimeve kapitale nga buxheti i komunës pritet të përmirësohet nga viti në vit.</w:t>
      </w:r>
    </w:p>
    <w:p w14:paraId="7CB0841A" w14:textId="77777777" w:rsidR="0091130B" w:rsidRPr="004D6674" w:rsidRDefault="0091130B" w:rsidP="004D6674">
      <w:pPr>
        <w:spacing w:before="100" w:beforeAutospacing="1" w:after="100" w:afterAutospacing="1"/>
        <w:rPr>
          <w:rFonts w:eastAsia="Times New Roman"/>
          <w:lang w:val="en-US"/>
        </w:rPr>
      </w:pPr>
    </w:p>
    <w:p w14:paraId="040DEFED" w14:textId="77777777" w:rsidR="00AE750A" w:rsidRPr="00561918" w:rsidRDefault="00AE750A" w:rsidP="00F0601A">
      <w:pPr>
        <w:jc w:val="center"/>
      </w:pPr>
    </w:p>
    <w:p w14:paraId="096BBE7C" w14:textId="77777777" w:rsidR="0092381F" w:rsidRPr="00561918" w:rsidRDefault="00DB64A5" w:rsidP="00F0601A">
      <w:pPr>
        <w:pStyle w:val="Heading2"/>
      </w:pPr>
      <w:bookmarkStart w:id="156" w:name="_Toc106975707"/>
      <w:bookmarkStart w:id="157" w:name="_Toc106976266"/>
      <w:bookmarkStart w:id="158" w:name="_Toc138278067"/>
      <w:bookmarkStart w:id="159" w:name="_Toc138278304"/>
      <w:bookmarkStart w:id="160" w:name="_Toc138278570"/>
      <w:bookmarkStart w:id="161" w:name="_Toc138287864"/>
      <w:bookmarkStart w:id="162" w:name="_Toc138287911"/>
      <w:bookmarkStart w:id="163" w:name="_Toc170390219"/>
      <w:bookmarkStart w:id="164" w:name="_Toc170458716"/>
      <w:bookmarkStart w:id="165" w:name="_Toc201304474"/>
      <w:bookmarkStart w:id="166" w:name="_Toc232513157"/>
      <w:bookmarkStart w:id="167" w:name="_Toc232513342"/>
      <w:bookmarkStart w:id="168" w:name="_Toc232513688"/>
      <w:r w:rsidRPr="00561918">
        <w:lastRenderedPageBreak/>
        <w:t>Tabela 4</w:t>
      </w:r>
      <w:r w:rsidR="0092381F" w:rsidRPr="00561918">
        <w:t xml:space="preserve">: </w:t>
      </w:r>
      <w:r w:rsidRPr="00561918">
        <w:t>Korniza Buxhetore Komunale, në E</w:t>
      </w:r>
      <w:r w:rsidR="0092381F" w:rsidRPr="00561918">
        <w:t>uro</w:t>
      </w:r>
      <w:bookmarkEnd w:id="156"/>
      <w:bookmarkEnd w:id="157"/>
      <w:bookmarkEnd w:id="158"/>
      <w:bookmarkEnd w:id="159"/>
      <w:bookmarkEnd w:id="160"/>
      <w:bookmarkEnd w:id="161"/>
      <w:bookmarkEnd w:id="162"/>
      <w:bookmarkEnd w:id="163"/>
      <w:bookmarkEnd w:id="164"/>
      <w:bookmarkEnd w:id="165"/>
      <w:bookmarkEnd w:id="166"/>
      <w:bookmarkEnd w:id="167"/>
      <w:bookmarkEnd w:id="168"/>
    </w:p>
    <w:p w14:paraId="0577471C" w14:textId="77777777" w:rsidR="006B057C" w:rsidRPr="00561918" w:rsidRDefault="006B057C" w:rsidP="00F0601A">
      <w:pPr>
        <w:rPr>
          <w:rFonts w:ascii="Gill Sans MT" w:hAnsi="Gill Sans MT"/>
          <w:sz w:val="22"/>
          <w:szCs w:val="22"/>
        </w:rPr>
      </w:pPr>
    </w:p>
    <w:tbl>
      <w:tblPr>
        <w:tblW w:w="11432" w:type="dxa"/>
        <w:tblInd w:w="10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firstRow="1" w:lastRow="0" w:firstColumn="1" w:lastColumn="0" w:noHBand="0" w:noVBand="0"/>
      </w:tblPr>
      <w:tblGrid>
        <w:gridCol w:w="467"/>
        <w:gridCol w:w="92"/>
        <w:gridCol w:w="2688"/>
        <w:gridCol w:w="1091"/>
        <w:gridCol w:w="620"/>
        <w:gridCol w:w="1626"/>
        <w:gridCol w:w="1626"/>
        <w:gridCol w:w="1626"/>
        <w:gridCol w:w="1596"/>
      </w:tblGrid>
      <w:tr w:rsidR="00ED73C8" w:rsidRPr="00561918" w14:paraId="48CDFCD2" w14:textId="77777777" w:rsidTr="00CA4D8B">
        <w:trPr>
          <w:trHeight w:val="858"/>
        </w:trPr>
        <w:tc>
          <w:tcPr>
            <w:tcW w:w="559" w:type="dxa"/>
            <w:gridSpan w:val="2"/>
            <w:tcBorders>
              <w:right w:val="nil"/>
            </w:tcBorders>
            <w:shd w:val="clear" w:color="auto" w:fill="B2A1C7" w:themeFill="accent4" w:themeFillTint="99"/>
          </w:tcPr>
          <w:p w14:paraId="4BEFA928" w14:textId="77777777" w:rsidR="0092381F" w:rsidRPr="00561918" w:rsidRDefault="0092381F" w:rsidP="00F0601A">
            <w:pPr>
              <w:rPr>
                <w:b/>
              </w:rPr>
            </w:pPr>
          </w:p>
        </w:tc>
        <w:tc>
          <w:tcPr>
            <w:tcW w:w="2688" w:type="dxa"/>
            <w:tcBorders>
              <w:left w:val="nil"/>
              <w:right w:val="nil"/>
            </w:tcBorders>
            <w:shd w:val="clear" w:color="auto" w:fill="B2A1C7" w:themeFill="accent4" w:themeFillTint="99"/>
          </w:tcPr>
          <w:p w14:paraId="44392EE9" w14:textId="77777777" w:rsidR="0092381F" w:rsidRPr="00561918" w:rsidRDefault="0092381F" w:rsidP="00F0601A">
            <w:pPr>
              <w:rPr>
                <w:b/>
              </w:rPr>
            </w:pPr>
            <w:r w:rsidRPr="00561918">
              <w:rPr>
                <w:b/>
              </w:rPr>
              <w:t>Përshkrimi</w:t>
            </w:r>
          </w:p>
        </w:tc>
        <w:tc>
          <w:tcPr>
            <w:tcW w:w="1091" w:type="dxa"/>
            <w:tcBorders>
              <w:left w:val="nil"/>
              <w:right w:val="nil"/>
            </w:tcBorders>
            <w:shd w:val="clear" w:color="auto" w:fill="B2A1C7" w:themeFill="accent4" w:themeFillTint="99"/>
          </w:tcPr>
          <w:p w14:paraId="60C97024" w14:textId="77777777" w:rsidR="0092381F" w:rsidRPr="00561918" w:rsidRDefault="0092381F" w:rsidP="00F0601A">
            <w:pPr>
              <w:rPr>
                <w:b/>
              </w:rPr>
            </w:pPr>
          </w:p>
        </w:tc>
        <w:tc>
          <w:tcPr>
            <w:tcW w:w="620" w:type="dxa"/>
            <w:tcBorders>
              <w:left w:val="nil"/>
              <w:right w:val="nil"/>
            </w:tcBorders>
            <w:shd w:val="clear" w:color="auto" w:fill="B2A1C7" w:themeFill="accent4" w:themeFillTint="99"/>
          </w:tcPr>
          <w:p w14:paraId="2AE00A91" w14:textId="77777777" w:rsidR="0092381F" w:rsidRPr="00561918" w:rsidRDefault="0092381F" w:rsidP="00F0601A">
            <w:pPr>
              <w:rPr>
                <w:b/>
              </w:rPr>
            </w:pPr>
          </w:p>
        </w:tc>
        <w:tc>
          <w:tcPr>
            <w:tcW w:w="1626" w:type="dxa"/>
            <w:tcBorders>
              <w:left w:val="nil"/>
              <w:right w:val="nil"/>
            </w:tcBorders>
            <w:shd w:val="clear" w:color="auto" w:fill="B2A1C7" w:themeFill="accent4" w:themeFillTint="99"/>
          </w:tcPr>
          <w:p w14:paraId="70022F52" w14:textId="77777777" w:rsidR="0092381F" w:rsidRPr="00561918" w:rsidRDefault="00F14ED9" w:rsidP="00F0601A">
            <w:pPr>
              <w:rPr>
                <w:b/>
              </w:rPr>
            </w:pPr>
            <w:r w:rsidRPr="00561918">
              <w:rPr>
                <w:b/>
              </w:rPr>
              <w:t>këtë vit</w:t>
            </w:r>
            <w:r w:rsidR="0092381F" w:rsidRPr="00561918">
              <w:rPr>
                <w:b/>
              </w:rPr>
              <w:t xml:space="preserve"> (buxheti aktual)</w:t>
            </w:r>
          </w:p>
        </w:tc>
        <w:tc>
          <w:tcPr>
            <w:tcW w:w="1626" w:type="dxa"/>
            <w:tcBorders>
              <w:left w:val="nil"/>
              <w:right w:val="nil"/>
            </w:tcBorders>
            <w:shd w:val="clear" w:color="auto" w:fill="B2A1C7" w:themeFill="accent4" w:themeFillTint="99"/>
          </w:tcPr>
          <w:p w14:paraId="1EDE440B" w14:textId="77777777" w:rsidR="0092381F" w:rsidRPr="00561918" w:rsidRDefault="00F14ED9" w:rsidP="00F0601A">
            <w:pPr>
              <w:rPr>
                <w:b/>
              </w:rPr>
            </w:pPr>
            <w:r w:rsidRPr="00561918">
              <w:rPr>
                <w:b/>
              </w:rPr>
              <w:t>vitin e 1</w:t>
            </w:r>
            <w:r w:rsidR="0092381F" w:rsidRPr="00561918">
              <w:rPr>
                <w:b/>
              </w:rPr>
              <w:t xml:space="preserve"> (plani)</w:t>
            </w:r>
          </w:p>
        </w:tc>
        <w:tc>
          <w:tcPr>
            <w:tcW w:w="1626" w:type="dxa"/>
            <w:tcBorders>
              <w:left w:val="nil"/>
              <w:right w:val="nil"/>
            </w:tcBorders>
            <w:shd w:val="clear" w:color="auto" w:fill="B2A1C7" w:themeFill="accent4" w:themeFillTint="99"/>
          </w:tcPr>
          <w:p w14:paraId="4FE51929" w14:textId="77777777" w:rsidR="0092381F" w:rsidRPr="00561918" w:rsidRDefault="00F14ED9" w:rsidP="00F0601A">
            <w:pPr>
              <w:rPr>
                <w:b/>
              </w:rPr>
            </w:pPr>
            <w:r w:rsidRPr="00561918">
              <w:rPr>
                <w:b/>
              </w:rPr>
              <w:t xml:space="preserve">vitin e 2 </w:t>
            </w:r>
            <w:r w:rsidR="0092381F" w:rsidRPr="00561918">
              <w:rPr>
                <w:b/>
              </w:rPr>
              <w:t>(vlerësimet)</w:t>
            </w:r>
          </w:p>
        </w:tc>
        <w:tc>
          <w:tcPr>
            <w:tcW w:w="1596" w:type="dxa"/>
            <w:tcBorders>
              <w:left w:val="nil"/>
            </w:tcBorders>
            <w:shd w:val="clear" w:color="auto" w:fill="B2A1C7" w:themeFill="accent4" w:themeFillTint="99"/>
          </w:tcPr>
          <w:p w14:paraId="23031875" w14:textId="77777777" w:rsidR="0092381F" w:rsidRPr="00561918" w:rsidRDefault="00F14ED9" w:rsidP="00F0601A">
            <w:pPr>
              <w:rPr>
                <w:b/>
              </w:rPr>
            </w:pPr>
            <w:r w:rsidRPr="00561918">
              <w:rPr>
                <w:b/>
              </w:rPr>
              <w:t xml:space="preserve">vitin e 3 </w:t>
            </w:r>
            <w:r w:rsidR="006B75BC" w:rsidRPr="00561918">
              <w:rPr>
                <w:b/>
              </w:rPr>
              <w:t xml:space="preserve"> (vlerësime</w:t>
            </w:r>
            <w:r w:rsidR="0092381F" w:rsidRPr="00561918">
              <w:rPr>
                <w:b/>
              </w:rPr>
              <w:t>)</w:t>
            </w:r>
          </w:p>
        </w:tc>
      </w:tr>
      <w:tr w:rsidR="00ED73C8" w:rsidRPr="00561918" w14:paraId="2A86DB63" w14:textId="77777777" w:rsidTr="00CA4D8B">
        <w:trPr>
          <w:trHeight w:val="272"/>
        </w:trPr>
        <w:tc>
          <w:tcPr>
            <w:tcW w:w="467" w:type="dxa"/>
            <w:tcBorders>
              <w:right w:val="nil"/>
            </w:tcBorders>
            <w:shd w:val="clear" w:color="auto" w:fill="E5DFEC" w:themeFill="accent4" w:themeFillTint="33"/>
          </w:tcPr>
          <w:p w14:paraId="2168E699" w14:textId="77777777" w:rsidR="0092381F" w:rsidRPr="00561918" w:rsidRDefault="0092381F" w:rsidP="00F0601A"/>
        </w:tc>
        <w:tc>
          <w:tcPr>
            <w:tcW w:w="2780" w:type="dxa"/>
            <w:gridSpan w:val="2"/>
            <w:tcBorders>
              <w:left w:val="nil"/>
              <w:right w:val="nil"/>
            </w:tcBorders>
            <w:shd w:val="clear" w:color="auto" w:fill="E5DFEC" w:themeFill="accent4" w:themeFillTint="33"/>
          </w:tcPr>
          <w:p w14:paraId="50633B0C" w14:textId="77777777" w:rsidR="0092381F" w:rsidRPr="00561918" w:rsidRDefault="0092381F" w:rsidP="00F0601A"/>
        </w:tc>
        <w:tc>
          <w:tcPr>
            <w:tcW w:w="1091" w:type="dxa"/>
            <w:tcBorders>
              <w:left w:val="nil"/>
              <w:right w:val="nil"/>
            </w:tcBorders>
            <w:shd w:val="clear" w:color="auto" w:fill="E5DFEC" w:themeFill="accent4" w:themeFillTint="33"/>
          </w:tcPr>
          <w:p w14:paraId="09DD0F6F" w14:textId="77777777" w:rsidR="0092381F" w:rsidRPr="00561918" w:rsidRDefault="0092381F" w:rsidP="00F0601A"/>
        </w:tc>
        <w:tc>
          <w:tcPr>
            <w:tcW w:w="620" w:type="dxa"/>
            <w:tcBorders>
              <w:left w:val="nil"/>
              <w:right w:val="nil"/>
            </w:tcBorders>
            <w:shd w:val="clear" w:color="auto" w:fill="E5DFEC" w:themeFill="accent4" w:themeFillTint="33"/>
          </w:tcPr>
          <w:p w14:paraId="00A5C129" w14:textId="77777777" w:rsidR="0092381F" w:rsidRPr="00561918" w:rsidRDefault="0092381F" w:rsidP="00F0601A"/>
        </w:tc>
        <w:tc>
          <w:tcPr>
            <w:tcW w:w="1626" w:type="dxa"/>
            <w:tcBorders>
              <w:left w:val="nil"/>
              <w:right w:val="nil"/>
            </w:tcBorders>
            <w:shd w:val="clear" w:color="auto" w:fill="E5DFEC" w:themeFill="accent4" w:themeFillTint="33"/>
          </w:tcPr>
          <w:p w14:paraId="71EFFF55" w14:textId="77777777" w:rsidR="0092381F" w:rsidRPr="00561918" w:rsidRDefault="0092381F" w:rsidP="00F0601A"/>
        </w:tc>
        <w:tc>
          <w:tcPr>
            <w:tcW w:w="1626" w:type="dxa"/>
            <w:tcBorders>
              <w:left w:val="nil"/>
              <w:right w:val="nil"/>
            </w:tcBorders>
            <w:shd w:val="clear" w:color="auto" w:fill="E5DFEC" w:themeFill="accent4" w:themeFillTint="33"/>
          </w:tcPr>
          <w:p w14:paraId="1F235DFD" w14:textId="77777777" w:rsidR="0092381F" w:rsidRPr="00561918" w:rsidRDefault="0092381F" w:rsidP="00F0601A"/>
        </w:tc>
        <w:tc>
          <w:tcPr>
            <w:tcW w:w="1626" w:type="dxa"/>
            <w:tcBorders>
              <w:left w:val="nil"/>
              <w:right w:val="nil"/>
            </w:tcBorders>
            <w:shd w:val="clear" w:color="auto" w:fill="E5DFEC" w:themeFill="accent4" w:themeFillTint="33"/>
          </w:tcPr>
          <w:p w14:paraId="2AD9668A" w14:textId="77777777" w:rsidR="0092381F" w:rsidRPr="00561918" w:rsidRDefault="0092381F" w:rsidP="00F0601A"/>
        </w:tc>
        <w:tc>
          <w:tcPr>
            <w:tcW w:w="1596" w:type="dxa"/>
            <w:tcBorders>
              <w:left w:val="nil"/>
            </w:tcBorders>
            <w:shd w:val="clear" w:color="auto" w:fill="E5DFEC" w:themeFill="accent4" w:themeFillTint="33"/>
          </w:tcPr>
          <w:p w14:paraId="713F7560" w14:textId="77777777" w:rsidR="0092381F" w:rsidRPr="00561918" w:rsidRDefault="0092381F" w:rsidP="00F0601A"/>
        </w:tc>
      </w:tr>
      <w:tr w:rsidR="00A16757" w:rsidRPr="00561918" w14:paraId="3207D118" w14:textId="77777777" w:rsidTr="007858EB">
        <w:trPr>
          <w:trHeight w:val="521"/>
        </w:trPr>
        <w:tc>
          <w:tcPr>
            <w:tcW w:w="467" w:type="dxa"/>
            <w:tcBorders>
              <w:right w:val="nil"/>
            </w:tcBorders>
            <w:shd w:val="clear" w:color="auto" w:fill="B2A1C7" w:themeFill="accent4" w:themeFillTint="99"/>
          </w:tcPr>
          <w:p w14:paraId="129B3404" w14:textId="77777777" w:rsidR="00A16757" w:rsidRPr="00561918" w:rsidRDefault="00A16757" w:rsidP="00A16757">
            <w:pPr>
              <w:rPr>
                <w:b/>
                <w:sz w:val="22"/>
                <w:szCs w:val="22"/>
              </w:rPr>
            </w:pPr>
            <w:r w:rsidRPr="00561918">
              <w:rPr>
                <w:b/>
                <w:sz w:val="22"/>
                <w:szCs w:val="22"/>
              </w:rPr>
              <w:t>1.</w:t>
            </w:r>
          </w:p>
        </w:tc>
        <w:tc>
          <w:tcPr>
            <w:tcW w:w="2780" w:type="dxa"/>
            <w:gridSpan w:val="2"/>
            <w:tcBorders>
              <w:left w:val="nil"/>
              <w:right w:val="nil"/>
            </w:tcBorders>
            <w:shd w:val="clear" w:color="auto" w:fill="B2A1C7" w:themeFill="accent4" w:themeFillTint="99"/>
          </w:tcPr>
          <w:p w14:paraId="67274921" w14:textId="464F87FB" w:rsidR="00A16757" w:rsidRPr="00561918" w:rsidRDefault="00A16757" w:rsidP="00A16757">
            <w:pPr>
              <w:rPr>
                <w:b/>
                <w:sz w:val="22"/>
                <w:szCs w:val="22"/>
              </w:rPr>
            </w:pPr>
            <w:r w:rsidRPr="00561918">
              <w:rPr>
                <w:b/>
                <w:sz w:val="22"/>
                <w:szCs w:val="22"/>
              </w:rPr>
              <w:t>TË HYRAT TOTALE KOMUNALE</w:t>
            </w:r>
          </w:p>
        </w:tc>
        <w:tc>
          <w:tcPr>
            <w:tcW w:w="1091" w:type="dxa"/>
            <w:tcBorders>
              <w:left w:val="nil"/>
              <w:right w:val="nil"/>
            </w:tcBorders>
            <w:shd w:val="clear" w:color="auto" w:fill="B2A1C7" w:themeFill="accent4" w:themeFillTint="99"/>
          </w:tcPr>
          <w:p w14:paraId="692D625C" w14:textId="77777777" w:rsidR="00A16757" w:rsidRPr="00561918" w:rsidRDefault="00A16757" w:rsidP="00A16757">
            <w:pPr>
              <w:rPr>
                <w:b/>
                <w:sz w:val="22"/>
                <w:szCs w:val="22"/>
              </w:rPr>
            </w:pPr>
          </w:p>
        </w:tc>
        <w:tc>
          <w:tcPr>
            <w:tcW w:w="620" w:type="dxa"/>
            <w:tcBorders>
              <w:left w:val="nil"/>
              <w:right w:val="nil"/>
            </w:tcBorders>
            <w:shd w:val="clear" w:color="auto" w:fill="B2A1C7" w:themeFill="accent4" w:themeFillTint="99"/>
          </w:tcPr>
          <w:p w14:paraId="0D23486E" w14:textId="77777777" w:rsidR="00A16757" w:rsidRPr="00561918" w:rsidRDefault="00A16757" w:rsidP="00A16757">
            <w:pPr>
              <w:rPr>
                <w:b/>
                <w:sz w:val="22"/>
                <w:szCs w:val="22"/>
              </w:rPr>
            </w:pPr>
          </w:p>
        </w:tc>
        <w:tc>
          <w:tcPr>
            <w:tcW w:w="1626" w:type="dxa"/>
            <w:tcBorders>
              <w:left w:val="nil"/>
              <w:right w:val="nil"/>
            </w:tcBorders>
            <w:shd w:val="clear" w:color="auto" w:fill="B2A1C7" w:themeFill="accent4" w:themeFillTint="99"/>
            <w:vAlign w:val="center"/>
          </w:tcPr>
          <w:p w14:paraId="1D9E51BF" w14:textId="4573291E" w:rsidR="00A16757" w:rsidRPr="00561918" w:rsidRDefault="00A16757" w:rsidP="00A16757">
            <w:pPr>
              <w:rPr>
                <w:rFonts w:ascii="Gill Sans MT" w:hAnsi="Gill Sans MT"/>
                <w:b/>
                <w:bCs/>
                <w:color w:val="FF0000"/>
                <w:sz w:val="20"/>
                <w:szCs w:val="20"/>
              </w:rPr>
            </w:pPr>
            <w:r>
              <w:rPr>
                <w:rFonts w:ascii="Gill Sans MT" w:hAnsi="Gill Sans MT" w:cs="Calibri"/>
                <w:b/>
                <w:bCs/>
                <w:color w:val="000000"/>
                <w:sz w:val="20"/>
                <w:szCs w:val="20"/>
              </w:rPr>
              <w:t>986,279.00</w:t>
            </w:r>
          </w:p>
        </w:tc>
        <w:tc>
          <w:tcPr>
            <w:tcW w:w="1626" w:type="dxa"/>
            <w:tcBorders>
              <w:left w:val="nil"/>
              <w:right w:val="nil"/>
            </w:tcBorders>
            <w:shd w:val="clear" w:color="auto" w:fill="B2A1C7" w:themeFill="accent4" w:themeFillTint="99"/>
            <w:vAlign w:val="center"/>
          </w:tcPr>
          <w:p w14:paraId="5DB2BF30" w14:textId="2813A360" w:rsidR="00A16757" w:rsidRPr="00561918" w:rsidRDefault="00A16757" w:rsidP="00A16757">
            <w:pPr>
              <w:rPr>
                <w:rFonts w:ascii="Gill Sans MT" w:hAnsi="Gill Sans MT"/>
                <w:b/>
                <w:bCs/>
                <w:color w:val="FF0000"/>
                <w:sz w:val="20"/>
                <w:szCs w:val="20"/>
              </w:rPr>
            </w:pPr>
            <w:r>
              <w:rPr>
                <w:rFonts w:ascii="Gill Sans MT" w:hAnsi="Gill Sans MT" w:cs="Calibri"/>
                <w:b/>
                <w:bCs/>
                <w:color w:val="000000"/>
                <w:sz w:val="20"/>
                <w:szCs w:val="20"/>
              </w:rPr>
              <w:t>1,042,140.00</w:t>
            </w:r>
          </w:p>
        </w:tc>
        <w:tc>
          <w:tcPr>
            <w:tcW w:w="1626" w:type="dxa"/>
            <w:tcBorders>
              <w:left w:val="nil"/>
            </w:tcBorders>
            <w:shd w:val="clear" w:color="auto" w:fill="B2A1C7" w:themeFill="accent4" w:themeFillTint="99"/>
            <w:vAlign w:val="center"/>
          </w:tcPr>
          <w:p w14:paraId="2D5D741F" w14:textId="111917C7" w:rsidR="00A16757" w:rsidRPr="00561918" w:rsidRDefault="00A16757" w:rsidP="00A16757">
            <w:pPr>
              <w:rPr>
                <w:rFonts w:ascii="Gill Sans MT" w:hAnsi="Gill Sans MT"/>
                <w:b/>
                <w:bCs/>
                <w:color w:val="FF0000"/>
                <w:sz w:val="20"/>
                <w:szCs w:val="20"/>
              </w:rPr>
            </w:pPr>
            <w:r>
              <w:rPr>
                <w:rFonts w:ascii="Gill Sans MT" w:hAnsi="Gill Sans MT" w:cs="Calibri"/>
                <w:b/>
                <w:bCs/>
                <w:color w:val="000000"/>
                <w:sz w:val="20"/>
                <w:szCs w:val="20"/>
              </w:rPr>
              <w:t>1,067,204.00</w:t>
            </w:r>
          </w:p>
        </w:tc>
        <w:tc>
          <w:tcPr>
            <w:tcW w:w="1596" w:type="dxa"/>
            <w:tcBorders>
              <w:left w:val="nil"/>
            </w:tcBorders>
            <w:shd w:val="clear" w:color="auto" w:fill="B2A1C7" w:themeFill="accent4" w:themeFillTint="99"/>
            <w:vAlign w:val="center"/>
          </w:tcPr>
          <w:p w14:paraId="753CA160" w14:textId="67A958F9" w:rsidR="00A16757" w:rsidRPr="00561918" w:rsidRDefault="00A16757" w:rsidP="00A16757">
            <w:pPr>
              <w:rPr>
                <w:rFonts w:ascii="Gill Sans MT" w:hAnsi="Gill Sans MT"/>
                <w:b/>
                <w:bCs/>
                <w:color w:val="FF0000"/>
                <w:sz w:val="20"/>
                <w:szCs w:val="20"/>
              </w:rPr>
            </w:pPr>
            <w:r>
              <w:rPr>
                <w:rFonts w:ascii="Gill Sans MT" w:hAnsi="Gill Sans MT" w:cs="Calibri"/>
                <w:b/>
                <w:bCs/>
                <w:color w:val="000000"/>
                <w:sz w:val="20"/>
                <w:szCs w:val="20"/>
              </w:rPr>
              <w:t>1,104,239.00</w:t>
            </w:r>
          </w:p>
        </w:tc>
      </w:tr>
      <w:tr w:rsidR="00A16757" w:rsidRPr="00561918" w14:paraId="04F1D414" w14:textId="77777777" w:rsidTr="007858EB">
        <w:trPr>
          <w:trHeight w:val="260"/>
        </w:trPr>
        <w:tc>
          <w:tcPr>
            <w:tcW w:w="467" w:type="dxa"/>
            <w:tcBorders>
              <w:right w:val="nil"/>
            </w:tcBorders>
            <w:shd w:val="clear" w:color="auto" w:fill="E5DFEC" w:themeFill="accent4" w:themeFillTint="33"/>
          </w:tcPr>
          <w:p w14:paraId="70ED4AE0" w14:textId="77777777" w:rsidR="00A16757" w:rsidRPr="00561918" w:rsidRDefault="00A16757" w:rsidP="00A16757">
            <w:pPr>
              <w:rPr>
                <w:b/>
                <w:sz w:val="22"/>
                <w:szCs w:val="22"/>
              </w:rPr>
            </w:pPr>
            <w:r w:rsidRPr="00561918">
              <w:rPr>
                <w:b/>
                <w:sz w:val="22"/>
                <w:szCs w:val="22"/>
              </w:rPr>
              <w:t>1.1</w:t>
            </w:r>
          </w:p>
        </w:tc>
        <w:tc>
          <w:tcPr>
            <w:tcW w:w="2780" w:type="dxa"/>
            <w:gridSpan w:val="2"/>
            <w:tcBorders>
              <w:left w:val="nil"/>
              <w:right w:val="nil"/>
            </w:tcBorders>
            <w:shd w:val="clear" w:color="auto" w:fill="E5DFEC" w:themeFill="accent4" w:themeFillTint="33"/>
          </w:tcPr>
          <w:p w14:paraId="5A5E6650" w14:textId="77777777" w:rsidR="00A16757" w:rsidRPr="00561918" w:rsidRDefault="00A16757" w:rsidP="00A16757">
            <w:pPr>
              <w:rPr>
                <w:b/>
                <w:sz w:val="22"/>
                <w:szCs w:val="22"/>
              </w:rPr>
            </w:pPr>
            <w:r w:rsidRPr="00561918">
              <w:rPr>
                <w:b/>
                <w:sz w:val="22"/>
                <w:szCs w:val="22"/>
              </w:rPr>
              <w:t>Të hyrat vetanake</w:t>
            </w:r>
          </w:p>
        </w:tc>
        <w:tc>
          <w:tcPr>
            <w:tcW w:w="1091" w:type="dxa"/>
            <w:tcBorders>
              <w:left w:val="nil"/>
              <w:right w:val="nil"/>
            </w:tcBorders>
            <w:shd w:val="clear" w:color="auto" w:fill="E5DFEC" w:themeFill="accent4" w:themeFillTint="33"/>
          </w:tcPr>
          <w:p w14:paraId="7287FD7A" w14:textId="77777777" w:rsidR="00A16757" w:rsidRPr="00561918" w:rsidRDefault="00A16757" w:rsidP="00A16757">
            <w:pPr>
              <w:rPr>
                <w:b/>
                <w:sz w:val="22"/>
                <w:szCs w:val="22"/>
              </w:rPr>
            </w:pPr>
          </w:p>
        </w:tc>
        <w:tc>
          <w:tcPr>
            <w:tcW w:w="620" w:type="dxa"/>
            <w:tcBorders>
              <w:left w:val="nil"/>
              <w:right w:val="nil"/>
            </w:tcBorders>
            <w:shd w:val="clear" w:color="auto" w:fill="E5DFEC" w:themeFill="accent4" w:themeFillTint="33"/>
          </w:tcPr>
          <w:p w14:paraId="6614192B" w14:textId="77777777" w:rsidR="00A16757" w:rsidRPr="00561918" w:rsidRDefault="00A16757" w:rsidP="00A16757">
            <w:pPr>
              <w:rPr>
                <w:b/>
                <w:sz w:val="22"/>
                <w:szCs w:val="22"/>
              </w:rPr>
            </w:pPr>
          </w:p>
        </w:tc>
        <w:tc>
          <w:tcPr>
            <w:tcW w:w="1626" w:type="dxa"/>
            <w:tcBorders>
              <w:left w:val="nil"/>
              <w:right w:val="nil"/>
            </w:tcBorders>
            <w:shd w:val="clear" w:color="auto" w:fill="E5DFEC" w:themeFill="accent4" w:themeFillTint="33"/>
            <w:vAlign w:val="center"/>
          </w:tcPr>
          <w:p w14:paraId="2C167D89" w14:textId="0560D6E6" w:rsidR="00A16757" w:rsidRPr="00561918" w:rsidRDefault="00A16757" w:rsidP="00A16757">
            <w:pPr>
              <w:rPr>
                <w:rFonts w:ascii="Gill Sans MT" w:hAnsi="Gill Sans MT"/>
                <w:bCs/>
                <w:sz w:val="20"/>
                <w:szCs w:val="20"/>
              </w:rPr>
            </w:pPr>
            <w:r>
              <w:rPr>
                <w:rFonts w:ascii="Gill Sans MT" w:hAnsi="Gill Sans MT" w:cs="Calibri"/>
                <w:color w:val="000000"/>
                <w:sz w:val="20"/>
                <w:szCs w:val="20"/>
              </w:rPr>
              <w:t>900,751.00</w:t>
            </w:r>
          </w:p>
        </w:tc>
        <w:tc>
          <w:tcPr>
            <w:tcW w:w="1626" w:type="dxa"/>
            <w:tcBorders>
              <w:left w:val="nil"/>
              <w:right w:val="nil"/>
            </w:tcBorders>
            <w:shd w:val="clear" w:color="auto" w:fill="E5DFEC" w:themeFill="accent4" w:themeFillTint="33"/>
            <w:vAlign w:val="center"/>
          </w:tcPr>
          <w:p w14:paraId="75DAAE5C" w14:textId="5D78DF7D" w:rsidR="00A16757" w:rsidRPr="00561918" w:rsidRDefault="00A16757" w:rsidP="00A16757">
            <w:pPr>
              <w:rPr>
                <w:rFonts w:ascii="Gill Sans MT" w:hAnsi="Gill Sans MT"/>
                <w:bCs/>
                <w:sz w:val="20"/>
                <w:szCs w:val="20"/>
              </w:rPr>
            </w:pPr>
            <w:r>
              <w:rPr>
                <w:rFonts w:ascii="Gill Sans MT" w:hAnsi="Gill Sans MT" w:cs="Calibri"/>
                <w:color w:val="000000"/>
                <w:sz w:val="20"/>
                <w:szCs w:val="20"/>
              </w:rPr>
              <w:t>1,042,140.00</w:t>
            </w:r>
          </w:p>
        </w:tc>
        <w:tc>
          <w:tcPr>
            <w:tcW w:w="1626" w:type="dxa"/>
            <w:tcBorders>
              <w:left w:val="nil"/>
            </w:tcBorders>
            <w:shd w:val="clear" w:color="auto" w:fill="E5DFEC" w:themeFill="accent4" w:themeFillTint="33"/>
            <w:vAlign w:val="center"/>
          </w:tcPr>
          <w:p w14:paraId="615FE519" w14:textId="2AB87893" w:rsidR="00A16757" w:rsidRPr="00561918" w:rsidRDefault="00A16757" w:rsidP="00A16757">
            <w:pPr>
              <w:rPr>
                <w:rFonts w:ascii="Gill Sans MT" w:hAnsi="Gill Sans MT"/>
                <w:bCs/>
                <w:sz w:val="20"/>
                <w:szCs w:val="20"/>
              </w:rPr>
            </w:pPr>
            <w:r>
              <w:rPr>
                <w:rFonts w:ascii="Gill Sans MT" w:hAnsi="Gill Sans MT" w:cs="Calibri"/>
                <w:color w:val="000000"/>
                <w:sz w:val="20"/>
                <w:szCs w:val="20"/>
              </w:rPr>
              <w:t>1,067,204.00</w:t>
            </w:r>
          </w:p>
        </w:tc>
        <w:tc>
          <w:tcPr>
            <w:tcW w:w="1596" w:type="dxa"/>
            <w:tcBorders>
              <w:left w:val="nil"/>
            </w:tcBorders>
            <w:shd w:val="clear" w:color="auto" w:fill="E5DFEC" w:themeFill="accent4" w:themeFillTint="33"/>
            <w:vAlign w:val="center"/>
          </w:tcPr>
          <w:p w14:paraId="36E4DCA7" w14:textId="648DFF9D" w:rsidR="00A16757" w:rsidRPr="00561918" w:rsidRDefault="00A16757" w:rsidP="00A16757">
            <w:pPr>
              <w:rPr>
                <w:rFonts w:ascii="Gill Sans MT" w:hAnsi="Gill Sans MT"/>
                <w:bCs/>
                <w:sz w:val="20"/>
                <w:szCs w:val="20"/>
              </w:rPr>
            </w:pPr>
            <w:r>
              <w:rPr>
                <w:rFonts w:ascii="Gill Sans MT" w:hAnsi="Gill Sans MT" w:cs="Calibri"/>
                <w:color w:val="000000"/>
                <w:sz w:val="20"/>
                <w:szCs w:val="20"/>
              </w:rPr>
              <w:t>1,104,239.00</w:t>
            </w:r>
          </w:p>
        </w:tc>
      </w:tr>
      <w:tr w:rsidR="00A16757" w:rsidRPr="00561918" w14:paraId="6C6A0C2B" w14:textId="77777777" w:rsidTr="007858EB">
        <w:trPr>
          <w:trHeight w:val="521"/>
        </w:trPr>
        <w:tc>
          <w:tcPr>
            <w:tcW w:w="467" w:type="dxa"/>
            <w:tcBorders>
              <w:right w:val="nil"/>
            </w:tcBorders>
            <w:shd w:val="clear" w:color="auto" w:fill="B2A1C7" w:themeFill="accent4" w:themeFillTint="99"/>
          </w:tcPr>
          <w:p w14:paraId="4C61BBD6" w14:textId="77777777" w:rsidR="00A16757" w:rsidRPr="00561918" w:rsidRDefault="00A16757" w:rsidP="00A16757">
            <w:pPr>
              <w:rPr>
                <w:b/>
                <w:sz w:val="22"/>
                <w:szCs w:val="22"/>
              </w:rPr>
            </w:pPr>
            <w:r w:rsidRPr="00561918">
              <w:rPr>
                <w:b/>
                <w:sz w:val="22"/>
                <w:szCs w:val="22"/>
              </w:rPr>
              <w:t>1.2</w:t>
            </w:r>
          </w:p>
        </w:tc>
        <w:tc>
          <w:tcPr>
            <w:tcW w:w="2780" w:type="dxa"/>
            <w:gridSpan w:val="2"/>
            <w:tcBorders>
              <w:left w:val="nil"/>
              <w:right w:val="nil"/>
            </w:tcBorders>
            <w:shd w:val="clear" w:color="auto" w:fill="B2A1C7" w:themeFill="accent4" w:themeFillTint="99"/>
          </w:tcPr>
          <w:p w14:paraId="5C6FDFE6" w14:textId="77777777" w:rsidR="00A16757" w:rsidRPr="00561918" w:rsidRDefault="00A16757" w:rsidP="00A16757">
            <w:pPr>
              <w:rPr>
                <w:b/>
                <w:sz w:val="22"/>
                <w:szCs w:val="22"/>
              </w:rPr>
            </w:pPr>
            <w:r w:rsidRPr="00561918">
              <w:rPr>
                <w:b/>
                <w:sz w:val="22"/>
                <w:szCs w:val="22"/>
              </w:rPr>
              <w:t>Grantet dhe transferet qeveritare</w:t>
            </w:r>
          </w:p>
        </w:tc>
        <w:tc>
          <w:tcPr>
            <w:tcW w:w="1091" w:type="dxa"/>
            <w:tcBorders>
              <w:left w:val="nil"/>
              <w:right w:val="nil"/>
            </w:tcBorders>
            <w:shd w:val="clear" w:color="auto" w:fill="B2A1C7" w:themeFill="accent4" w:themeFillTint="99"/>
          </w:tcPr>
          <w:p w14:paraId="4AED6E9E" w14:textId="77777777" w:rsidR="00A16757" w:rsidRPr="00561918" w:rsidRDefault="00A16757" w:rsidP="00A16757">
            <w:pPr>
              <w:rPr>
                <w:b/>
                <w:sz w:val="22"/>
                <w:szCs w:val="22"/>
              </w:rPr>
            </w:pPr>
          </w:p>
        </w:tc>
        <w:tc>
          <w:tcPr>
            <w:tcW w:w="620" w:type="dxa"/>
            <w:tcBorders>
              <w:left w:val="nil"/>
              <w:right w:val="nil"/>
            </w:tcBorders>
            <w:shd w:val="clear" w:color="auto" w:fill="B2A1C7" w:themeFill="accent4" w:themeFillTint="99"/>
          </w:tcPr>
          <w:p w14:paraId="11B98B1A" w14:textId="77777777" w:rsidR="00A16757" w:rsidRPr="00561918" w:rsidRDefault="00A16757" w:rsidP="00A16757">
            <w:pPr>
              <w:rPr>
                <w:b/>
                <w:sz w:val="22"/>
                <w:szCs w:val="22"/>
              </w:rPr>
            </w:pPr>
          </w:p>
        </w:tc>
        <w:tc>
          <w:tcPr>
            <w:tcW w:w="1626" w:type="dxa"/>
            <w:tcBorders>
              <w:left w:val="nil"/>
              <w:right w:val="nil"/>
            </w:tcBorders>
            <w:shd w:val="clear" w:color="auto" w:fill="B2A1C7" w:themeFill="accent4" w:themeFillTint="99"/>
            <w:vAlign w:val="center"/>
          </w:tcPr>
          <w:p w14:paraId="161A26E9" w14:textId="698C083F" w:rsidR="00A16757" w:rsidRPr="00561918" w:rsidRDefault="00A16757" w:rsidP="00A16757">
            <w:pPr>
              <w:rPr>
                <w:rFonts w:ascii="Gill Sans MT" w:hAnsi="Gill Sans MT"/>
                <w:b/>
                <w:sz w:val="20"/>
                <w:szCs w:val="20"/>
              </w:rPr>
            </w:pPr>
            <w:r>
              <w:rPr>
                <w:b/>
                <w:bCs/>
                <w:color w:val="000000"/>
                <w:sz w:val="20"/>
                <w:szCs w:val="20"/>
              </w:rPr>
              <w:t>13,583,695.00</w:t>
            </w:r>
          </w:p>
        </w:tc>
        <w:tc>
          <w:tcPr>
            <w:tcW w:w="1626" w:type="dxa"/>
            <w:tcBorders>
              <w:left w:val="nil"/>
              <w:right w:val="nil"/>
            </w:tcBorders>
            <w:shd w:val="clear" w:color="auto" w:fill="B2A1C7" w:themeFill="accent4" w:themeFillTint="99"/>
            <w:vAlign w:val="center"/>
          </w:tcPr>
          <w:p w14:paraId="0453708C" w14:textId="7A9C154A" w:rsidR="00A16757" w:rsidRPr="00561918" w:rsidRDefault="00A16757" w:rsidP="00A16757">
            <w:pPr>
              <w:rPr>
                <w:rFonts w:ascii="Gill Sans MT" w:hAnsi="Gill Sans MT"/>
                <w:b/>
                <w:color w:val="FF0000"/>
                <w:sz w:val="20"/>
                <w:szCs w:val="20"/>
              </w:rPr>
            </w:pPr>
            <w:r>
              <w:rPr>
                <w:b/>
                <w:bCs/>
                <w:color w:val="000000"/>
                <w:sz w:val="20"/>
                <w:szCs w:val="20"/>
              </w:rPr>
              <w:t>13,526,883.00</w:t>
            </w:r>
          </w:p>
        </w:tc>
        <w:tc>
          <w:tcPr>
            <w:tcW w:w="1626" w:type="dxa"/>
            <w:tcBorders>
              <w:left w:val="nil"/>
            </w:tcBorders>
            <w:shd w:val="clear" w:color="auto" w:fill="B2A1C7" w:themeFill="accent4" w:themeFillTint="99"/>
            <w:vAlign w:val="center"/>
          </w:tcPr>
          <w:p w14:paraId="10114B4E" w14:textId="318CF2A3" w:rsidR="00A16757" w:rsidRPr="00561918" w:rsidRDefault="00A16757" w:rsidP="00A16757">
            <w:pPr>
              <w:rPr>
                <w:rFonts w:ascii="Gill Sans MT" w:hAnsi="Gill Sans MT"/>
                <w:b/>
                <w:sz w:val="20"/>
                <w:szCs w:val="20"/>
              </w:rPr>
            </w:pPr>
            <w:r>
              <w:rPr>
                <w:b/>
                <w:bCs/>
                <w:color w:val="000000"/>
                <w:sz w:val="20"/>
                <w:szCs w:val="20"/>
              </w:rPr>
              <w:t>13,069,181.00</w:t>
            </w:r>
          </w:p>
        </w:tc>
        <w:tc>
          <w:tcPr>
            <w:tcW w:w="1596" w:type="dxa"/>
            <w:tcBorders>
              <w:left w:val="nil"/>
            </w:tcBorders>
            <w:shd w:val="clear" w:color="auto" w:fill="B2A1C7" w:themeFill="accent4" w:themeFillTint="99"/>
            <w:vAlign w:val="center"/>
          </w:tcPr>
          <w:p w14:paraId="0282BBC4" w14:textId="021EF2CA" w:rsidR="00A16757" w:rsidRPr="00561918" w:rsidRDefault="00A16757" w:rsidP="00A16757">
            <w:pPr>
              <w:rPr>
                <w:rFonts w:ascii="Gill Sans MT" w:hAnsi="Gill Sans MT"/>
                <w:b/>
                <w:sz w:val="20"/>
                <w:szCs w:val="20"/>
              </w:rPr>
            </w:pPr>
            <w:r>
              <w:rPr>
                <w:b/>
                <w:bCs/>
                <w:color w:val="000000"/>
                <w:sz w:val="20"/>
                <w:szCs w:val="20"/>
              </w:rPr>
              <w:t>13,785,273.00</w:t>
            </w:r>
          </w:p>
        </w:tc>
      </w:tr>
      <w:tr w:rsidR="00A16757" w:rsidRPr="00561918" w14:paraId="01C95FCF" w14:textId="77777777" w:rsidTr="007858EB">
        <w:trPr>
          <w:trHeight w:val="521"/>
        </w:trPr>
        <w:tc>
          <w:tcPr>
            <w:tcW w:w="467" w:type="dxa"/>
            <w:tcBorders>
              <w:right w:val="nil"/>
            </w:tcBorders>
            <w:shd w:val="clear" w:color="auto" w:fill="B2A1C7" w:themeFill="accent4" w:themeFillTint="99"/>
          </w:tcPr>
          <w:p w14:paraId="3B61AFC8" w14:textId="77777777" w:rsidR="00A16757" w:rsidRPr="00561918" w:rsidRDefault="00A16757" w:rsidP="00A16757">
            <w:pPr>
              <w:rPr>
                <w:b/>
                <w:sz w:val="22"/>
                <w:szCs w:val="22"/>
              </w:rPr>
            </w:pPr>
            <w:r w:rsidRPr="00561918">
              <w:rPr>
                <w:b/>
                <w:sz w:val="22"/>
                <w:szCs w:val="22"/>
              </w:rPr>
              <w:t>2.</w:t>
            </w:r>
          </w:p>
        </w:tc>
        <w:tc>
          <w:tcPr>
            <w:tcW w:w="2780" w:type="dxa"/>
            <w:gridSpan w:val="2"/>
            <w:tcBorders>
              <w:left w:val="nil"/>
              <w:right w:val="nil"/>
            </w:tcBorders>
            <w:shd w:val="clear" w:color="auto" w:fill="B2A1C7" w:themeFill="accent4" w:themeFillTint="99"/>
          </w:tcPr>
          <w:p w14:paraId="2DA15443" w14:textId="77777777" w:rsidR="00A16757" w:rsidRPr="00561918" w:rsidRDefault="00A16757" w:rsidP="00A16757">
            <w:pPr>
              <w:rPr>
                <w:b/>
                <w:sz w:val="22"/>
                <w:szCs w:val="22"/>
              </w:rPr>
            </w:pPr>
            <w:r w:rsidRPr="00561918">
              <w:rPr>
                <w:b/>
                <w:sz w:val="22"/>
                <w:szCs w:val="22"/>
              </w:rPr>
              <w:t>SHPENZIMET TOTALE KOMUNALE</w:t>
            </w:r>
          </w:p>
        </w:tc>
        <w:tc>
          <w:tcPr>
            <w:tcW w:w="1091" w:type="dxa"/>
            <w:tcBorders>
              <w:left w:val="nil"/>
              <w:right w:val="nil"/>
            </w:tcBorders>
            <w:shd w:val="clear" w:color="auto" w:fill="B2A1C7" w:themeFill="accent4" w:themeFillTint="99"/>
          </w:tcPr>
          <w:p w14:paraId="212A688E" w14:textId="77777777" w:rsidR="00A16757" w:rsidRPr="00561918" w:rsidRDefault="00A16757" w:rsidP="00A16757">
            <w:pPr>
              <w:rPr>
                <w:b/>
                <w:sz w:val="22"/>
                <w:szCs w:val="22"/>
              </w:rPr>
            </w:pPr>
          </w:p>
        </w:tc>
        <w:tc>
          <w:tcPr>
            <w:tcW w:w="620" w:type="dxa"/>
            <w:tcBorders>
              <w:left w:val="nil"/>
              <w:right w:val="nil"/>
            </w:tcBorders>
            <w:shd w:val="clear" w:color="auto" w:fill="B2A1C7" w:themeFill="accent4" w:themeFillTint="99"/>
          </w:tcPr>
          <w:p w14:paraId="72F9DDBC" w14:textId="77777777" w:rsidR="00A16757" w:rsidRPr="00561918" w:rsidRDefault="00A16757" w:rsidP="00A16757">
            <w:pPr>
              <w:rPr>
                <w:b/>
                <w:sz w:val="22"/>
                <w:szCs w:val="22"/>
              </w:rPr>
            </w:pPr>
          </w:p>
        </w:tc>
        <w:tc>
          <w:tcPr>
            <w:tcW w:w="1626" w:type="dxa"/>
            <w:tcBorders>
              <w:left w:val="nil"/>
              <w:right w:val="nil"/>
            </w:tcBorders>
            <w:shd w:val="clear" w:color="auto" w:fill="B2A1C7" w:themeFill="accent4" w:themeFillTint="99"/>
            <w:vAlign w:val="center"/>
          </w:tcPr>
          <w:p w14:paraId="76BC6071" w14:textId="6E16A67F" w:rsidR="00A16757" w:rsidRPr="00561918" w:rsidRDefault="00A16757" w:rsidP="00A16757">
            <w:pPr>
              <w:rPr>
                <w:rFonts w:ascii="Gill Sans MT" w:hAnsi="Gill Sans MT"/>
                <w:b/>
                <w:sz w:val="20"/>
                <w:szCs w:val="20"/>
              </w:rPr>
            </w:pPr>
            <w:r>
              <w:rPr>
                <w:rFonts w:ascii="Gill Sans MT" w:hAnsi="Gill Sans MT" w:cs="Calibri"/>
                <w:b/>
                <w:bCs/>
                <w:color w:val="000000"/>
                <w:sz w:val="20"/>
                <w:szCs w:val="20"/>
              </w:rPr>
              <w:t>14,551,974.00</w:t>
            </w:r>
          </w:p>
        </w:tc>
        <w:tc>
          <w:tcPr>
            <w:tcW w:w="1626" w:type="dxa"/>
            <w:tcBorders>
              <w:left w:val="nil"/>
              <w:right w:val="nil"/>
            </w:tcBorders>
            <w:shd w:val="clear" w:color="auto" w:fill="B2A1C7" w:themeFill="accent4" w:themeFillTint="99"/>
            <w:vAlign w:val="center"/>
          </w:tcPr>
          <w:p w14:paraId="33CCC5AA" w14:textId="35EA7FE4" w:rsidR="00A16757" w:rsidRPr="00561918" w:rsidRDefault="00A16757" w:rsidP="00A16757">
            <w:pPr>
              <w:rPr>
                <w:rFonts w:ascii="Gill Sans MT" w:hAnsi="Gill Sans MT"/>
                <w:b/>
                <w:color w:val="FF0000"/>
                <w:sz w:val="20"/>
                <w:szCs w:val="20"/>
              </w:rPr>
            </w:pPr>
            <w:r>
              <w:rPr>
                <w:rFonts w:ascii="Gill Sans MT" w:hAnsi="Gill Sans MT" w:cs="Calibri"/>
                <w:b/>
                <w:bCs/>
                <w:color w:val="000000"/>
                <w:sz w:val="20"/>
                <w:szCs w:val="20"/>
              </w:rPr>
              <w:t>14,569,023.00</w:t>
            </w:r>
          </w:p>
        </w:tc>
        <w:tc>
          <w:tcPr>
            <w:tcW w:w="1626" w:type="dxa"/>
            <w:tcBorders>
              <w:left w:val="nil"/>
            </w:tcBorders>
            <w:shd w:val="clear" w:color="auto" w:fill="B2A1C7" w:themeFill="accent4" w:themeFillTint="99"/>
            <w:vAlign w:val="center"/>
          </w:tcPr>
          <w:p w14:paraId="51C7D2EA" w14:textId="2CC1D0A3" w:rsidR="00A16757" w:rsidRPr="00561918" w:rsidRDefault="00A16757" w:rsidP="00A16757">
            <w:pPr>
              <w:rPr>
                <w:rFonts w:ascii="Gill Sans MT" w:hAnsi="Gill Sans MT"/>
                <w:b/>
                <w:sz w:val="20"/>
                <w:szCs w:val="20"/>
              </w:rPr>
            </w:pPr>
            <w:r>
              <w:rPr>
                <w:rFonts w:ascii="Gill Sans MT" w:hAnsi="Gill Sans MT" w:cs="Calibri"/>
                <w:b/>
                <w:bCs/>
                <w:color w:val="000000"/>
                <w:sz w:val="20"/>
                <w:szCs w:val="20"/>
              </w:rPr>
              <w:t>14,136,385.00</w:t>
            </w:r>
          </w:p>
        </w:tc>
        <w:tc>
          <w:tcPr>
            <w:tcW w:w="1596" w:type="dxa"/>
            <w:tcBorders>
              <w:left w:val="nil"/>
            </w:tcBorders>
            <w:shd w:val="clear" w:color="auto" w:fill="B2A1C7" w:themeFill="accent4" w:themeFillTint="99"/>
            <w:vAlign w:val="center"/>
          </w:tcPr>
          <w:p w14:paraId="79F331C6" w14:textId="6A3F1B62" w:rsidR="00A16757" w:rsidRPr="00561918" w:rsidRDefault="00A16757" w:rsidP="00A16757">
            <w:pPr>
              <w:rPr>
                <w:rFonts w:ascii="Gill Sans MT" w:hAnsi="Gill Sans MT"/>
                <w:b/>
                <w:sz w:val="20"/>
                <w:szCs w:val="20"/>
              </w:rPr>
            </w:pPr>
            <w:r>
              <w:rPr>
                <w:rFonts w:ascii="Gill Sans MT" w:hAnsi="Gill Sans MT" w:cs="Calibri"/>
                <w:b/>
                <w:bCs/>
                <w:color w:val="000000"/>
                <w:sz w:val="20"/>
                <w:szCs w:val="20"/>
              </w:rPr>
              <w:t>14,889,512.00</w:t>
            </w:r>
          </w:p>
        </w:tc>
      </w:tr>
      <w:tr w:rsidR="00A16757" w:rsidRPr="00561918" w14:paraId="38388C9E" w14:textId="77777777" w:rsidTr="007858EB">
        <w:trPr>
          <w:trHeight w:val="248"/>
        </w:trPr>
        <w:tc>
          <w:tcPr>
            <w:tcW w:w="467" w:type="dxa"/>
            <w:tcBorders>
              <w:right w:val="nil"/>
            </w:tcBorders>
            <w:shd w:val="clear" w:color="auto" w:fill="E5DFEC" w:themeFill="accent4" w:themeFillTint="33"/>
          </w:tcPr>
          <w:p w14:paraId="256D4AD0" w14:textId="069FEF63" w:rsidR="00A16757" w:rsidRPr="00561918" w:rsidRDefault="00A16757" w:rsidP="00A16757">
            <w:pPr>
              <w:rPr>
                <w:b/>
                <w:sz w:val="22"/>
                <w:szCs w:val="22"/>
              </w:rPr>
            </w:pPr>
            <w:bookmarkStart w:id="169" w:name="_Toc106975708"/>
            <w:bookmarkStart w:id="170" w:name="_Toc106976267"/>
            <w:bookmarkStart w:id="171" w:name="_Toc138278068"/>
            <w:r w:rsidRPr="00561918">
              <w:rPr>
                <w:b/>
                <w:sz w:val="22"/>
                <w:szCs w:val="22"/>
              </w:rPr>
              <w:t>2.1</w:t>
            </w:r>
            <w:bookmarkEnd w:id="169"/>
            <w:bookmarkEnd w:id="170"/>
            <w:bookmarkEnd w:id="171"/>
          </w:p>
        </w:tc>
        <w:tc>
          <w:tcPr>
            <w:tcW w:w="2780" w:type="dxa"/>
            <w:gridSpan w:val="2"/>
            <w:tcBorders>
              <w:left w:val="nil"/>
              <w:right w:val="nil"/>
            </w:tcBorders>
            <w:shd w:val="clear" w:color="auto" w:fill="E5DFEC" w:themeFill="accent4" w:themeFillTint="33"/>
          </w:tcPr>
          <w:p w14:paraId="6CDBD365" w14:textId="74208671" w:rsidR="00A16757" w:rsidRPr="00561918" w:rsidRDefault="00A16757" w:rsidP="00A16757">
            <w:pPr>
              <w:rPr>
                <w:b/>
                <w:sz w:val="22"/>
                <w:szCs w:val="22"/>
              </w:rPr>
            </w:pPr>
            <w:r w:rsidRPr="00561918">
              <w:rPr>
                <w:b/>
                <w:sz w:val="22"/>
                <w:szCs w:val="22"/>
              </w:rPr>
              <w:t>Shpenzimet rrjedhëse</w:t>
            </w:r>
          </w:p>
        </w:tc>
        <w:tc>
          <w:tcPr>
            <w:tcW w:w="1091" w:type="dxa"/>
            <w:tcBorders>
              <w:left w:val="nil"/>
              <w:right w:val="nil"/>
            </w:tcBorders>
            <w:shd w:val="clear" w:color="auto" w:fill="E5DFEC" w:themeFill="accent4" w:themeFillTint="33"/>
          </w:tcPr>
          <w:p w14:paraId="4849C59F" w14:textId="77777777" w:rsidR="00A16757" w:rsidRPr="00561918" w:rsidRDefault="00A16757" w:rsidP="00A16757">
            <w:pPr>
              <w:rPr>
                <w:b/>
                <w:sz w:val="22"/>
                <w:szCs w:val="22"/>
              </w:rPr>
            </w:pPr>
          </w:p>
        </w:tc>
        <w:tc>
          <w:tcPr>
            <w:tcW w:w="620" w:type="dxa"/>
            <w:tcBorders>
              <w:left w:val="nil"/>
              <w:right w:val="nil"/>
            </w:tcBorders>
            <w:shd w:val="clear" w:color="auto" w:fill="E5DFEC" w:themeFill="accent4" w:themeFillTint="33"/>
          </w:tcPr>
          <w:p w14:paraId="512F4F62" w14:textId="77777777" w:rsidR="00A16757" w:rsidRPr="00561918" w:rsidRDefault="00A16757" w:rsidP="00A16757">
            <w:pPr>
              <w:rPr>
                <w:rFonts w:ascii="Gill Sans MT" w:hAnsi="Gill Sans MT"/>
                <w:b/>
                <w:sz w:val="20"/>
                <w:szCs w:val="20"/>
              </w:rPr>
            </w:pPr>
          </w:p>
        </w:tc>
        <w:tc>
          <w:tcPr>
            <w:tcW w:w="1626" w:type="dxa"/>
            <w:tcBorders>
              <w:left w:val="nil"/>
              <w:right w:val="nil"/>
            </w:tcBorders>
            <w:shd w:val="clear" w:color="auto" w:fill="E5DFEC" w:themeFill="accent4" w:themeFillTint="33"/>
            <w:vAlign w:val="center"/>
          </w:tcPr>
          <w:p w14:paraId="1F054EA7" w14:textId="36FD3E87" w:rsidR="00A16757" w:rsidRPr="00561918" w:rsidRDefault="00A16757" w:rsidP="00A16757">
            <w:pPr>
              <w:rPr>
                <w:rFonts w:ascii="Gill Sans MT" w:hAnsi="Gill Sans MT"/>
                <w:b/>
                <w:bCs/>
                <w:color w:val="000000" w:themeColor="text1"/>
                <w:sz w:val="20"/>
                <w:szCs w:val="20"/>
              </w:rPr>
            </w:pPr>
            <w:r>
              <w:rPr>
                <w:rFonts w:ascii="Gill Sans MT" w:hAnsi="Gill Sans MT" w:cs="Calibri"/>
                <w:b/>
                <w:bCs/>
                <w:color w:val="000000"/>
                <w:sz w:val="20"/>
                <w:szCs w:val="20"/>
              </w:rPr>
              <w:t>11,571,380.00</w:t>
            </w:r>
          </w:p>
        </w:tc>
        <w:tc>
          <w:tcPr>
            <w:tcW w:w="1626" w:type="dxa"/>
            <w:tcBorders>
              <w:left w:val="nil"/>
              <w:right w:val="nil"/>
            </w:tcBorders>
            <w:shd w:val="clear" w:color="auto" w:fill="E5DFEC" w:themeFill="accent4" w:themeFillTint="33"/>
            <w:vAlign w:val="center"/>
          </w:tcPr>
          <w:p w14:paraId="29A70D4C" w14:textId="42C1390D" w:rsidR="00A16757" w:rsidRPr="00561918" w:rsidRDefault="00A16757" w:rsidP="00A16757">
            <w:pPr>
              <w:rPr>
                <w:rFonts w:ascii="Gill Sans MT" w:hAnsi="Gill Sans MT"/>
                <w:b/>
                <w:bCs/>
                <w:color w:val="000000" w:themeColor="text1"/>
                <w:sz w:val="20"/>
                <w:szCs w:val="20"/>
              </w:rPr>
            </w:pPr>
            <w:r>
              <w:rPr>
                <w:rFonts w:ascii="Gill Sans MT" w:hAnsi="Gill Sans MT" w:cs="Calibri"/>
                <w:b/>
                <w:bCs/>
                <w:color w:val="000000"/>
                <w:sz w:val="20"/>
                <w:szCs w:val="20"/>
              </w:rPr>
              <w:t>11,969,023.00</w:t>
            </w:r>
          </w:p>
        </w:tc>
        <w:tc>
          <w:tcPr>
            <w:tcW w:w="1626" w:type="dxa"/>
            <w:tcBorders>
              <w:left w:val="nil"/>
            </w:tcBorders>
            <w:shd w:val="clear" w:color="auto" w:fill="E5DFEC" w:themeFill="accent4" w:themeFillTint="33"/>
            <w:vAlign w:val="center"/>
          </w:tcPr>
          <w:p w14:paraId="08B5F208" w14:textId="3B726D84" w:rsidR="00A16757" w:rsidRPr="00561918" w:rsidRDefault="00A16757" w:rsidP="00A16757">
            <w:pPr>
              <w:rPr>
                <w:rFonts w:ascii="Gill Sans MT" w:hAnsi="Gill Sans MT"/>
                <w:b/>
                <w:bCs/>
                <w:color w:val="000000" w:themeColor="text1"/>
                <w:sz w:val="20"/>
                <w:szCs w:val="20"/>
              </w:rPr>
            </w:pPr>
            <w:r>
              <w:rPr>
                <w:rFonts w:ascii="Gill Sans MT" w:hAnsi="Gill Sans MT" w:cs="Calibri"/>
                <w:b/>
                <w:bCs/>
                <w:color w:val="000000"/>
                <w:sz w:val="20"/>
                <w:szCs w:val="20"/>
              </w:rPr>
              <w:t>12,060,000.00</w:t>
            </w:r>
          </w:p>
        </w:tc>
        <w:tc>
          <w:tcPr>
            <w:tcW w:w="1596" w:type="dxa"/>
            <w:tcBorders>
              <w:left w:val="nil"/>
            </w:tcBorders>
            <w:shd w:val="clear" w:color="auto" w:fill="E5DFEC" w:themeFill="accent4" w:themeFillTint="33"/>
            <w:vAlign w:val="center"/>
          </w:tcPr>
          <w:p w14:paraId="4712D314" w14:textId="49224512" w:rsidR="00A16757" w:rsidRPr="00561918" w:rsidRDefault="00A16757" w:rsidP="00A16757">
            <w:pPr>
              <w:rPr>
                <w:rFonts w:ascii="Gill Sans MT" w:hAnsi="Gill Sans MT"/>
                <w:b/>
                <w:bCs/>
                <w:color w:val="000000" w:themeColor="text1"/>
                <w:sz w:val="20"/>
                <w:szCs w:val="20"/>
              </w:rPr>
            </w:pPr>
            <w:r>
              <w:rPr>
                <w:rFonts w:ascii="Gill Sans MT" w:hAnsi="Gill Sans MT" w:cs="Calibri"/>
                <w:b/>
                <w:bCs/>
                <w:color w:val="000000"/>
                <w:sz w:val="20"/>
                <w:szCs w:val="20"/>
              </w:rPr>
              <w:t>11,889,512.00</w:t>
            </w:r>
          </w:p>
        </w:tc>
      </w:tr>
      <w:tr w:rsidR="00964056" w:rsidRPr="00561918" w14:paraId="6B36F0D3" w14:textId="77777777" w:rsidTr="007858EB">
        <w:trPr>
          <w:trHeight w:val="314"/>
        </w:trPr>
        <w:tc>
          <w:tcPr>
            <w:tcW w:w="467" w:type="dxa"/>
            <w:tcBorders>
              <w:right w:val="nil"/>
            </w:tcBorders>
            <w:shd w:val="clear" w:color="auto" w:fill="FFFFFF"/>
          </w:tcPr>
          <w:p w14:paraId="6C7767E1" w14:textId="77777777" w:rsidR="00964056" w:rsidRPr="00561918" w:rsidRDefault="00964056" w:rsidP="00964056">
            <w:pPr>
              <w:rPr>
                <w:b/>
                <w:sz w:val="22"/>
                <w:szCs w:val="22"/>
              </w:rPr>
            </w:pPr>
          </w:p>
        </w:tc>
        <w:tc>
          <w:tcPr>
            <w:tcW w:w="2780" w:type="dxa"/>
            <w:gridSpan w:val="2"/>
            <w:tcBorders>
              <w:left w:val="nil"/>
              <w:right w:val="nil"/>
            </w:tcBorders>
            <w:shd w:val="clear" w:color="auto" w:fill="FFFFFF"/>
          </w:tcPr>
          <w:p w14:paraId="3BD924D0" w14:textId="77777777" w:rsidR="00964056" w:rsidRPr="00561918" w:rsidRDefault="00964056" w:rsidP="00964056">
            <w:pPr>
              <w:rPr>
                <w:b/>
                <w:sz w:val="22"/>
                <w:szCs w:val="22"/>
              </w:rPr>
            </w:pPr>
            <w:bookmarkStart w:id="172" w:name="_Toc106975713"/>
            <w:bookmarkStart w:id="173" w:name="_Toc106976272"/>
            <w:bookmarkStart w:id="174" w:name="_Toc138278073"/>
            <w:r w:rsidRPr="00561918">
              <w:rPr>
                <w:b/>
                <w:sz w:val="22"/>
                <w:szCs w:val="22"/>
              </w:rPr>
              <w:t>Pagat dhe mëditjet</w:t>
            </w:r>
            <w:bookmarkEnd w:id="172"/>
            <w:bookmarkEnd w:id="173"/>
            <w:bookmarkEnd w:id="174"/>
          </w:p>
        </w:tc>
        <w:tc>
          <w:tcPr>
            <w:tcW w:w="1091" w:type="dxa"/>
            <w:tcBorders>
              <w:left w:val="nil"/>
              <w:right w:val="nil"/>
            </w:tcBorders>
            <w:shd w:val="clear" w:color="auto" w:fill="FFFFFF"/>
          </w:tcPr>
          <w:p w14:paraId="146625FE" w14:textId="77777777" w:rsidR="00964056" w:rsidRPr="00561918" w:rsidRDefault="00964056" w:rsidP="00964056">
            <w:pPr>
              <w:rPr>
                <w:b/>
                <w:sz w:val="22"/>
                <w:szCs w:val="22"/>
              </w:rPr>
            </w:pPr>
          </w:p>
        </w:tc>
        <w:tc>
          <w:tcPr>
            <w:tcW w:w="620" w:type="dxa"/>
            <w:tcBorders>
              <w:left w:val="nil"/>
              <w:right w:val="nil"/>
            </w:tcBorders>
            <w:shd w:val="clear" w:color="auto" w:fill="FFFFFF"/>
          </w:tcPr>
          <w:p w14:paraId="2DCC405D" w14:textId="77777777" w:rsidR="00964056" w:rsidRPr="00561918" w:rsidRDefault="00964056" w:rsidP="00964056">
            <w:pPr>
              <w:rPr>
                <w:rFonts w:ascii="Gill Sans MT" w:hAnsi="Gill Sans MT"/>
                <w:b/>
                <w:sz w:val="20"/>
                <w:szCs w:val="20"/>
              </w:rPr>
            </w:pPr>
          </w:p>
        </w:tc>
        <w:tc>
          <w:tcPr>
            <w:tcW w:w="1626" w:type="dxa"/>
            <w:tcBorders>
              <w:left w:val="nil"/>
              <w:right w:val="nil"/>
            </w:tcBorders>
            <w:shd w:val="clear" w:color="auto" w:fill="FFFFFF"/>
            <w:vAlign w:val="center"/>
          </w:tcPr>
          <w:p w14:paraId="0FCE0761" w14:textId="456DA1FF" w:rsidR="00964056" w:rsidRPr="00561918" w:rsidRDefault="00964056" w:rsidP="00964056">
            <w:pPr>
              <w:rPr>
                <w:rFonts w:ascii="Gill Sans MT" w:hAnsi="Gill Sans MT"/>
                <w:bCs/>
                <w:color w:val="000000" w:themeColor="text1"/>
                <w:sz w:val="20"/>
                <w:szCs w:val="20"/>
              </w:rPr>
            </w:pPr>
            <w:r>
              <w:rPr>
                <w:b/>
                <w:bCs/>
                <w:color w:val="000000"/>
                <w:sz w:val="20"/>
                <w:szCs w:val="20"/>
              </w:rPr>
              <w:t>8,921,380.00</w:t>
            </w:r>
          </w:p>
        </w:tc>
        <w:tc>
          <w:tcPr>
            <w:tcW w:w="1626" w:type="dxa"/>
            <w:tcBorders>
              <w:left w:val="nil"/>
              <w:right w:val="nil"/>
            </w:tcBorders>
            <w:shd w:val="clear" w:color="auto" w:fill="FFFFFF"/>
            <w:vAlign w:val="center"/>
          </w:tcPr>
          <w:p w14:paraId="3DD4D2C8" w14:textId="202513B7" w:rsidR="00964056" w:rsidRPr="00561918" w:rsidRDefault="00964056" w:rsidP="00964056">
            <w:pPr>
              <w:rPr>
                <w:rFonts w:ascii="Gill Sans MT" w:hAnsi="Gill Sans MT"/>
                <w:bCs/>
                <w:color w:val="000000" w:themeColor="text1"/>
                <w:sz w:val="20"/>
                <w:szCs w:val="20"/>
              </w:rPr>
            </w:pPr>
            <w:r>
              <w:rPr>
                <w:b/>
                <w:bCs/>
                <w:color w:val="000000"/>
                <w:sz w:val="20"/>
                <w:szCs w:val="20"/>
              </w:rPr>
              <w:t>8,919,023.00</w:t>
            </w:r>
          </w:p>
        </w:tc>
        <w:tc>
          <w:tcPr>
            <w:tcW w:w="1626" w:type="dxa"/>
            <w:tcBorders>
              <w:left w:val="nil"/>
            </w:tcBorders>
            <w:shd w:val="clear" w:color="auto" w:fill="FFFFFF"/>
            <w:vAlign w:val="center"/>
          </w:tcPr>
          <w:p w14:paraId="28A705B8" w14:textId="37760BAF" w:rsidR="00964056" w:rsidRPr="00561918" w:rsidRDefault="00964056" w:rsidP="00964056">
            <w:pPr>
              <w:rPr>
                <w:rFonts w:ascii="Gill Sans MT" w:hAnsi="Gill Sans MT"/>
                <w:bCs/>
                <w:color w:val="000000" w:themeColor="text1"/>
                <w:sz w:val="20"/>
                <w:szCs w:val="20"/>
              </w:rPr>
            </w:pPr>
            <w:r>
              <w:rPr>
                <w:rFonts w:ascii="Gill Sans MT" w:hAnsi="Gill Sans MT" w:cs="Calibri"/>
                <w:b/>
                <w:bCs/>
                <w:color w:val="000000"/>
                <w:sz w:val="20"/>
                <w:szCs w:val="20"/>
              </w:rPr>
              <w:t>8,904,640.00</w:t>
            </w:r>
          </w:p>
        </w:tc>
        <w:tc>
          <w:tcPr>
            <w:tcW w:w="1596" w:type="dxa"/>
            <w:tcBorders>
              <w:left w:val="nil"/>
            </w:tcBorders>
            <w:shd w:val="clear" w:color="auto" w:fill="FFFFFF"/>
            <w:vAlign w:val="center"/>
          </w:tcPr>
          <w:p w14:paraId="2A932D20" w14:textId="2B1C679F" w:rsidR="00964056" w:rsidRPr="00561918" w:rsidRDefault="00964056" w:rsidP="00964056">
            <w:pPr>
              <w:rPr>
                <w:rFonts w:ascii="Gill Sans MT" w:hAnsi="Gill Sans MT"/>
                <w:bCs/>
                <w:color w:val="000000" w:themeColor="text1"/>
                <w:sz w:val="20"/>
                <w:szCs w:val="20"/>
              </w:rPr>
            </w:pPr>
            <w:r>
              <w:rPr>
                <w:rFonts w:ascii="Gill Sans MT" w:hAnsi="Gill Sans MT" w:cs="Calibri"/>
                <w:b/>
                <w:bCs/>
                <w:color w:val="000000"/>
                <w:sz w:val="20"/>
                <w:szCs w:val="20"/>
              </w:rPr>
              <w:t>9,088,807.00</w:t>
            </w:r>
          </w:p>
        </w:tc>
      </w:tr>
      <w:tr w:rsidR="00964056" w:rsidRPr="00561918" w14:paraId="7828DE41" w14:textId="77777777" w:rsidTr="007858EB">
        <w:trPr>
          <w:trHeight w:val="193"/>
        </w:trPr>
        <w:tc>
          <w:tcPr>
            <w:tcW w:w="467" w:type="dxa"/>
            <w:tcBorders>
              <w:right w:val="nil"/>
            </w:tcBorders>
            <w:shd w:val="clear" w:color="auto" w:fill="FFFFFF"/>
          </w:tcPr>
          <w:p w14:paraId="35C1C471" w14:textId="77777777" w:rsidR="00964056" w:rsidRPr="00561918" w:rsidRDefault="00964056" w:rsidP="00964056">
            <w:pPr>
              <w:rPr>
                <w:b/>
                <w:sz w:val="22"/>
                <w:szCs w:val="22"/>
              </w:rPr>
            </w:pPr>
          </w:p>
        </w:tc>
        <w:tc>
          <w:tcPr>
            <w:tcW w:w="2780" w:type="dxa"/>
            <w:gridSpan w:val="2"/>
            <w:tcBorders>
              <w:left w:val="nil"/>
              <w:right w:val="nil"/>
            </w:tcBorders>
            <w:shd w:val="clear" w:color="auto" w:fill="FFFFFF"/>
          </w:tcPr>
          <w:p w14:paraId="6599EB34" w14:textId="77777777" w:rsidR="00964056" w:rsidRPr="00561918" w:rsidRDefault="00964056" w:rsidP="00964056">
            <w:pPr>
              <w:rPr>
                <w:b/>
                <w:sz w:val="22"/>
                <w:szCs w:val="22"/>
              </w:rPr>
            </w:pPr>
            <w:bookmarkStart w:id="175" w:name="_Toc106975718"/>
            <w:bookmarkStart w:id="176" w:name="_Toc106976277"/>
            <w:bookmarkStart w:id="177" w:name="_Toc138278078"/>
            <w:r w:rsidRPr="00561918">
              <w:rPr>
                <w:b/>
                <w:sz w:val="22"/>
                <w:szCs w:val="22"/>
              </w:rPr>
              <w:t>Mallrat dhe shërbimet</w:t>
            </w:r>
            <w:bookmarkEnd w:id="175"/>
            <w:bookmarkEnd w:id="176"/>
            <w:bookmarkEnd w:id="177"/>
          </w:p>
        </w:tc>
        <w:tc>
          <w:tcPr>
            <w:tcW w:w="1091" w:type="dxa"/>
            <w:tcBorders>
              <w:left w:val="nil"/>
              <w:right w:val="nil"/>
            </w:tcBorders>
            <w:shd w:val="clear" w:color="auto" w:fill="FFFFFF"/>
          </w:tcPr>
          <w:p w14:paraId="5CE12705" w14:textId="77777777" w:rsidR="00964056" w:rsidRPr="00561918" w:rsidRDefault="00964056" w:rsidP="00964056">
            <w:pPr>
              <w:rPr>
                <w:b/>
                <w:sz w:val="22"/>
                <w:szCs w:val="22"/>
              </w:rPr>
            </w:pPr>
          </w:p>
        </w:tc>
        <w:tc>
          <w:tcPr>
            <w:tcW w:w="620" w:type="dxa"/>
            <w:tcBorders>
              <w:left w:val="nil"/>
              <w:right w:val="nil"/>
            </w:tcBorders>
            <w:shd w:val="clear" w:color="auto" w:fill="FFFFFF"/>
          </w:tcPr>
          <w:p w14:paraId="44A2D1B1" w14:textId="77777777" w:rsidR="00964056" w:rsidRPr="00561918" w:rsidRDefault="00964056" w:rsidP="00964056">
            <w:pPr>
              <w:rPr>
                <w:rFonts w:ascii="Gill Sans MT" w:hAnsi="Gill Sans MT"/>
                <w:b/>
                <w:sz w:val="20"/>
                <w:szCs w:val="20"/>
              </w:rPr>
            </w:pPr>
          </w:p>
        </w:tc>
        <w:tc>
          <w:tcPr>
            <w:tcW w:w="1626" w:type="dxa"/>
            <w:tcBorders>
              <w:left w:val="nil"/>
              <w:right w:val="nil"/>
            </w:tcBorders>
            <w:shd w:val="clear" w:color="auto" w:fill="FFFFFF"/>
            <w:vAlign w:val="center"/>
          </w:tcPr>
          <w:p w14:paraId="35535C34" w14:textId="128288DF" w:rsidR="00964056" w:rsidRPr="00561918" w:rsidRDefault="00964056" w:rsidP="00964056">
            <w:pPr>
              <w:rPr>
                <w:rFonts w:ascii="Gill Sans MT" w:hAnsi="Gill Sans MT"/>
                <w:bCs/>
                <w:sz w:val="20"/>
                <w:szCs w:val="20"/>
              </w:rPr>
            </w:pPr>
            <w:r>
              <w:rPr>
                <w:rFonts w:ascii="Gill Sans MT" w:hAnsi="Gill Sans MT" w:cs="Calibri"/>
                <w:color w:val="000000"/>
                <w:sz w:val="20"/>
                <w:szCs w:val="20"/>
              </w:rPr>
              <w:t>2,000,000.00</w:t>
            </w:r>
          </w:p>
        </w:tc>
        <w:tc>
          <w:tcPr>
            <w:tcW w:w="1626" w:type="dxa"/>
            <w:tcBorders>
              <w:left w:val="nil"/>
              <w:right w:val="nil"/>
            </w:tcBorders>
            <w:shd w:val="clear" w:color="auto" w:fill="FFFFFF"/>
            <w:vAlign w:val="center"/>
          </w:tcPr>
          <w:p w14:paraId="5A04F5C1" w14:textId="3427A4D7" w:rsidR="00964056" w:rsidRPr="00561918" w:rsidRDefault="00964056" w:rsidP="00964056">
            <w:pPr>
              <w:rPr>
                <w:rFonts w:ascii="Gill Sans MT" w:hAnsi="Gill Sans MT"/>
                <w:bCs/>
                <w:sz w:val="20"/>
                <w:szCs w:val="20"/>
              </w:rPr>
            </w:pPr>
            <w:r>
              <w:rPr>
                <w:rFonts w:ascii="Gill Sans MT" w:hAnsi="Gill Sans MT" w:cs="Calibri"/>
                <w:color w:val="000000"/>
                <w:sz w:val="20"/>
                <w:szCs w:val="20"/>
              </w:rPr>
              <w:t>2,000,000.00</w:t>
            </w:r>
          </w:p>
        </w:tc>
        <w:tc>
          <w:tcPr>
            <w:tcW w:w="1626" w:type="dxa"/>
            <w:tcBorders>
              <w:left w:val="nil"/>
            </w:tcBorders>
            <w:shd w:val="clear" w:color="auto" w:fill="FFFFFF"/>
            <w:vAlign w:val="center"/>
          </w:tcPr>
          <w:p w14:paraId="0B54D62B" w14:textId="3B7B66EB" w:rsidR="00964056" w:rsidRPr="00561918" w:rsidRDefault="00964056" w:rsidP="00964056">
            <w:pPr>
              <w:rPr>
                <w:rFonts w:ascii="Gill Sans MT" w:hAnsi="Gill Sans MT"/>
                <w:bCs/>
                <w:sz w:val="20"/>
                <w:szCs w:val="20"/>
              </w:rPr>
            </w:pPr>
            <w:r>
              <w:rPr>
                <w:rFonts w:ascii="Gill Sans MT" w:hAnsi="Gill Sans MT" w:cs="Calibri"/>
                <w:color w:val="000000"/>
                <w:sz w:val="20"/>
                <w:szCs w:val="20"/>
              </w:rPr>
              <w:t>2,000,000.00</w:t>
            </w:r>
          </w:p>
        </w:tc>
        <w:tc>
          <w:tcPr>
            <w:tcW w:w="1596" w:type="dxa"/>
            <w:tcBorders>
              <w:left w:val="nil"/>
            </w:tcBorders>
            <w:shd w:val="clear" w:color="auto" w:fill="FFFFFF"/>
            <w:vAlign w:val="center"/>
          </w:tcPr>
          <w:p w14:paraId="50A8D60F" w14:textId="055C36A4" w:rsidR="00964056" w:rsidRPr="00561918" w:rsidRDefault="00964056" w:rsidP="00964056">
            <w:pPr>
              <w:rPr>
                <w:rFonts w:ascii="Gill Sans MT" w:hAnsi="Gill Sans MT"/>
                <w:bCs/>
                <w:sz w:val="20"/>
                <w:szCs w:val="20"/>
              </w:rPr>
            </w:pPr>
            <w:r>
              <w:rPr>
                <w:rFonts w:ascii="Gill Sans MT" w:hAnsi="Gill Sans MT" w:cs="Calibri"/>
                <w:color w:val="000000"/>
                <w:sz w:val="20"/>
                <w:szCs w:val="20"/>
              </w:rPr>
              <w:t>2,000,000.00</w:t>
            </w:r>
          </w:p>
        </w:tc>
      </w:tr>
      <w:tr w:rsidR="00964056" w:rsidRPr="00561918" w14:paraId="34DF962B" w14:textId="77777777" w:rsidTr="007858EB">
        <w:trPr>
          <w:trHeight w:val="361"/>
        </w:trPr>
        <w:tc>
          <w:tcPr>
            <w:tcW w:w="467" w:type="dxa"/>
            <w:tcBorders>
              <w:right w:val="nil"/>
            </w:tcBorders>
            <w:shd w:val="clear" w:color="auto" w:fill="FFFFFF"/>
          </w:tcPr>
          <w:p w14:paraId="52E35787" w14:textId="77777777" w:rsidR="00964056" w:rsidRPr="00561918" w:rsidRDefault="00964056" w:rsidP="00964056">
            <w:pPr>
              <w:rPr>
                <w:b/>
                <w:sz w:val="22"/>
                <w:szCs w:val="22"/>
              </w:rPr>
            </w:pPr>
          </w:p>
        </w:tc>
        <w:tc>
          <w:tcPr>
            <w:tcW w:w="2780" w:type="dxa"/>
            <w:gridSpan w:val="2"/>
            <w:tcBorders>
              <w:left w:val="nil"/>
              <w:right w:val="nil"/>
            </w:tcBorders>
            <w:shd w:val="clear" w:color="auto" w:fill="FFFFFF"/>
          </w:tcPr>
          <w:p w14:paraId="76A1AFE1" w14:textId="77777777" w:rsidR="00964056" w:rsidRPr="00561918" w:rsidRDefault="00964056" w:rsidP="00964056">
            <w:pPr>
              <w:rPr>
                <w:b/>
                <w:sz w:val="22"/>
                <w:szCs w:val="22"/>
              </w:rPr>
            </w:pPr>
            <w:bookmarkStart w:id="178" w:name="_Toc106975723"/>
            <w:bookmarkStart w:id="179" w:name="_Toc106976282"/>
            <w:bookmarkStart w:id="180" w:name="_Toc138278083"/>
            <w:r w:rsidRPr="00561918">
              <w:rPr>
                <w:b/>
                <w:sz w:val="22"/>
                <w:szCs w:val="22"/>
              </w:rPr>
              <w:t>Shpenzime komunale</w:t>
            </w:r>
            <w:bookmarkEnd w:id="178"/>
            <w:bookmarkEnd w:id="179"/>
            <w:bookmarkEnd w:id="180"/>
          </w:p>
        </w:tc>
        <w:tc>
          <w:tcPr>
            <w:tcW w:w="1091" w:type="dxa"/>
            <w:tcBorders>
              <w:left w:val="nil"/>
              <w:right w:val="nil"/>
            </w:tcBorders>
            <w:shd w:val="clear" w:color="auto" w:fill="FFFFFF"/>
          </w:tcPr>
          <w:p w14:paraId="33E542C6" w14:textId="77777777" w:rsidR="00964056" w:rsidRPr="00561918" w:rsidRDefault="00964056" w:rsidP="00964056">
            <w:pPr>
              <w:rPr>
                <w:b/>
                <w:sz w:val="22"/>
                <w:szCs w:val="22"/>
              </w:rPr>
            </w:pPr>
          </w:p>
        </w:tc>
        <w:tc>
          <w:tcPr>
            <w:tcW w:w="620" w:type="dxa"/>
            <w:tcBorders>
              <w:left w:val="nil"/>
              <w:right w:val="nil"/>
            </w:tcBorders>
            <w:shd w:val="clear" w:color="auto" w:fill="FFFFFF"/>
          </w:tcPr>
          <w:p w14:paraId="7D3F7F77" w14:textId="77777777" w:rsidR="00964056" w:rsidRPr="00561918" w:rsidRDefault="00964056" w:rsidP="00964056">
            <w:pPr>
              <w:rPr>
                <w:rFonts w:ascii="Gill Sans MT" w:hAnsi="Gill Sans MT"/>
                <w:b/>
                <w:sz w:val="20"/>
                <w:szCs w:val="20"/>
              </w:rPr>
            </w:pPr>
          </w:p>
        </w:tc>
        <w:tc>
          <w:tcPr>
            <w:tcW w:w="1626" w:type="dxa"/>
            <w:tcBorders>
              <w:left w:val="nil"/>
              <w:right w:val="nil"/>
            </w:tcBorders>
            <w:shd w:val="clear" w:color="auto" w:fill="FFFFFF"/>
            <w:vAlign w:val="center"/>
          </w:tcPr>
          <w:p w14:paraId="0809FAC2" w14:textId="1100F770"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300,000.00</w:t>
            </w:r>
          </w:p>
        </w:tc>
        <w:tc>
          <w:tcPr>
            <w:tcW w:w="1626" w:type="dxa"/>
            <w:tcBorders>
              <w:left w:val="nil"/>
              <w:right w:val="nil"/>
            </w:tcBorders>
            <w:shd w:val="clear" w:color="auto" w:fill="FFFFFF"/>
            <w:vAlign w:val="center"/>
          </w:tcPr>
          <w:p w14:paraId="01E5A824" w14:textId="2E2B997C"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300,000.00</w:t>
            </w:r>
          </w:p>
        </w:tc>
        <w:tc>
          <w:tcPr>
            <w:tcW w:w="1626" w:type="dxa"/>
            <w:tcBorders>
              <w:left w:val="nil"/>
            </w:tcBorders>
            <w:shd w:val="clear" w:color="auto" w:fill="FFFFFF"/>
            <w:vAlign w:val="center"/>
          </w:tcPr>
          <w:p w14:paraId="62702160" w14:textId="32FC1CBB"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300,000.00</w:t>
            </w:r>
          </w:p>
        </w:tc>
        <w:tc>
          <w:tcPr>
            <w:tcW w:w="1596" w:type="dxa"/>
            <w:tcBorders>
              <w:left w:val="nil"/>
            </w:tcBorders>
            <w:shd w:val="clear" w:color="auto" w:fill="FFFFFF"/>
            <w:vAlign w:val="center"/>
          </w:tcPr>
          <w:p w14:paraId="02BD57D7" w14:textId="13F85C6B"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300,000.00</w:t>
            </w:r>
          </w:p>
        </w:tc>
      </w:tr>
      <w:tr w:rsidR="00964056" w:rsidRPr="00561918" w14:paraId="0E71628B" w14:textId="77777777" w:rsidTr="007858EB">
        <w:trPr>
          <w:trHeight w:val="342"/>
        </w:trPr>
        <w:tc>
          <w:tcPr>
            <w:tcW w:w="467" w:type="dxa"/>
            <w:tcBorders>
              <w:right w:val="nil"/>
            </w:tcBorders>
            <w:shd w:val="clear" w:color="auto" w:fill="FFFFFF"/>
          </w:tcPr>
          <w:p w14:paraId="0090B8E8" w14:textId="77777777" w:rsidR="00964056" w:rsidRPr="00561918" w:rsidRDefault="00964056" w:rsidP="00964056">
            <w:pPr>
              <w:rPr>
                <w:b/>
                <w:sz w:val="22"/>
                <w:szCs w:val="22"/>
              </w:rPr>
            </w:pPr>
          </w:p>
        </w:tc>
        <w:tc>
          <w:tcPr>
            <w:tcW w:w="2780" w:type="dxa"/>
            <w:gridSpan w:val="2"/>
            <w:tcBorders>
              <w:left w:val="nil"/>
              <w:right w:val="nil"/>
            </w:tcBorders>
            <w:shd w:val="clear" w:color="auto" w:fill="FFFFFF"/>
          </w:tcPr>
          <w:p w14:paraId="4B12591F" w14:textId="77777777" w:rsidR="00964056" w:rsidRPr="00561918" w:rsidRDefault="00964056" w:rsidP="00964056">
            <w:pPr>
              <w:rPr>
                <w:b/>
                <w:sz w:val="22"/>
                <w:szCs w:val="22"/>
              </w:rPr>
            </w:pPr>
            <w:r w:rsidRPr="00561918">
              <w:rPr>
                <w:b/>
                <w:sz w:val="22"/>
                <w:szCs w:val="22"/>
              </w:rPr>
              <w:t>Subvencionet</w:t>
            </w:r>
          </w:p>
        </w:tc>
        <w:tc>
          <w:tcPr>
            <w:tcW w:w="1091" w:type="dxa"/>
            <w:tcBorders>
              <w:left w:val="nil"/>
              <w:right w:val="nil"/>
            </w:tcBorders>
            <w:shd w:val="clear" w:color="auto" w:fill="FFFFFF"/>
          </w:tcPr>
          <w:p w14:paraId="19F1E6FD" w14:textId="77777777" w:rsidR="00964056" w:rsidRPr="00561918" w:rsidRDefault="00964056" w:rsidP="00964056">
            <w:pPr>
              <w:rPr>
                <w:b/>
                <w:sz w:val="22"/>
                <w:szCs w:val="22"/>
              </w:rPr>
            </w:pPr>
          </w:p>
        </w:tc>
        <w:tc>
          <w:tcPr>
            <w:tcW w:w="620" w:type="dxa"/>
            <w:tcBorders>
              <w:left w:val="nil"/>
              <w:right w:val="nil"/>
            </w:tcBorders>
            <w:shd w:val="clear" w:color="auto" w:fill="FFFFFF"/>
          </w:tcPr>
          <w:p w14:paraId="703725FD" w14:textId="77777777" w:rsidR="00964056" w:rsidRPr="00561918" w:rsidRDefault="00964056" w:rsidP="00964056">
            <w:pPr>
              <w:rPr>
                <w:rFonts w:ascii="Gill Sans MT" w:hAnsi="Gill Sans MT"/>
                <w:b/>
                <w:sz w:val="20"/>
                <w:szCs w:val="20"/>
              </w:rPr>
            </w:pPr>
          </w:p>
        </w:tc>
        <w:tc>
          <w:tcPr>
            <w:tcW w:w="1626" w:type="dxa"/>
            <w:tcBorders>
              <w:left w:val="nil"/>
              <w:right w:val="nil"/>
            </w:tcBorders>
            <w:shd w:val="clear" w:color="auto" w:fill="FFFFFF"/>
            <w:vAlign w:val="center"/>
          </w:tcPr>
          <w:p w14:paraId="0EB94FF4" w14:textId="68C01496"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350,000.00</w:t>
            </w:r>
          </w:p>
        </w:tc>
        <w:tc>
          <w:tcPr>
            <w:tcW w:w="1626" w:type="dxa"/>
            <w:tcBorders>
              <w:left w:val="nil"/>
              <w:right w:val="nil"/>
            </w:tcBorders>
            <w:shd w:val="clear" w:color="auto" w:fill="FFFFFF"/>
            <w:vAlign w:val="center"/>
          </w:tcPr>
          <w:p w14:paraId="763CECA0" w14:textId="3036F854"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350,000.00</w:t>
            </w:r>
          </w:p>
        </w:tc>
        <w:tc>
          <w:tcPr>
            <w:tcW w:w="1626" w:type="dxa"/>
            <w:tcBorders>
              <w:left w:val="nil"/>
            </w:tcBorders>
            <w:shd w:val="clear" w:color="auto" w:fill="FFFFFF"/>
            <w:vAlign w:val="center"/>
          </w:tcPr>
          <w:p w14:paraId="1A4E9DAE" w14:textId="2D761391"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350,000.00</w:t>
            </w:r>
          </w:p>
        </w:tc>
        <w:tc>
          <w:tcPr>
            <w:tcW w:w="1596" w:type="dxa"/>
            <w:tcBorders>
              <w:left w:val="nil"/>
            </w:tcBorders>
            <w:shd w:val="clear" w:color="auto" w:fill="FFFFFF"/>
            <w:vAlign w:val="center"/>
          </w:tcPr>
          <w:p w14:paraId="5503D0E2" w14:textId="20B82768" w:rsidR="00964056" w:rsidRPr="00561918" w:rsidRDefault="00964056" w:rsidP="00964056">
            <w:pPr>
              <w:rPr>
                <w:rFonts w:ascii="Gill Sans MT" w:hAnsi="Gill Sans MT"/>
                <w:bCs/>
                <w:sz w:val="20"/>
                <w:szCs w:val="20"/>
              </w:rPr>
            </w:pPr>
            <w:r>
              <w:rPr>
                <w:rFonts w:ascii="Gill Sans MT" w:hAnsi="Gill Sans MT" w:cs="Calibri"/>
                <w:color w:val="000000"/>
                <w:sz w:val="20"/>
                <w:szCs w:val="20"/>
              </w:rPr>
              <w:t>350,000.00</w:t>
            </w:r>
          </w:p>
        </w:tc>
      </w:tr>
      <w:tr w:rsidR="00964056" w:rsidRPr="00561918" w14:paraId="3C848FD0" w14:textId="77777777" w:rsidTr="007858EB">
        <w:trPr>
          <w:trHeight w:val="484"/>
        </w:trPr>
        <w:tc>
          <w:tcPr>
            <w:tcW w:w="467" w:type="dxa"/>
            <w:tcBorders>
              <w:right w:val="nil"/>
            </w:tcBorders>
            <w:shd w:val="clear" w:color="auto" w:fill="E5DFEC" w:themeFill="accent4" w:themeFillTint="33"/>
          </w:tcPr>
          <w:p w14:paraId="2EDE2C50" w14:textId="77777777" w:rsidR="00964056" w:rsidRPr="00561918" w:rsidRDefault="00964056" w:rsidP="00964056">
            <w:pPr>
              <w:rPr>
                <w:b/>
                <w:sz w:val="22"/>
                <w:szCs w:val="22"/>
              </w:rPr>
            </w:pPr>
            <w:r w:rsidRPr="00561918">
              <w:rPr>
                <w:b/>
                <w:sz w:val="22"/>
                <w:szCs w:val="22"/>
              </w:rPr>
              <w:t>2.2</w:t>
            </w:r>
          </w:p>
        </w:tc>
        <w:tc>
          <w:tcPr>
            <w:tcW w:w="2780" w:type="dxa"/>
            <w:gridSpan w:val="2"/>
            <w:tcBorders>
              <w:left w:val="nil"/>
              <w:right w:val="nil"/>
            </w:tcBorders>
            <w:shd w:val="clear" w:color="auto" w:fill="E5DFEC" w:themeFill="accent4" w:themeFillTint="33"/>
          </w:tcPr>
          <w:p w14:paraId="1C56CD49" w14:textId="1ED28A39" w:rsidR="00964056" w:rsidRPr="00561918" w:rsidRDefault="00964056" w:rsidP="00964056">
            <w:pPr>
              <w:rPr>
                <w:b/>
                <w:sz w:val="22"/>
                <w:szCs w:val="22"/>
              </w:rPr>
            </w:pPr>
            <w:r w:rsidRPr="00561918">
              <w:rPr>
                <w:b/>
                <w:sz w:val="22"/>
                <w:szCs w:val="22"/>
              </w:rPr>
              <w:t>Shpenzimet Kapitale</w:t>
            </w:r>
          </w:p>
        </w:tc>
        <w:tc>
          <w:tcPr>
            <w:tcW w:w="1091" w:type="dxa"/>
            <w:tcBorders>
              <w:left w:val="nil"/>
              <w:right w:val="nil"/>
            </w:tcBorders>
            <w:shd w:val="clear" w:color="auto" w:fill="E5DFEC" w:themeFill="accent4" w:themeFillTint="33"/>
          </w:tcPr>
          <w:p w14:paraId="490E234A" w14:textId="77777777" w:rsidR="00964056" w:rsidRPr="00561918" w:rsidRDefault="00964056" w:rsidP="00964056">
            <w:pPr>
              <w:rPr>
                <w:b/>
                <w:sz w:val="22"/>
                <w:szCs w:val="22"/>
              </w:rPr>
            </w:pPr>
          </w:p>
        </w:tc>
        <w:tc>
          <w:tcPr>
            <w:tcW w:w="620" w:type="dxa"/>
            <w:tcBorders>
              <w:left w:val="nil"/>
              <w:right w:val="nil"/>
            </w:tcBorders>
            <w:shd w:val="clear" w:color="auto" w:fill="E5DFEC" w:themeFill="accent4" w:themeFillTint="33"/>
          </w:tcPr>
          <w:p w14:paraId="3E6CA972" w14:textId="77777777" w:rsidR="00964056" w:rsidRPr="00561918" w:rsidRDefault="00964056" w:rsidP="00964056">
            <w:pPr>
              <w:rPr>
                <w:rFonts w:ascii="Gill Sans MT" w:hAnsi="Gill Sans MT"/>
                <w:b/>
                <w:sz w:val="20"/>
                <w:szCs w:val="20"/>
              </w:rPr>
            </w:pPr>
          </w:p>
        </w:tc>
        <w:tc>
          <w:tcPr>
            <w:tcW w:w="1626" w:type="dxa"/>
            <w:tcBorders>
              <w:left w:val="nil"/>
              <w:right w:val="nil"/>
            </w:tcBorders>
            <w:shd w:val="clear" w:color="auto" w:fill="E5DFEC" w:themeFill="accent4" w:themeFillTint="33"/>
            <w:vAlign w:val="center"/>
          </w:tcPr>
          <w:p w14:paraId="69AD52E7" w14:textId="68C534EB" w:rsidR="00964056" w:rsidRPr="00561918" w:rsidRDefault="00964056" w:rsidP="00964056">
            <w:pPr>
              <w:rPr>
                <w:rFonts w:ascii="Gill Sans MT" w:hAnsi="Gill Sans MT"/>
                <w:b/>
                <w:sz w:val="20"/>
                <w:szCs w:val="20"/>
              </w:rPr>
            </w:pPr>
            <w:r>
              <w:rPr>
                <w:rFonts w:ascii="Gill Sans MT" w:hAnsi="Gill Sans MT" w:cs="Calibri"/>
                <w:b/>
                <w:bCs/>
                <w:color w:val="000000"/>
                <w:sz w:val="20"/>
                <w:szCs w:val="20"/>
              </w:rPr>
              <w:t>2,980,594.00</w:t>
            </w:r>
          </w:p>
        </w:tc>
        <w:tc>
          <w:tcPr>
            <w:tcW w:w="1626" w:type="dxa"/>
            <w:tcBorders>
              <w:left w:val="nil"/>
              <w:right w:val="nil"/>
            </w:tcBorders>
            <w:shd w:val="clear" w:color="auto" w:fill="E5DFEC" w:themeFill="accent4" w:themeFillTint="33"/>
            <w:vAlign w:val="center"/>
          </w:tcPr>
          <w:p w14:paraId="3952559D" w14:textId="470E0A7A" w:rsidR="00964056" w:rsidRPr="00561918" w:rsidRDefault="00964056" w:rsidP="00964056">
            <w:pPr>
              <w:rPr>
                <w:rFonts w:ascii="Gill Sans MT" w:hAnsi="Gill Sans MT"/>
                <w:b/>
                <w:sz w:val="20"/>
                <w:szCs w:val="20"/>
              </w:rPr>
            </w:pPr>
            <w:r>
              <w:rPr>
                <w:rFonts w:ascii="Gill Sans MT" w:hAnsi="Gill Sans MT" w:cs="Calibri"/>
                <w:b/>
                <w:bCs/>
                <w:color w:val="000000"/>
                <w:sz w:val="20"/>
                <w:szCs w:val="20"/>
              </w:rPr>
              <w:t>3,000,000.00</w:t>
            </w:r>
          </w:p>
        </w:tc>
        <w:tc>
          <w:tcPr>
            <w:tcW w:w="1626" w:type="dxa"/>
            <w:tcBorders>
              <w:left w:val="nil"/>
            </w:tcBorders>
            <w:shd w:val="clear" w:color="auto" w:fill="E5DFEC" w:themeFill="accent4" w:themeFillTint="33"/>
            <w:vAlign w:val="center"/>
          </w:tcPr>
          <w:p w14:paraId="12980539" w14:textId="2F524789" w:rsidR="00964056" w:rsidRPr="00561918" w:rsidRDefault="00964056" w:rsidP="00964056">
            <w:pPr>
              <w:rPr>
                <w:rFonts w:ascii="Gill Sans MT" w:hAnsi="Gill Sans MT"/>
                <w:b/>
                <w:sz w:val="20"/>
                <w:szCs w:val="20"/>
              </w:rPr>
            </w:pPr>
            <w:r>
              <w:rPr>
                <w:rFonts w:ascii="Gill Sans MT" w:hAnsi="Gill Sans MT" w:cs="Calibri"/>
                <w:b/>
                <w:bCs/>
                <w:color w:val="000000"/>
                <w:sz w:val="20"/>
                <w:szCs w:val="20"/>
              </w:rPr>
              <w:t>2,581,745.00</w:t>
            </w:r>
          </w:p>
        </w:tc>
        <w:tc>
          <w:tcPr>
            <w:tcW w:w="1596" w:type="dxa"/>
            <w:tcBorders>
              <w:left w:val="nil"/>
            </w:tcBorders>
            <w:shd w:val="clear" w:color="auto" w:fill="E5DFEC" w:themeFill="accent4" w:themeFillTint="33"/>
            <w:vAlign w:val="center"/>
          </w:tcPr>
          <w:p w14:paraId="2AAFFCDE" w14:textId="49F9F67C" w:rsidR="00964056" w:rsidRPr="00561918" w:rsidRDefault="00964056" w:rsidP="00964056">
            <w:pPr>
              <w:rPr>
                <w:rFonts w:ascii="Gill Sans MT" w:hAnsi="Gill Sans MT"/>
                <w:b/>
                <w:sz w:val="20"/>
                <w:szCs w:val="20"/>
              </w:rPr>
            </w:pPr>
            <w:r>
              <w:rPr>
                <w:rFonts w:ascii="Gill Sans MT" w:hAnsi="Gill Sans MT" w:cs="Calibri"/>
                <w:b/>
                <w:bCs/>
                <w:color w:val="000000"/>
                <w:sz w:val="20"/>
                <w:szCs w:val="20"/>
              </w:rPr>
              <w:t>3,150,705.00</w:t>
            </w:r>
          </w:p>
        </w:tc>
      </w:tr>
      <w:tr w:rsidR="00A16757" w:rsidRPr="00561918" w14:paraId="32839A0A" w14:textId="77777777" w:rsidTr="00F00E16">
        <w:trPr>
          <w:trHeight w:val="146"/>
        </w:trPr>
        <w:tc>
          <w:tcPr>
            <w:tcW w:w="467" w:type="dxa"/>
            <w:tcBorders>
              <w:right w:val="nil"/>
            </w:tcBorders>
            <w:shd w:val="clear" w:color="auto" w:fill="FFFFFF"/>
          </w:tcPr>
          <w:p w14:paraId="448DFD1F" w14:textId="77777777" w:rsidR="00A16757" w:rsidRPr="00561918" w:rsidRDefault="00A16757" w:rsidP="00A16757">
            <w:pPr>
              <w:rPr>
                <w:rFonts w:ascii="Gill Sans MT" w:hAnsi="Gill Sans MT"/>
                <w:b/>
                <w:bCs/>
              </w:rPr>
            </w:pPr>
          </w:p>
        </w:tc>
        <w:tc>
          <w:tcPr>
            <w:tcW w:w="2780" w:type="dxa"/>
            <w:gridSpan w:val="2"/>
            <w:tcBorders>
              <w:left w:val="nil"/>
              <w:right w:val="nil"/>
            </w:tcBorders>
            <w:shd w:val="clear" w:color="auto" w:fill="FFFFFF"/>
          </w:tcPr>
          <w:p w14:paraId="163470F2" w14:textId="77777777" w:rsidR="00A16757" w:rsidRPr="00561918" w:rsidRDefault="00A16757" w:rsidP="00A16757">
            <w:pPr>
              <w:rPr>
                <w:rFonts w:ascii="Gill Sans MT" w:hAnsi="Gill Sans MT"/>
              </w:rPr>
            </w:pPr>
            <w:r w:rsidRPr="00561918">
              <w:rPr>
                <w:rFonts w:ascii="Gill Sans MT" w:hAnsi="Gill Sans MT"/>
                <w:sz w:val="20"/>
              </w:rPr>
              <w:t>Nga të cilat: Grantet e jashtme për projekte kapitale</w:t>
            </w:r>
          </w:p>
        </w:tc>
        <w:tc>
          <w:tcPr>
            <w:tcW w:w="1091" w:type="dxa"/>
            <w:tcBorders>
              <w:left w:val="nil"/>
              <w:right w:val="nil"/>
            </w:tcBorders>
            <w:shd w:val="clear" w:color="auto" w:fill="FFFFFF"/>
          </w:tcPr>
          <w:p w14:paraId="74DDAFDB" w14:textId="77777777" w:rsidR="00A16757" w:rsidRPr="00561918" w:rsidRDefault="00A16757" w:rsidP="00A16757">
            <w:pPr>
              <w:rPr>
                <w:rFonts w:ascii="Gill Sans MT" w:hAnsi="Gill Sans MT"/>
              </w:rPr>
            </w:pPr>
          </w:p>
        </w:tc>
        <w:tc>
          <w:tcPr>
            <w:tcW w:w="620" w:type="dxa"/>
            <w:tcBorders>
              <w:left w:val="nil"/>
              <w:right w:val="nil"/>
            </w:tcBorders>
            <w:shd w:val="clear" w:color="auto" w:fill="FFFFFF"/>
          </w:tcPr>
          <w:p w14:paraId="77B04A62" w14:textId="77777777" w:rsidR="00A16757" w:rsidRPr="00561918" w:rsidRDefault="00A16757" w:rsidP="00A16757">
            <w:pPr>
              <w:rPr>
                <w:rFonts w:ascii="Gill Sans MT" w:hAnsi="Gill Sans MT"/>
              </w:rPr>
            </w:pPr>
          </w:p>
        </w:tc>
        <w:tc>
          <w:tcPr>
            <w:tcW w:w="1626" w:type="dxa"/>
            <w:tcBorders>
              <w:left w:val="nil"/>
              <w:right w:val="nil"/>
            </w:tcBorders>
            <w:shd w:val="clear" w:color="auto" w:fill="FFFFFF"/>
            <w:vAlign w:val="center"/>
          </w:tcPr>
          <w:p w14:paraId="41228C1C" w14:textId="6E454D84" w:rsidR="00A16757" w:rsidRPr="00561918" w:rsidRDefault="00A16757" w:rsidP="00A16757">
            <w:pPr>
              <w:rPr>
                <w:rFonts w:ascii="Gill Sans MT" w:hAnsi="Gill Sans MT"/>
                <w:sz w:val="20"/>
                <w:szCs w:val="20"/>
              </w:rPr>
            </w:pPr>
            <w:r>
              <w:rPr>
                <w:rFonts w:ascii="Gill Sans MT" w:hAnsi="Gill Sans MT" w:cs="Calibri"/>
                <w:color w:val="000000"/>
                <w:sz w:val="20"/>
                <w:szCs w:val="20"/>
              </w:rPr>
              <w:t> </w:t>
            </w:r>
            <w:r w:rsidR="00A25394">
              <w:rPr>
                <w:rFonts w:ascii="Gill Sans MT" w:hAnsi="Gill Sans MT" w:cs="Calibri"/>
                <w:color w:val="000000"/>
                <w:sz w:val="20"/>
                <w:szCs w:val="20"/>
              </w:rPr>
              <w:t>0</w:t>
            </w:r>
          </w:p>
        </w:tc>
        <w:tc>
          <w:tcPr>
            <w:tcW w:w="1626" w:type="dxa"/>
            <w:tcBorders>
              <w:left w:val="nil"/>
              <w:right w:val="nil"/>
            </w:tcBorders>
            <w:shd w:val="clear" w:color="auto" w:fill="FFFFFF"/>
            <w:vAlign w:val="center"/>
          </w:tcPr>
          <w:p w14:paraId="6565E769" w14:textId="3E708582" w:rsidR="00A16757" w:rsidRPr="00561918" w:rsidRDefault="00A16757" w:rsidP="00A16757">
            <w:pPr>
              <w:rPr>
                <w:rFonts w:ascii="Gill Sans MT" w:hAnsi="Gill Sans MT"/>
                <w:sz w:val="20"/>
                <w:szCs w:val="20"/>
              </w:rPr>
            </w:pPr>
            <w:r>
              <w:rPr>
                <w:rFonts w:ascii="Gill Sans MT" w:hAnsi="Gill Sans MT" w:cs="Calibri"/>
                <w:color w:val="000000"/>
                <w:sz w:val="20"/>
                <w:szCs w:val="20"/>
              </w:rPr>
              <w:t> </w:t>
            </w:r>
            <w:r w:rsidR="00A25394">
              <w:rPr>
                <w:rFonts w:ascii="Gill Sans MT" w:hAnsi="Gill Sans MT" w:cs="Calibri"/>
                <w:color w:val="000000"/>
                <w:sz w:val="20"/>
                <w:szCs w:val="20"/>
              </w:rPr>
              <w:t>0</w:t>
            </w:r>
          </w:p>
        </w:tc>
        <w:tc>
          <w:tcPr>
            <w:tcW w:w="1626" w:type="dxa"/>
            <w:tcBorders>
              <w:left w:val="nil"/>
              <w:right w:val="nil"/>
            </w:tcBorders>
            <w:shd w:val="clear" w:color="auto" w:fill="FFFFFF"/>
            <w:vAlign w:val="center"/>
          </w:tcPr>
          <w:p w14:paraId="116B8DCD" w14:textId="363A58A5" w:rsidR="00A16757" w:rsidRPr="00561918" w:rsidRDefault="00A16757" w:rsidP="00A16757">
            <w:pPr>
              <w:rPr>
                <w:rFonts w:ascii="Gill Sans MT" w:hAnsi="Gill Sans MT"/>
                <w:sz w:val="20"/>
                <w:szCs w:val="20"/>
              </w:rPr>
            </w:pPr>
            <w:r>
              <w:rPr>
                <w:rFonts w:ascii="Gill Sans MT" w:hAnsi="Gill Sans MT" w:cs="Calibri"/>
                <w:color w:val="000000"/>
                <w:sz w:val="20"/>
                <w:szCs w:val="20"/>
              </w:rPr>
              <w:t> </w:t>
            </w:r>
            <w:r w:rsidR="00A25394">
              <w:rPr>
                <w:rFonts w:ascii="Gill Sans MT" w:hAnsi="Gill Sans MT" w:cs="Calibri"/>
                <w:color w:val="000000"/>
                <w:sz w:val="20"/>
                <w:szCs w:val="20"/>
              </w:rPr>
              <w:t>0</w:t>
            </w:r>
          </w:p>
        </w:tc>
        <w:tc>
          <w:tcPr>
            <w:tcW w:w="1596" w:type="dxa"/>
            <w:tcBorders>
              <w:left w:val="nil"/>
            </w:tcBorders>
            <w:shd w:val="clear" w:color="auto" w:fill="FFFFFF"/>
            <w:vAlign w:val="center"/>
          </w:tcPr>
          <w:p w14:paraId="662B9F1A" w14:textId="781BC326" w:rsidR="00A16757" w:rsidRPr="00561918" w:rsidRDefault="00A16757" w:rsidP="00A16757">
            <w:pPr>
              <w:rPr>
                <w:rFonts w:ascii="Gill Sans MT" w:hAnsi="Gill Sans MT"/>
                <w:sz w:val="20"/>
                <w:szCs w:val="20"/>
              </w:rPr>
            </w:pPr>
            <w:r>
              <w:rPr>
                <w:rFonts w:ascii="Gill Sans MT" w:hAnsi="Gill Sans MT" w:cs="Calibri"/>
                <w:color w:val="000000"/>
                <w:sz w:val="20"/>
                <w:szCs w:val="20"/>
              </w:rPr>
              <w:t> </w:t>
            </w:r>
            <w:r w:rsidR="00A25394">
              <w:rPr>
                <w:rFonts w:ascii="Gill Sans MT" w:hAnsi="Gill Sans MT" w:cs="Calibri"/>
                <w:color w:val="000000"/>
                <w:sz w:val="20"/>
                <w:szCs w:val="20"/>
              </w:rPr>
              <w:t>0</w:t>
            </w:r>
          </w:p>
        </w:tc>
      </w:tr>
      <w:tr w:rsidR="00A16757" w:rsidRPr="00561918" w14:paraId="692AAC12" w14:textId="77777777" w:rsidTr="00F00E16">
        <w:trPr>
          <w:trHeight w:val="472"/>
        </w:trPr>
        <w:tc>
          <w:tcPr>
            <w:tcW w:w="467" w:type="dxa"/>
            <w:tcBorders>
              <w:right w:val="nil"/>
            </w:tcBorders>
            <w:shd w:val="clear" w:color="auto" w:fill="B2A1C7" w:themeFill="accent4" w:themeFillTint="99"/>
          </w:tcPr>
          <w:p w14:paraId="7DB93331" w14:textId="77777777" w:rsidR="00A16757" w:rsidRPr="00561918" w:rsidRDefault="00A16757" w:rsidP="00A16757">
            <w:pPr>
              <w:rPr>
                <w:rFonts w:ascii="Gill Sans MT" w:hAnsi="Gill Sans MT"/>
                <w:b/>
                <w:bCs/>
              </w:rPr>
            </w:pPr>
            <w:r w:rsidRPr="00561918">
              <w:rPr>
                <w:rFonts w:ascii="Gill Sans MT" w:hAnsi="Gill Sans MT"/>
                <w:b/>
                <w:bCs/>
                <w:sz w:val="22"/>
              </w:rPr>
              <w:t>3.</w:t>
            </w:r>
          </w:p>
        </w:tc>
        <w:tc>
          <w:tcPr>
            <w:tcW w:w="2780" w:type="dxa"/>
            <w:gridSpan w:val="2"/>
            <w:tcBorders>
              <w:left w:val="nil"/>
              <w:right w:val="nil"/>
            </w:tcBorders>
            <w:shd w:val="clear" w:color="auto" w:fill="B2A1C7" w:themeFill="accent4" w:themeFillTint="99"/>
          </w:tcPr>
          <w:p w14:paraId="44EDDC88" w14:textId="77777777" w:rsidR="00A16757" w:rsidRPr="00561918" w:rsidRDefault="00A16757" w:rsidP="00A16757">
            <w:pPr>
              <w:rPr>
                <w:rFonts w:ascii="Gill Sans MT" w:hAnsi="Gill Sans MT"/>
                <w:b/>
              </w:rPr>
            </w:pPr>
            <w:r w:rsidRPr="00561918">
              <w:rPr>
                <w:rFonts w:ascii="Gill Sans MT" w:hAnsi="Gill Sans MT"/>
                <w:b/>
                <w:sz w:val="20"/>
                <w:szCs w:val="22"/>
              </w:rPr>
              <w:t>BILANCI PRIMAR BUXHETOR</w:t>
            </w:r>
          </w:p>
        </w:tc>
        <w:tc>
          <w:tcPr>
            <w:tcW w:w="1091" w:type="dxa"/>
            <w:tcBorders>
              <w:left w:val="nil"/>
              <w:right w:val="nil"/>
            </w:tcBorders>
            <w:shd w:val="clear" w:color="auto" w:fill="B2A1C7" w:themeFill="accent4" w:themeFillTint="99"/>
          </w:tcPr>
          <w:p w14:paraId="74321F73" w14:textId="77777777" w:rsidR="00A16757" w:rsidRPr="00561918" w:rsidRDefault="00A16757" w:rsidP="00A16757">
            <w:pPr>
              <w:rPr>
                <w:rFonts w:ascii="Gill Sans MT" w:hAnsi="Gill Sans MT"/>
              </w:rPr>
            </w:pPr>
          </w:p>
        </w:tc>
        <w:tc>
          <w:tcPr>
            <w:tcW w:w="620" w:type="dxa"/>
            <w:tcBorders>
              <w:left w:val="nil"/>
              <w:right w:val="nil"/>
            </w:tcBorders>
            <w:shd w:val="clear" w:color="auto" w:fill="B2A1C7" w:themeFill="accent4" w:themeFillTint="99"/>
          </w:tcPr>
          <w:p w14:paraId="41ED7B02" w14:textId="77777777" w:rsidR="00A16757" w:rsidRPr="00561918" w:rsidRDefault="00A16757" w:rsidP="00A16757">
            <w:pPr>
              <w:rPr>
                <w:rFonts w:ascii="Gill Sans MT" w:hAnsi="Gill Sans MT"/>
              </w:rPr>
            </w:pPr>
          </w:p>
        </w:tc>
        <w:tc>
          <w:tcPr>
            <w:tcW w:w="1626" w:type="dxa"/>
            <w:tcBorders>
              <w:left w:val="nil"/>
              <w:right w:val="nil"/>
            </w:tcBorders>
            <w:shd w:val="clear" w:color="auto" w:fill="B2A1C7" w:themeFill="accent4" w:themeFillTint="99"/>
            <w:vAlign w:val="center"/>
          </w:tcPr>
          <w:p w14:paraId="4E94DBDC" w14:textId="455722EF" w:rsidR="00A16757" w:rsidRPr="00561918" w:rsidRDefault="00A16757" w:rsidP="00A16757">
            <w:pPr>
              <w:rPr>
                <w:rFonts w:ascii="Gill Sans MT" w:hAnsi="Gill Sans MT"/>
                <w:sz w:val="20"/>
                <w:szCs w:val="20"/>
              </w:rPr>
            </w:pPr>
            <w:r>
              <w:rPr>
                <w:rFonts w:ascii="Gill Sans MT" w:hAnsi="Gill Sans MT" w:cs="Calibri"/>
                <w:b/>
                <w:bCs/>
                <w:color w:val="000000"/>
                <w:sz w:val="20"/>
                <w:szCs w:val="20"/>
              </w:rPr>
              <w:t>14,551,974.00</w:t>
            </w:r>
          </w:p>
        </w:tc>
        <w:tc>
          <w:tcPr>
            <w:tcW w:w="1626" w:type="dxa"/>
            <w:tcBorders>
              <w:left w:val="nil"/>
              <w:right w:val="nil"/>
            </w:tcBorders>
            <w:shd w:val="clear" w:color="auto" w:fill="B2A1C7" w:themeFill="accent4" w:themeFillTint="99"/>
            <w:vAlign w:val="center"/>
          </w:tcPr>
          <w:p w14:paraId="3FC3627C" w14:textId="3AE40C62" w:rsidR="00A16757" w:rsidRPr="00561918" w:rsidRDefault="00A16757" w:rsidP="00A16757">
            <w:pPr>
              <w:rPr>
                <w:rFonts w:ascii="Gill Sans MT" w:hAnsi="Gill Sans MT"/>
                <w:sz w:val="20"/>
                <w:szCs w:val="20"/>
              </w:rPr>
            </w:pPr>
            <w:r>
              <w:rPr>
                <w:rFonts w:ascii="Gill Sans MT" w:hAnsi="Gill Sans MT" w:cs="Calibri"/>
                <w:b/>
                <w:bCs/>
                <w:color w:val="000000"/>
                <w:sz w:val="20"/>
                <w:szCs w:val="20"/>
              </w:rPr>
              <w:t>14,569,023.00</w:t>
            </w:r>
          </w:p>
        </w:tc>
        <w:tc>
          <w:tcPr>
            <w:tcW w:w="1626" w:type="dxa"/>
            <w:tcBorders>
              <w:left w:val="nil"/>
              <w:right w:val="nil"/>
            </w:tcBorders>
            <w:shd w:val="clear" w:color="auto" w:fill="B2A1C7" w:themeFill="accent4" w:themeFillTint="99"/>
            <w:vAlign w:val="center"/>
          </w:tcPr>
          <w:p w14:paraId="45A6078A" w14:textId="59BBD21C" w:rsidR="00A16757" w:rsidRPr="00561918" w:rsidRDefault="00A16757" w:rsidP="00A16757">
            <w:pPr>
              <w:rPr>
                <w:rFonts w:ascii="Gill Sans MT" w:hAnsi="Gill Sans MT"/>
                <w:sz w:val="20"/>
                <w:szCs w:val="20"/>
              </w:rPr>
            </w:pPr>
            <w:r>
              <w:rPr>
                <w:rFonts w:ascii="Gill Sans MT" w:hAnsi="Gill Sans MT" w:cs="Calibri"/>
                <w:b/>
                <w:bCs/>
                <w:color w:val="000000"/>
                <w:sz w:val="20"/>
                <w:szCs w:val="20"/>
              </w:rPr>
              <w:t>14,413,023.00</w:t>
            </w:r>
          </w:p>
        </w:tc>
        <w:tc>
          <w:tcPr>
            <w:tcW w:w="1596" w:type="dxa"/>
            <w:tcBorders>
              <w:left w:val="nil"/>
            </w:tcBorders>
            <w:shd w:val="clear" w:color="auto" w:fill="B2A1C7" w:themeFill="accent4" w:themeFillTint="99"/>
            <w:vAlign w:val="center"/>
          </w:tcPr>
          <w:p w14:paraId="0D7C0078" w14:textId="15785317" w:rsidR="00A16757" w:rsidRPr="00561918" w:rsidRDefault="00A16757" w:rsidP="00A16757">
            <w:pPr>
              <w:rPr>
                <w:rFonts w:ascii="Gill Sans MT" w:hAnsi="Gill Sans MT"/>
                <w:sz w:val="20"/>
                <w:szCs w:val="20"/>
              </w:rPr>
            </w:pPr>
            <w:r>
              <w:rPr>
                <w:rFonts w:ascii="Gill Sans MT" w:hAnsi="Gill Sans MT" w:cs="Calibri"/>
                <w:b/>
                <w:bCs/>
                <w:color w:val="000000"/>
                <w:sz w:val="20"/>
                <w:szCs w:val="20"/>
              </w:rPr>
              <w:t>14,889,512.00</w:t>
            </w:r>
          </w:p>
        </w:tc>
      </w:tr>
      <w:tr w:rsidR="0092381F" w:rsidRPr="00561918" w14:paraId="1AD68D73" w14:textId="77777777" w:rsidTr="00CA4D8B">
        <w:trPr>
          <w:trHeight w:val="484"/>
        </w:trPr>
        <w:tc>
          <w:tcPr>
            <w:tcW w:w="467" w:type="dxa"/>
            <w:tcBorders>
              <w:right w:val="nil"/>
            </w:tcBorders>
          </w:tcPr>
          <w:p w14:paraId="25181C63" w14:textId="77777777" w:rsidR="0092381F" w:rsidRPr="00561918" w:rsidRDefault="0092381F" w:rsidP="00F0601A">
            <w:pPr>
              <w:rPr>
                <w:rFonts w:ascii="Gill Sans MT" w:hAnsi="Gill Sans MT"/>
                <w:b/>
                <w:bCs/>
              </w:rPr>
            </w:pPr>
            <w:r w:rsidRPr="00561918">
              <w:rPr>
                <w:rFonts w:ascii="Gill Sans MT" w:hAnsi="Gill Sans MT"/>
                <w:b/>
                <w:bCs/>
                <w:sz w:val="18"/>
              </w:rPr>
              <w:t>3.1</w:t>
            </w:r>
          </w:p>
        </w:tc>
        <w:tc>
          <w:tcPr>
            <w:tcW w:w="2780" w:type="dxa"/>
            <w:gridSpan w:val="2"/>
            <w:tcBorders>
              <w:left w:val="nil"/>
              <w:right w:val="nil"/>
            </w:tcBorders>
          </w:tcPr>
          <w:p w14:paraId="2905C062" w14:textId="77777777" w:rsidR="0092381F" w:rsidRPr="00561918" w:rsidRDefault="0092381F" w:rsidP="00F0601A">
            <w:pPr>
              <w:rPr>
                <w:rFonts w:ascii="Gill Sans MT" w:hAnsi="Gill Sans MT"/>
                <w:sz w:val="20"/>
              </w:rPr>
            </w:pPr>
            <w:r w:rsidRPr="00561918">
              <w:rPr>
                <w:rFonts w:ascii="Gill Sans MT" w:hAnsi="Gill Sans MT"/>
                <w:sz w:val="20"/>
                <w:szCs w:val="22"/>
              </w:rPr>
              <w:t>Pagesa e interesit për borxhin e jashtëm</w:t>
            </w:r>
          </w:p>
        </w:tc>
        <w:tc>
          <w:tcPr>
            <w:tcW w:w="1091" w:type="dxa"/>
            <w:tcBorders>
              <w:left w:val="nil"/>
              <w:right w:val="nil"/>
            </w:tcBorders>
          </w:tcPr>
          <w:p w14:paraId="5CB22ED7" w14:textId="77777777" w:rsidR="0092381F" w:rsidRPr="00561918" w:rsidRDefault="0092381F" w:rsidP="00F0601A">
            <w:pPr>
              <w:rPr>
                <w:rFonts w:ascii="Gill Sans MT" w:hAnsi="Gill Sans MT"/>
              </w:rPr>
            </w:pPr>
          </w:p>
        </w:tc>
        <w:tc>
          <w:tcPr>
            <w:tcW w:w="620" w:type="dxa"/>
            <w:tcBorders>
              <w:left w:val="nil"/>
              <w:right w:val="nil"/>
            </w:tcBorders>
          </w:tcPr>
          <w:p w14:paraId="3ABBD3A2" w14:textId="77777777" w:rsidR="0092381F" w:rsidRPr="00A25394" w:rsidRDefault="0092381F" w:rsidP="00F0601A"/>
        </w:tc>
        <w:tc>
          <w:tcPr>
            <w:tcW w:w="1626" w:type="dxa"/>
            <w:tcBorders>
              <w:left w:val="nil"/>
              <w:right w:val="nil"/>
            </w:tcBorders>
          </w:tcPr>
          <w:p w14:paraId="52B2CC69" w14:textId="2F6C11F5" w:rsidR="0092381F" w:rsidRPr="00A25394" w:rsidRDefault="00A25394" w:rsidP="00F0601A">
            <w:pPr>
              <w:rPr>
                <w:sz w:val="20"/>
                <w:szCs w:val="20"/>
              </w:rPr>
            </w:pPr>
            <w:r w:rsidRPr="00A25394">
              <w:rPr>
                <w:sz w:val="20"/>
                <w:szCs w:val="20"/>
              </w:rPr>
              <w:t>0</w:t>
            </w:r>
          </w:p>
        </w:tc>
        <w:tc>
          <w:tcPr>
            <w:tcW w:w="1626" w:type="dxa"/>
            <w:tcBorders>
              <w:left w:val="nil"/>
              <w:right w:val="nil"/>
            </w:tcBorders>
          </w:tcPr>
          <w:p w14:paraId="3058BAD4" w14:textId="4082D617" w:rsidR="0092381F" w:rsidRPr="00A25394" w:rsidRDefault="00A25394" w:rsidP="00F0601A">
            <w:pPr>
              <w:rPr>
                <w:sz w:val="20"/>
                <w:szCs w:val="20"/>
              </w:rPr>
            </w:pPr>
            <w:r w:rsidRPr="00A25394">
              <w:rPr>
                <w:sz w:val="20"/>
                <w:szCs w:val="20"/>
              </w:rPr>
              <w:t>0</w:t>
            </w:r>
          </w:p>
        </w:tc>
        <w:tc>
          <w:tcPr>
            <w:tcW w:w="1626" w:type="dxa"/>
            <w:tcBorders>
              <w:left w:val="nil"/>
              <w:right w:val="nil"/>
            </w:tcBorders>
          </w:tcPr>
          <w:p w14:paraId="570412F5" w14:textId="633947CE" w:rsidR="0092381F" w:rsidRPr="00A25394" w:rsidRDefault="00A25394" w:rsidP="00F0601A">
            <w:pPr>
              <w:rPr>
                <w:sz w:val="20"/>
                <w:szCs w:val="20"/>
              </w:rPr>
            </w:pPr>
            <w:r w:rsidRPr="00A25394">
              <w:rPr>
                <w:sz w:val="20"/>
                <w:szCs w:val="20"/>
              </w:rPr>
              <w:t>0</w:t>
            </w:r>
          </w:p>
        </w:tc>
        <w:tc>
          <w:tcPr>
            <w:tcW w:w="1596" w:type="dxa"/>
            <w:tcBorders>
              <w:left w:val="nil"/>
            </w:tcBorders>
          </w:tcPr>
          <w:p w14:paraId="525826D5" w14:textId="24650D44" w:rsidR="0092381F" w:rsidRPr="00A25394" w:rsidRDefault="00A25394" w:rsidP="00F0601A">
            <w:pPr>
              <w:rPr>
                <w:sz w:val="20"/>
                <w:szCs w:val="20"/>
              </w:rPr>
            </w:pPr>
            <w:r w:rsidRPr="00A25394">
              <w:rPr>
                <w:sz w:val="20"/>
                <w:szCs w:val="20"/>
              </w:rPr>
              <w:t>0</w:t>
            </w:r>
          </w:p>
        </w:tc>
      </w:tr>
      <w:tr w:rsidR="0092381F" w:rsidRPr="00561918" w14:paraId="29DAA527" w14:textId="77777777" w:rsidTr="00CA4D8B">
        <w:trPr>
          <w:trHeight w:val="472"/>
        </w:trPr>
        <w:tc>
          <w:tcPr>
            <w:tcW w:w="467" w:type="dxa"/>
            <w:tcBorders>
              <w:right w:val="nil"/>
            </w:tcBorders>
            <w:shd w:val="clear" w:color="auto" w:fill="B2A1C7" w:themeFill="accent4" w:themeFillTint="99"/>
          </w:tcPr>
          <w:p w14:paraId="33FD46FA" w14:textId="77777777" w:rsidR="0092381F" w:rsidRPr="00561918" w:rsidRDefault="0092381F" w:rsidP="00F0601A">
            <w:pPr>
              <w:rPr>
                <w:rFonts w:ascii="Gill Sans MT" w:hAnsi="Gill Sans MT"/>
                <w:b/>
                <w:bCs/>
              </w:rPr>
            </w:pPr>
            <w:r w:rsidRPr="00561918">
              <w:rPr>
                <w:rFonts w:ascii="Gill Sans MT" w:hAnsi="Gill Sans MT"/>
                <w:b/>
                <w:bCs/>
                <w:sz w:val="22"/>
              </w:rPr>
              <w:t>4.</w:t>
            </w:r>
          </w:p>
        </w:tc>
        <w:tc>
          <w:tcPr>
            <w:tcW w:w="2780" w:type="dxa"/>
            <w:gridSpan w:val="2"/>
            <w:tcBorders>
              <w:left w:val="nil"/>
              <w:right w:val="nil"/>
            </w:tcBorders>
            <w:shd w:val="clear" w:color="auto" w:fill="B2A1C7" w:themeFill="accent4" w:themeFillTint="99"/>
          </w:tcPr>
          <w:p w14:paraId="1698A244" w14:textId="77777777" w:rsidR="0092381F" w:rsidRPr="00561918" w:rsidRDefault="0092381F" w:rsidP="00F0601A">
            <w:pPr>
              <w:rPr>
                <w:rFonts w:ascii="Gill Sans MT" w:hAnsi="Gill Sans MT"/>
                <w:b/>
                <w:sz w:val="20"/>
              </w:rPr>
            </w:pPr>
            <w:r w:rsidRPr="00561918">
              <w:rPr>
                <w:rFonts w:ascii="Gill Sans MT" w:hAnsi="Gill Sans MT"/>
                <w:b/>
                <w:sz w:val="20"/>
                <w:szCs w:val="22"/>
              </w:rPr>
              <w:t>BILANCI TOTAL BUXHETOR</w:t>
            </w:r>
          </w:p>
        </w:tc>
        <w:tc>
          <w:tcPr>
            <w:tcW w:w="1091" w:type="dxa"/>
            <w:tcBorders>
              <w:left w:val="nil"/>
              <w:right w:val="nil"/>
            </w:tcBorders>
            <w:shd w:val="clear" w:color="auto" w:fill="B2A1C7" w:themeFill="accent4" w:themeFillTint="99"/>
          </w:tcPr>
          <w:p w14:paraId="7895BC14" w14:textId="77777777" w:rsidR="0092381F" w:rsidRPr="00561918" w:rsidRDefault="0092381F" w:rsidP="00F0601A">
            <w:pPr>
              <w:rPr>
                <w:rFonts w:ascii="Gill Sans MT" w:hAnsi="Gill Sans MT"/>
              </w:rPr>
            </w:pPr>
          </w:p>
        </w:tc>
        <w:tc>
          <w:tcPr>
            <w:tcW w:w="620" w:type="dxa"/>
            <w:tcBorders>
              <w:left w:val="nil"/>
              <w:right w:val="nil"/>
            </w:tcBorders>
            <w:shd w:val="clear" w:color="auto" w:fill="B2A1C7" w:themeFill="accent4" w:themeFillTint="99"/>
          </w:tcPr>
          <w:p w14:paraId="235D4002" w14:textId="77777777" w:rsidR="0092381F" w:rsidRPr="00A25394" w:rsidRDefault="0092381F" w:rsidP="00F0601A"/>
        </w:tc>
        <w:tc>
          <w:tcPr>
            <w:tcW w:w="1626" w:type="dxa"/>
            <w:tcBorders>
              <w:left w:val="nil"/>
              <w:right w:val="nil"/>
            </w:tcBorders>
            <w:shd w:val="clear" w:color="auto" w:fill="B2A1C7" w:themeFill="accent4" w:themeFillTint="99"/>
          </w:tcPr>
          <w:p w14:paraId="4B6D4034" w14:textId="33D562FE"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B2A1C7" w:themeFill="accent4" w:themeFillTint="99"/>
          </w:tcPr>
          <w:p w14:paraId="3944DC90" w14:textId="5D1637D4"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B2A1C7" w:themeFill="accent4" w:themeFillTint="99"/>
          </w:tcPr>
          <w:p w14:paraId="21CE59B4" w14:textId="233BD63C"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B2A1C7" w:themeFill="accent4" w:themeFillTint="99"/>
          </w:tcPr>
          <w:p w14:paraId="04541C9F" w14:textId="18E5C79C" w:rsidR="0092381F" w:rsidRPr="00A25394" w:rsidRDefault="00A25394" w:rsidP="00F0601A">
            <w:pPr>
              <w:rPr>
                <w:sz w:val="20"/>
                <w:szCs w:val="20"/>
              </w:rPr>
            </w:pPr>
            <w:r w:rsidRPr="00A25394">
              <w:rPr>
                <w:sz w:val="20"/>
                <w:szCs w:val="20"/>
              </w:rPr>
              <w:t>0</w:t>
            </w:r>
          </w:p>
        </w:tc>
      </w:tr>
      <w:tr w:rsidR="0092381F" w:rsidRPr="00561918" w14:paraId="5948E815" w14:textId="77777777" w:rsidTr="00CA4D8B">
        <w:trPr>
          <w:trHeight w:val="285"/>
        </w:trPr>
        <w:tc>
          <w:tcPr>
            <w:tcW w:w="467" w:type="dxa"/>
            <w:tcBorders>
              <w:right w:val="nil"/>
            </w:tcBorders>
            <w:shd w:val="clear" w:color="auto" w:fill="B2A1C7" w:themeFill="accent4" w:themeFillTint="99"/>
          </w:tcPr>
          <w:p w14:paraId="43FE9525" w14:textId="77777777" w:rsidR="0092381F" w:rsidRPr="00561918" w:rsidRDefault="0092381F" w:rsidP="00F0601A">
            <w:pPr>
              <w:rPr>
                <w:rFonts w:ascii="Gill Sans MT" w:hAnsi="Gill Sans MT"/>
                <w:b/>
                <w:bCs/>
              </w:rPr>
            </w:pPr>
            <w:r w:rsidRPr="00561918">
              <w:rPr>
                <w:rFonts w:ascii="Gill Sans MT" w:hAnsi="Gill Sans MT"/>
                <w:b/>
                <w:bCs/>
                <w:sz w:val="22"/>
              </w:rPr>
              <w:t>5.</w:t>
            </w:r>
          </w:p>
        </w:tc>
        <w:tc>
          <w:tcPr>
            <w:tcW w:w="2780" w:type="dxa"/>
            <w:gridSpan w:val="2"/>
            <w:tcBorders>
              <w:left w:val="nil"/>
              <w:right w:val="nil"/>
            </w:tcBorders>
            <w:shd w:val="clear" w:color="auto" w:fill="B2A1C7" w:themeFill="accent4" w:themeFillTint="99"/>
          </w:tcPr>
          <w:p w14:paraId="18AC8D54" w14:textId="77777777" w:rsidR="0092381F" w:rsidRPr="00561918" w:rsidRDefault="0092381F" w:rsidP="00F0601A">
            <w:pPr>
              <w:rPr>
                <w:rFonts w:ascii="Gill Sans MT" w:hAnsi="Gill Sans MT"/>
                <w:b/>
              </w:rPr>
            </w:pPr>
            <w:r w:rsidRPr="00561918">
              <w:rPr>
                <w:rFonts w:ascii="Gill Sans MT" w:hAnsi="Gill Sans MT"/>
                <w:b/>
                <w:sz w:val="20"/>
                <w:szCs w:val="22"/>
              </w:rPr>
              <w:t>FINANCIMI</w:t>
            </w:r>
          </w:p>
        </w:tc>
        <w:tc>
          <w:tcPr>
            <w:tcW w:w="1091" w:type="dxa"/>
            <w:tcBorders>
              <w:left w:val="nil"/>
              <w:right w:val="nil"/>
            </w:tcBorders>
            <w:shd w:val="clear" w:color="auto" w:fill="B2A1C7" w:themeFill="accent4" w:themeFillTint="99"/>
          </w:tcPr>
          <w:p w14:paraId="2EB67DAC" w14:textId="77777777" w:rsidR="0092381F" w:rsidRPr="00561918" w:rsidRDefault="0092381F" w:rsidP="00F0601A">
            <w:pPr>
              <w:rPr>
                <w:rFonts w:ascii="Gill Sans MT" w:hAnsi="Gill Sans MT"/>
              </w:rPr>
            </w:pPr>
          </w:p>
        </w:tc>
        <w:tc>
          <w:tcPr>
            <w:tcW w:w="620" w:type="dxa"/>
            <w:tcBorders>
              <w:left w:val="nil"/>
              <w:right w:val="nil"/>
            </w:tcBorders>
            <w:shd w:val="clear" w:color="auto" w:fill="B2A1C7" w:themeFill="accent4" w:themeFillTint="99"/>
          </w:tcPr>
          <w:p w14:paraId="2A000521" w14:textId="77777777" w:rsidR="0092381F" w:rsidRPr="00A25394" w:rsidRDefault="0092381F" w:rsidP="00F0601A"/>
        </w:tc>
        <w:tc>
          <w:tcPr>
            <w:tcW w:w="1626" w:type="dxa"/>
            <w:tcBorders>
              <w:left w:val="nil"/>
              <w:right w:val="nil"/>
            </w:tcBorders>
            <w:shd w:val="clear" w:color="auto" w:fill="B2A1C7" w:themeFill="accent4" w:themeFillTint="99"/>
          </w:tcPr>
          <w:p w14:paraId="5DD18E11" w14:textId="4E7AC16B"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B2A1C7" w:themeFill="accent4" w:themeFillTint="99"/>
          </w:tcPr>
          <w:p w14:paraId="4B43FC2A" w14:textId="02CDFA8F"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B2A1C7" w:themeFill="accent4" w:themeFillTint="99"/>
          </w:tcPr>
          <w:p w14:paraId="0A2DB6DF" w14:textId="57482A48"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B2A1C7" w:themeFill="accent4" w:themeFillTint="99"/>
          </w:tcPr>
          <w:p w14:paraId="16CD33CC" w14:textId="005C3067" w:rsidR="0092381F" w:rsidRPr="00A25394" w:rsidRDefault="00A25394" w:rsidP="00F0601A">
            <w:pPr>
              <w:rPr>
                <w:sz w:val="20"/>
                <w:szCs w:val="20"/>
              </w:rPr>
            </w:pPr>
            <w:r w:rsidRPr="00A25394">
              <w:rPr>
                <w:sz w:val="20"/>
                <w:szCs w:val="20"/>
              </w:rPr>
              <w:t>0</w:t>
            </w:r>
          </w:p>
        </w:tc>
      </w:tr>
      <w:tr w:rsidR="0092381F" w:rsidRPr="00561918" w14:paraId="092F6C66" w14:textId="77777777" w:rsidTr="00CA4D8B">
        <w:trPr>
          <w:trHeight w:val="285"/>
        </w:trPr>
        <w:tc>
          <w:tcPr>
            <w:tcW w:w="467" w:type="dxa"/>
            <w:tcBorders>
              <w:right w:val="nil"/>
            </w:tcBorders>
            <w:shd w:val="clear" w:color="auto" w:fill="E5DFEC" w:themeFill="accent4" w:themeFillTint="33"/>
          </w:tcPr>
          <w:p w14:paraId="5CFC58B3" w14:textId="77777777" w:rsidR="0092381F" w:rsidRPr="00561918" w:rsidRDefault="0092381F" w:rsidP="00F0601A">
            <w:pPr>
              <w:rPr>
                <w:rFonts w:ascii="Gill Sans MT" w:hAnsi="Gill Sans MT"/>
                <w:b/>
                <w:bCs/>
              </w:rPr>
            </w:pPr>
            <w:r w:rsidRPr="00561918">
              <w:rPr>
                <w:rFonts w:ascii="Gill Sans MT" w:hAnsi="Gill Sans MT"/>
                <w:b/>
                <w:bCs/>
                <w:sz w:val="18"/>
              </w:rPr>
              <w:t>5.1</w:t>
            </w:r>
          </w:p>
        </w:tc>
        <w:tc>
          <w:tcPr>
            <w:tcW w:w="2780" w:type="dxa"/>
            <w:gridSpan w:val="2"/>
            <w:tcBorders>
              <w:left w:val="nil"/>
              <w:right w:val="nil"/>
            </w:tcBorders>
            <w:shd w:val="clear" w:color="auto" w:fill="E5DFEC" w:themeFill="accent4" w:themeFillTint="33"/>
          </w:tcPr>
          <w:p w14:paraId="57E3BA85" w14:textId="0E0D7936" w:rsidR="0092381F" w:rsidRPr="00561918" w:rsidRDefault="0092381F" w:rsidP="00F0601A">
            <w:pPr>
              <w:rPr>
                <w:rFonts w:ascii="Gill Sans MT" w:hAnsi="Gill Sans MT"/>
                <w:b/>
              </w:rPr>
            </w:pPr>
            <w:r w:rsidRPr="00561918">
              <w:rPr>
                <w:rFonts w:ascii="Gill Sans MT" w:hAnsi="Gill Sans MT"/>
                <w:b/>
                <w:sz w:val="22"/>
                <w:szCs w:val="22"/>
              </w:rPr>
              <w:t>Financimi i jashtëm</w:t>
            </w:r>
          </w:p>
        </w:tc>
        <w:tc>
          <w:tcPr>
            <w:tcW w:w="1091" w:type="dxa"/>
            <w:tcBorders>
              <w:left w:val="nil"/>
              <w:right w:val="nil"/>
            </w:tcBorders>
            <w:shd w:val="clear" w:color="auto" w:fill="E5DFEC" w:themeFill="accent4" w:themeFillTint="33"/>
          </w:tcPr>
          <w:p w14:paraId="567764F2" w14:textId="77777777" w:rsidR="0092381F" w:rsidRPr="00561918" w:rsidRDefault="0092381F" w:rsidP="00F0601A">
            <w:pPr>
              <w:rPr>
                <w:rFonts w:ascii="Gill Sans MT" w:hAnsi="Gill Sans MT"/>
              </w:rPr>
            </w:pPr>
          </w:p>
        </w:tc>
        <w:tc>
          <w:tcPr>
            <w:tcW w:w="620" w:type="dxa"/>
            <w:tcBorders>
              <w:left w:val="nil"/>
              <w:right w:val="nil"/>
            </w:tcBorders>
            <w:shd w:val="clear" w:color="auto" w:fill="E5DFEC" w:themeFill="accent4" w:themeFillTint="33"/>
          </w:tcPr>
          <w:p w14:paraId="3D686F95" w14:textId="77777777" w:rsidR="0092381F" w:rsidRPr="00A25394" w:rsidRDefault="0092381F" w:rsidP="00F0601A"/>
        </w:tc>
        <w:tc>
          <w:tcPr>
            <w:tcW w:w="1626" w:type="dxa"/>
            <w:tcBorders>
              <w:left w:val="nil"/>
              <w:right w:val="nil"/>
            </w:tcBorders>
            <w:shd w:val="clear" w:color="auto" w:fill="E5DFEC" w:themeFill="accent4" w:themeFillTint="33"/>
          </w:tcPr>
          <w:p w14:paraId="6A8D6E89" w14:textId="1EEE4AEF"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E5DFEC" w:themeFill="accent4" w:themeFillTint="33"/>
          </w:tcPr>
          <w:p w14:paraId="4ED65B94" w14:textId="7C5FED17"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E5DFEC" w:themeFill="accent4" w:themeFillTint="33"/>
          </w:tcPr>
          <w:p w14:paraId="1084267E" w14:textId="6938EFCF"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E5DFEC" w:themeFill="accent4" w:themeFillTint="33"/>
          </w:tcPr>
          <w:p w14:paraId="38C56E90" w14:textId="4315F958" w:rsidR="0092381F" w:rsidRPr="00A25394" w:rsidRDefault="00A25394" w:rsidP="00F0601A">
            <w:pPr>
              <w:rPr>
                <w:sz w:val="20"/>
                <w:szCs w:val="20"/>
              </w:rPr>
            </w:pPr>
            <w:r w:rsidRPr="00A25394">
              <w:rPr>
                <w:sz w:val="20"/>
                <w:szCs w:val="20"/>
              </w:rPr>
              <w:t>0</w:t>
            </w:r>
          </w:p>
        </w:tc>
      </w:tr>
      <w:tr w:rsidR="0092381F" w:rsidRPr="00561918" w14:paraId="4B2D002B" w14:textId="77777777" w:rsidTr="00CA4D8B">
        <w:trPr>
          <w:trHeight w:val="272"/>
        </w:trPr>
        <w:tc>
          <w:tcPr>
            <w:tcW w:w="467" w:type="dxa"/>
            <w:tcBorders>
              <w:right w:val="nil"/>
            </w:tcBorders>
            <w:shd w:val="clear" w:color="auto" w:fill="FFFFFF"/>
          </w:tcPr>
          <w:p w14:paraId="7B5E2F9C" w14:textId="77777777" w:rsidR="0092381F" w:rsidRPr="00561918" w:rsidRDefault="0092381F" w:rsidP="00F0601A">
            <w:pPr>
              <w:rPr>
                <w:rFonts w:ascii="Gill Sans MT" w:hAnsi="Gill Sans MT"/>
                <w:b/>
                <w:bCs/>
              </w:rPr>
            </w:pPr>
          </w:p>
        </w:tc>
        <w:tc>
          <w:tcPr>
            <w:tcW w:w="2780" w:type="dxa"/>
            <w:gridSpan w:val="2"/>
            <w:tcBorders>
              <w:left w:val="nil"/>
              <w:right w:val="nil"/>
            </w:tcBorders>
            <w:shd w:val="clear" w:color="auto" w:fill="FFFFFF"/>
          </w:tcPr>
          <w:p w14:paraId="67557A77" w14:textId="77777777" w:rsidR="0092381F" w:rsidRPr="00561918" w:rsidRDefault="0092381F" w:rsidP="00F0601A">
            <w:pPr>
              <w:rPr>
                <w:rFonts w:ascii="Gill Sans MT" w:hAnsi="Gill Sans MT"/>
              </w:rPr>
            </w:pPr>
            <w:r w:rsidRPr="00561918">
              <w:rPr>
                <w:rFonts w:ascii="Gill Sans MT" w:hAnsi="Gill Sans MT"/>
                <w:sz w:val="20"/>
                <w:szCs w:val="22"/>
              </w:rPr>
              <w:t>Ripagimi i borxhit kryesor</w:t>
            </w:r>
          </w:p>
        </w:tc>
        <w:tc>
          <w:tcPr>
            <w:tcW w:w="1091" w:type="dxa"/>
            <w:tcBorders>
              <w:left w:val="nil"/>
              <w:right w:val="nil"/>
            </w:tcBorders>
            <w:shd w:val="clear" w:color="auto" w:fill="FFFFFF"/>
          </w:tcPr>
          <w:p w14:paraId="55481EBD" w14:textId="77777777" w:rsidR="0092381F" w:rsidRPr="00561918" w:rsidRDefault="0092381F" w:rsidP="00F0601A">
            <w:pPr>
              <w:rPr>
                <w:rFonts w:ascii="Gill Sans MT" w:hAnsi="Gill Sans MT"/>
              </w:rPr>
            </w:pPr>
          </w:p>
        </w:tc>
        <w:tc>
          <w:tcPr>
            <w:tcW w:w="620" w:type="dxa"/>
            <w:tcBorders>
              <w:left w:val="nil"/>
              <w:right w:val="nil"/>
            </w:tcBorders>
            <w:shd w:val="clear" w:color="auto" w:fill="FFFFFF"/>
          </w:tcPr>
          <w:p w14:paraId="4AD02DFF" w14:textId="77777777" w:rsidR="0092381F" w:rsidRPr="00A25394" w:rsidRDefault="0092381F" w:rsidP="00F0601A"/>
        </w:tc>
        <w:tc>
          <w:tcPr>
            <w:tcW w:w="1626" w:type="dxa"/>
            <w:tcBorders>
              <w:left w:val="nil"/>
              <w:right w:val="nil"/>
            </w:tcBorders>
            <w:shd w:val="clear" w:color="auto" w:fill="FFFFFF"/>
          </w:tcPr>
          <w:p w14:paraId="2F817AB6" w14:textId="635A1BA1"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154D6140" w14:textId="1D2579FC"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54989284" w14:textId="2B0338D1"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FFFFFF"/>
          </w:tcPr>
          <w:p w14:paraId="7C39A99E" w14:textId="3074345A" w:rsidR="0092381F" w:rsidRPr="00A25394" w:rsidRDefault="00A25394" w:rsidP="00F0601A">
            <w:pPr>
              <w:rPr>
                <w:sz w:val="20"/>
                <w:szCs w:val="20"/>
              </w:rPr>
            </w:pPr>
            <w:r w:rsidRPr="00A25394">
              <w:rPr>
                <w:sz w:val="20"/>
                <w:szCs w:val="20"/>
              </w:rPr>
              <w:t>0</w:t>
            </w:r>
          </w:p>
        </w:tc>
      </w:tr>
      <w:tr w:rsidR="0092381F" w:rsidRPr="00561918" w14:paraId="537042B8" w14:textId="77777777" w:rsidTr="00CA4D8B">
        <w:trPr>
          <w:trHeight w:val="285"/>
        </w:trPr>
        <w:tc>
          <w:tcPr>
            <w:tcW w:w="467" w:type="dxa"/>
            <w:tcBorders>
              <w:right w:val="nil"/>
            </w:tcBorders>
            <w:shd w:val="clear" w:color="auto" w:fill="FFFFFF"/>
          </w:tcPr>
          <w:p w14:paraId="186C4F82" w14:textId="77777777" w:rsidR="0092381F" w:rsidRPr="00561918" w:rsidRDefault="0092381F" w:rsidP="00F0601A">
            <w:pPr>
              <w:rPr>
                <w:rFonts w:ascii="Gill Sans MT" w:hAnsi="Gill Sans MT"/>
                <w:b/>
                <w:bCs/>
              </w:rPr>
            </w:pPr>
          </w:p>
        </w:tc>
        <w:tc>
          <w:tcPr>
            <w:tcW w:w="2780" w:type="dxa"/>
            <w:gridSpan w:val="2"/>
            <w:tcBorders>
              <w:left w:val="nil"/>
              <w:right w:val="nil"/>
            </w:tcBorders>
            <w:shd w:val="clear" w:color="auto" w:fill="FFFFFF"/>
          </w:tcPr>
          <w:p w14:paraId="0E32F88F" w14:textId="35EFD18D" w:rsidR="0092381F" w:rsidRPr="00561918" w:rsidRDefault="0092381F" w:rsidP="00F0601A">
            <w:pPr>
              <w:rPr>
                <w:rFonts w:ascii="Gill Sans MT" w:hAnsi="Gill Sans MT"/>
              </w:rPr>
            </w:pPr>
            <w:r w:rsidRPr="00561918">
              <w:rPr>
                <w:rFonts w:ascii="Gill Sans MT" w:hAnsi="Gill Sans MT"/>
                <w:sz w:val="20"/>
                <w:szCs w:val="22"/>
              </w:rPr>
              <w:t>Huamarrja e jashtme</w:t>
            </w:r>
          </w:p>
        </w:tc>
        <w:tc>
          <w:tcPr>
            <w:tcW w:w="1091" w:type="dxa"/>
            <w:tcBorders>
              <w:left w:val="nil"/>
              <w:right w:val="nil"/>
            </w:tcBorders>
            <w:shd w:val="clear" w:color="auto" w:fill="FFFFFF"/>
          </w:tcPr>
          <w:p w14:paraId="5476409E" w14:textId="77777777" w:rsidR="0092381F" w:rsidRPr="00561918" w:rsidRDefault="0092381F" w:rsidP="00F0601A">
            <w:pPr>
              <w:rPr>
                <w:rFonts w:ascii="Gill Sans MT" w:hAnsi="Gill Sans MT"/>
              </w:rPr>
            </w:pPr>
          </w:p>
        </w:tc>
        <w:tc>
          <w:tcPr>
            <w:tcW w:w="620" w:type="dxa"/>
            <w:tcBorders>
              <w:left w:val="nil"/>
              <w:right w:val="nil"/>
            </w:tcBorders>
            <w:shd w:val="clear" w:color="auto" w:fill="FFFFFF"/>
          </w:tcPr>
          <w:p w14:paraId="5799CFDA" w14:textId="77777777" w:rsidR="0092381F" w:rsidRPr="00A25394" w:rsidRDefault="0092381F" w:rsidP="00F0601A"/>
        </w:tc>
        <w:tc>
          <w:tcPr>
            <w:tcW w:w="1626" w:type="dxa"/>
            <w:tcBorders>
              <w:left w:val="nil"/>
              <w:right w:val="nil"/>
            </w:tcBorders>
            <w:shd w:val="clear" w:color="auto" w:fill="FFFFFF"/>
          </w:tcPr>
          <w:p w14:paraId="42C7D1F6" w14:textId="6E6F7E7D"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06CE9633" w14:textId="6D44EF22"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3E64CF1C" w14:textId="19605C98"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FFFFFF"/>
          </w:tcPr>
          <w:p w14:paraId="3C6A41EF" w14:textId="40B843C5" w:rsidR="0092381F" w:rsidRPr="00A25394" w:rsidRDefault="00A25394" w:rsidP="00F0601A">
            <w:pPr>
              <w:rPr>
                <w:sz w:val="20"/>
                <w:szCs w:val="20"/>
              </w:rPr>
            </w:pPr>
            <w:r w:rsidRPr="00A25394">
              <w:rPr>
                <w:sz w:val="20"/>
                <w:szCs w:val="20"/>
              </w:rPr>
              <w:t>0</w:t>
            </w:r>
          </w:p>
        </w:tc>
      </w:tr>
      <w:tr w:rsidR="0092381F" w:rsidRPr="00561918" w14:paraId="05A18B4F" w14:textId="77777777" w:rsidTr="00CA4D8B">
        <w:trPr>
          <w:trHeight w:val="285"/>
        </w:trPr>
        <w:tc>
          <w:tcPr>
            <w:tcW w:w="467" w:type="dxa"/>
            <w:tcBorders>
              <w:right w:val="nil"/>
            </w:tcBorders>
            <w:shd w:val="clear" w:color="auto" w:fill="E5DFEC" w:themeFill="accent4" w:themeFillTint="33"/>
          </w:tcPr>
          <w:p w14:paraId="14BC5EF8" w14:textId="77777777" w:rsidR="0092381F" w:rsidRPr="00561918" w:rsidRDefault="0092381F" w:rsidP="00F0601A">
            <w:pPr>
              <w:rPr>
                <w:rFonts w:ascii="Gill Sans MT" w:hAnsi="Gill Sans MT"/>
                <w:b/>
                <w:bCs/>
              </w:rPr>
            </w:pPr>
            <w:r w:rsidRPr="00561918">
              <w:rPr>
                <w:rFonts w:ascii="Gill Sans MT" w:hAnsi="Gill Sans MT"/>
                <w:b/>
                <w:bCs/>
                <w:sz w:val="18"/>
              </w:rPr>
              <w:t>5.2</w:t>
            </w:r>
          </w:p>
        </w:tc>
        <w:tc>
          <w:tcPr>
            <w:tcW w:w="2780" w:type="dxa"/>
            <w:gridSpan w:val="2"/>
            <w:tcBorders>
              <w:left w:val="nil"/>
              <w:right w:val="nil"/>
            </w:tcBorders>
            <w:shd w:val="clear" w:color="auto" w:fill="E5DFEC" w:themeFill="accent4" w:themeFillTint="33"/>
          </w:tcPr>
          <w:p w14:paraId="19940692" w14:textId="4C46EC42" w:rsidR="0092381F" w:rsidRPr="00561918" w:rsidRDefault="0092381F" w:rsidP="00F0601A">
            <w:pPr>
              <w:rPr>
                <w:rFonts w:ascii="Gill Sans MT" w:hAnsi="Gill Sans MT"/>
                <w:b/>
              </w:rPr>
            </w:pPr>
            <w:r w:rsidRPr="00561918">
              <w:rPr>
                <w:rFonts w:ascii="Gill Sans MT" w:hAnsi="Gill Sans MT"/>
                <w:b/>
                <w:sz w:val="22"/>
                <w:szCs w:val="22"/>
              </w:rPr>
              <w:t>Financimi i brendshëm</w:t>
            </w:r>
          </w:p>
        </w:tc>
        <w:tc>
          <w:tcPr>
            <w:tcW w:w="1091" w:type="dxa"/>
            <w:tcBorders>
              <w:left w:val="nil"/>
              <w:right w:val="nil"/>
            </w:tcBorders>
            <w:shd w:val="clear" w:color="auto" w:fill="E5DFEC" w:themeFill="accent4" w:themeFillTint="33"/>
          </w:tcPr>
          <w:p w14:paraId="5ECCC489" w14:textId="77777777" w:rsidR="0092381F" w:rsidRPr="00561918" w:rsidRDefault="0092381F" w:rsidP="00F0601A">
            <w:pPr>
              <w:rPr>
                <w:rFonts w:ascii="Gill Sans MT" w:hAnsi="Gill Sans MT"/>
              </w:rPr>
            </w:pPr>
          </w:p>
        </w:tc>
        <w:tc>
          <w:tcPr>
            <w:tcW w:w="620" w:type="dxa"/>
            <w:tcBorders>
              <w:left w:val="nil"/>
              <w:right w:val="nil"/>
            </w:tcBorders>
            <w:shd w:val="clear" w:color="auto" w:fill="E5DFEC" w:themeFill="accent4" w:themeFillTint="33"/>
          </w:tcPr>
          <w:p w14:paraId="709CB021" w14:textId="77777777" w:rsidR="0092381F" w:rsidRPr="00A25394" w:rsidRDefault="0092381F" w:rsidP="00F0601A"/>
        </w:tc>
        <w:tc>
          <w:tcPr>
            <w:tcW w:w="1626" w:type="dxa"/>
            <w:tcBorders>
              <w:left w:val="nil"/>
              <w:right w:val="nil"/>
            </w:tcBorders>
            <w:shd w:val="clear" w:color="auto" w:fill="E5DFEC" w:themeFill="accent4" w:themeFillTint="33"/>
          </w:tcPr>
          <w:p w14:paraId="461DE590" w14:textId="655932C2"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E5DFEC" w:themeFill="accent4" w:themeFillTint="33"/>
          </w:tcPr>
          <w:p w14:paraId="03FC9DA8" w14:textId="4EE711EC"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E5DFEC" w:themeFill="accent4" w:themeFillTint="33"/>
          </w:tcPr>
          <w:p w14:paraId="0D38EF6E" w14:textId="008494E0"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E5DFEC" w:themeFill="accent4" w:themeFillTint="33"/>
          </w:tcPr>
          <w:p w14:paraId="5C4607AE" w14:textId="2101C296" w:rsidR="0092381F" w:rsidRPr="00A25394" w:rsidRDefault="00A25394" w:rsidP="00F0601A">
            <w:pPr>
              <w:rPr>
                <w:sz w:val="20"/>
                <w:szCs w:val="20"/>
              </w:rPr>
            </w:pPr>
            <w:r w:rsidRPr="00A25394">
              <w:rPr>
                <w:sz w:val="20"/>
                <w:szCs w:val="20"/>
              </w:rPr>
              <w:t>0</w:t>
            </w:r>
          </w:p>
        </w:tc>
      </w:tr>
      <w:tr w:rsidR="0092381F" w:rsidRPr="00561918" w14:paraId="333C0B7B" w14:textId="77777777" w:rsidTr="00CA4D8B">
        <w:trPr>
          <w:trHeight w:val="285"/>
        </w:trPr>
        <w:tc>
          <w:tcPr>
            <w:tcW w:w="467" w:type="dxa"/>
            <w:tcBorders>
              <w:right w:val="nil"/>
            </w:tcBorders>
            <w:shd w:val="clear" w:color="auto" w:fill="FFFFFF"/>
          </w:tcPr>
          <w:p w14:paraId="216A1B29" w14:textId="77777777" w:rsidR="0092381F" w:rsidRPr="00561918" w:rsidRDefault="0092381F" w:rsidP="00F0601A">
            <w:pPr>
              <w:rPr>
                <w:rFonts w:ascii="Gill Sans MT" w:hAnsi="Gill Sans MT"/>
                <w:b/>
                <w:bCs/>
              </w:rPr>
            </w:pPr>
          </w:p>
        </w:tc>
        <w:tc>
          <w:tcPr>
            <w:tcW w:w="2780" w:type="dxa"/>
            <w:gridSpan w:val="2"/>
            <w:tcBorders>
              <w:left w:val="nil"/>
              <w:right w:val="nil"/>
            </w:tcBorders>
            <w:shd w:val="clear" w:color="auto" w:fill="FFFFFF"/>
          </w:tcPr>
          <w:p w14:paraId="7EA0B5FA" w14:textId="77777777" w:rsidR="0092381F" w:rsidRPr="00561918" w:rsidRDefault="0092381F" w:rsidP="00F0601A">
            <w:pPr>
              <w:rPr>
                <w:rFonts w:ascii="Gill Sans MT" w:hAnsi="Gill Sans MT"/>
                <w:sz w:val="20"/>
              </w:rPr>
            </w:pPr>
            <w:r w:rsidRPr="00561918">
              <w:rPr>
                <w:rFonts w:ascii="Gill Sans MT" w:hAnsi="Gill Sans MT"/>
                <w:sz w:val="20"/>
              </w:rPr>
              <w:t>Shitja e aseteve</w:t>
            </w:r>
          </w:p>
        </w:tc>
        <w:tc>
          <w:tcPr>
            <w:tcW w:w="1091" w:type="dxa"/>
            <w:tcBorders>
              <w:left w:val="nil"/>
              <w:right w:val="nil"/>
            </w:tcBorders>
            <w:shd w:val="clear" w:color="auto" w:fill="FFFFFF"/>
          </w:tcPr>
          <w:p w14:paraId="76723FF6" w14:textId="77777777" w:rsidR="0092381F" w:rsidRPr="00561918" w:rsidRDefault="0092381F" w:rsidP="00F0601A">
            <w:pPr>
              <w:rPr>
                <w:rFonts w:ascii="Gill Sans MT" w:hAnsi="Gill Sans MT"/>
              </w:rPr>
            </w:pPr>
          </w:p>
        </w:tc>
        <w:tc>
          <w:tcPr>
            <w:tcW w:w="620" w:type="dxa"/>
            <w:tcBorders>
              <w:left w:val="nil"/>
              <w:right w:val="nil"/>
            </w:tcBorders>
            <w:shd w:val="clear" w:color="auto" w:fill="FFFFFF"/>
          </w:tcPr>
          <w:p w14:paraId="180CC238" w14:textId="77777777" w:rsidR="0092381F" w:rsidRPr="00A25394" w:rsidRDefault="0092381F" w:rsidP="00F0601A"/>
        </w:tc>
        <w:tc>
          <w:tcPr>
            <w:tcW w:w="1626" w:type="dxa"/>
            <w:tcBorders>
              <w:left w:val="nil"/>
              <w:right w:val="nil"/>
            </w:tcBorders>
            <w:shd w:val="clear" w:color="auto" w:fill="FFFFFF"/>
          </w:tcPr>
          <w:p w14:paraId="3C83AFF1" w14:textId="1BCC38C2"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230182F9" w14:textId="01B73835"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0C0A5CCF" w14:textId="19ECA3EF"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FFFFFF"/>
          </w:tcPr>
          <w:p w14:paraId="04971638" w14:textId="6531DBDF" w:rsidR="0092381F" w:rsidRPr="00A25394" w:rsidRDefault="00A25394" w:rsidP="00F0601A">
            <w:pPr>
              <w:rPr>
                <w:sz w:val="20"/>
                <w:szCs w:val="20"/>
              </w:rPr>
            </w:pPr>
            <w:r w:rsidRPr="00A25394">
              <w:rPr>
                <w:sz w:val="20"/>
                <w:szCs w:val="20"/>
              </w:rPr>
              <w:t>0</w:t>
            </w:r>
          </w:p>
        </w:tc>
      </w:tr>
      <w:tr w:rsidR="0092381F" w:rsidRPr="00561918" w14:paraId="1A73729C" w14:textId="77777777" w:rsidTr="00CA4D8B">
        <w:trPr>
          <w:trHeight w:val="285"/>
        </w:trPr>
        <w:tc>
          <w:tcPr>
            <w:tcW w:w="467" w:type="dxa"/>
            <w:tcBorders>
              <w:right w:val="nil"/>
            </w:tcBorders>
            <w:shd w:val="clear" w:color="auto" w:fill="FFFFFF"/>
          </w:tcPr>
          <w:p w14:paraId="21913CCF" w14:textId="77777777" w:rsidR="0092381F" w:rsidRPr="00561918" w:rsidRDefault="0092381F" w:rsidP="00F0601A">
            <w:pPr>
              <w:rPr>
                <w:rFonts w:ascii="Gill Sans MT" w:hAnsi="Gill Sans MT"/>
                <w:b/>
                <w:bCs/>
              </w:rPr>
            </w:pPr>
          </w:p>
        </w:tc>
        <w:tc>
          <w:tcPr>
            <w:tcW w:w="2780" w:type="dxa"/>
            <w:gridSpan w:val="2"/>
            <w:tcBorders>
              <w:left w:val="nil"/>
              <w:right w:val="nil"/>
            </w:tcBorders>
            <w:shd w:val="clear" w:color="auto" w:fill="FFFFFF"/>
          </w:tcPr>
          <w:p w14:paraId="5BD6A3D8" w14:textId="57E2783E" w:rsidR="0092381F" w:rsidRPr="00561918" w:rsidRDefault="0092381F" w:rsidP="00F0601A">
            <w:pPr>
              <w:rPr>
                <w:rFonts w:ascii="Gill Sans MT" w:hAnsi="Gill Sans MT"/>
                <w:sz w:val="20"/>
              </w:rPr>
            </w:pPr>
            <w:r w:rsidRPr="00561918">
              <w:rPr>
                <w:rFonts w:ascii="Gill Sans MT" w:hAnsi="Gill Sans MT"/>
                <w:sz w:val="20"/>
              </w:rPr>
              <w:t>Huamarrja e brendshme</w:t>
            </w:r>
          </w:p>
        </w:tc>
        <w:tc>
          <w:tcPr>
            <w:tcW w:w="1091" w:type="dxa"/>
            <w:tcBorders>
              <w:left w:val="nil"/>
              <w:right w:val="nil"/>
            </w:tcBorders>
            <w:shd w:val="clear" w:color="auto" w:fill="FFFFFF"/>
          </w:tcPr>
          <w:p w14:paraId="54587CB8" w14:textId="77777777" w:rsidR="0092381F" w:rsidRPr="00561918" w:rsidRDefault="0092381F" w:rsidP="00F0601A">
            <w:pPr>
              <w:rPr>
                <w:rFonts w:ascii="Gill Sans MT" w:hAnsi="Gill Sans MT"/>
              </w:rPr>
            </w:pPr>
          </w:p>
        </w:tc>
        <w:tc>
          <w:tcPr>
            <w:tcW w:w="620" w:type="dxa"/>
            <w:tcBorders>
              <w:left w:val="nil"/>
              <w:right w:val="nil"/>
            </w:tcBorders>
            <w:shd w:val="clear" w:color="auto" w:fill="FFFFFF"/>
          </w:tcPr>
          <w:p w14:paraId="61B58438" w14:textId="77777777" w:rsidR="0092381F" w:rsidRPr="00A25394" w:rsidRDefault="0092381F" w:rsidP="00F0601A"/>
        </w:tc>
        <w:tc>
          <w:tcPr>
            <w:tcW w:w="1626" w:type="dxa"/>
            <w:tcBorders>
              <w:left w:val="nil"/>
              <w:right w:val="nil"/>
            </w:tcBorders>
            <w:shd w:val="clear" w:color="auto" w:fill="FFFFFF"/>
          </w:tcPr>
          <w:p w14:paraId="0B9E4F55" w14:textId="4D4DCE37"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53563470" w14:textId="72922DDE"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2D268E3F" w14:textId="31E70746"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FFFFFF"/>
          </w:tcPr>
          <w:p w14:paraId="3B2BCD65" w14:textId="0D3D7FDD" w:rsidR="0092381F" w:rsidRPr="00A25394" w:rsidRDefault="00A25394" w:rsidP="00F0601A">
            <w:pPr>
              <w:rPr>
                <w:sz w:val="20"/>
                <w:szCs w:val="20"/>
              </w:rPr>
            </w:pPr>
            <w:r w:rsidRPr="00A25394">
              <w:rPr>
                <w:sz w:val="20"/>
                <w:szCs w:val="20"/>
              </w:rPr>
              <w:t>0</w:t>
            </w:r>
          </w:p>
        </w:tc>
      </w:tr>
      <w:tr w:rsidR="0092381F" w:rsidRPr="00561918" w14:paraId="2AA3518B" w14:textId="77777777" w:rsidTr="00CA4D8B">
        <w:trPr>
          <w:trHeight w:val="472"/>
        </w:trPr>
        <w:tc>
          <w:tcPr>
            <w:tcW w:w="467" w:type="dxa"/>
            <w:tcBorders>
              <w:right w:val="nil"/>
            </w:tcBorders>
            <w:shd w:val="clear" w:color="auto" w:fill="FFFFFF"/>
          </w:tcPr>
          <w:p w14:paraId="5A00991F" w14:textId="77777777" w:rsidR="0092381F" w:rsidRPr="00561918" w:rsidRDefault="0092381F" w:rsidP="00F0601A">
            <w:pPr>
              <w:rPr>
                <w:rFonts w:ascii="Gill Sans MT" w:hAnsi="Gill Sans MT"/>
                <w:b/>
                <w:bCs/>
              </w:rPr>
            </w:pPr>
          </w:p>
        </w:tc>
        <w:tc>
          <w:tcPr>
            <w:tcW w:w="2780" w:type="dxa"/>
            <w:gridSpan w:val="2"/>
            <w:tcBorders>
              <w:left w:val="nil"/>
              <w:right w:val="nil"/>
            </w:tcBorders>
            <w:shd w:val="clear" w:color="auto" w:fill="FFFFFF"/>
          </w:tcPr>
          <w:p w14:paraId="63FF1AEB" w14:textId="262BBB51" w:rsidR="0092381F" w:rsidRPr="00561918" w:rsidRDefault="0092381F" w:rsidP="00F0601A">
            <w:pPr>
              <w:rPr>
                <w:rFonts w:ascii="Gill Sans MT" w:hAnsi="Gill Sans MT"/>
                <w:sz w:val="20"/>
              </w:rPr>
            </w:pPr>
            <w:r w:rsidRPr="00561918">
              <w:rPr>
                <w:rFonts w:ascii="Gill Sans MT" w:hAnsi="Gill Sans MT"/>
                <w:sz w:val="20"/>
                <w:szCs w:val="22"/>
              </w:rPr>
              <w:t>Ndryshimi në fitimet e pashpërndara</w:t>
            </w:r>
          </w:p>
        </w:tc>
        <w:tc>
          <w:tcPr>
            <w:tcW w:w="1091" w:type="dxa"/>
            <w:tcBorders>
              <w:left w:val="nil"/>
              <w:right w:val="nil"/>
            </w:tcBorders>
            <w:shd w:val="clear" w:color="auto" w:fill="FFFFFF"/>
          </w:tcPr>
          <w:p w14:paraId="4CB88F59" w14:textId="77777777" w:rsidR="0092381F" w:rsidRPr="00561918" w:rsidRDefault="0092381F" w:rsidP="00F0601A">
            <w:pPr>
              <w:rPr>
                <w:rFonts w:ascii="Gill Sans MT" w:hAnsi="Gill Sans MT"/>
              </w:rPr>
            </w:pPr>
          </w:p>
        </w:tc>
        <w:tc>
          <w:tcPr>
            <w:tcW w:w="620" w:type="dxa"/>
            <w:tcBorders>
              <w:left w:val="nil"/>
              <w:right w:val="nil"/>
            </w:tcBorders>
            <w:shd w:val="clear" w:color="auto" w:fill="FFFFFF"/>
          </w:tcPr>
          <w:p w14:paraId="5F602B56" w14:textId="77777777" w:rsidR="0092381F" w:rsidRPr="00A25394" w:rsidRDefault="0092381F" w:rsidP="00F0601A"/>
        </w:tc>
        <w:tc>
          <w:tcPr>
            <w:tcW w:w="1626" w:type="dxa"/>
            <w:tcBorders>
              <w:left w:val="nil"/>
              <w:right w:val="nil"/>
            </w:tcBorders>
            <w:shd w:val="clear" w:color="auto" w:fill="FFFFFF"/>
          </w:tcPr>
          <w:p w14:paraId="076B7290" w14:textId="782AC2EC"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4016BC81" w14:textId="4D362B34" w:rsidR="0092381F" w:rsidRPr="00A25394" w:rsidRDefault="00A25394" w:rsidP="00F0601A">
            <w:pPr>
              <w:rPr>
                <w:sz w:val="20"/>
                <w:szCs w:val="20"/>
              </w:rPr>
            </w:pPr>
            <w:r w:rsidRPr="00A25394">
              <w:rPr>
                <w:sz w:val="20"/>
                <w:szCs w:val="20"/>
              </w:rPr>
              <w:t>0</w:t>
            </w:r>
          </w:p>
        </w:tc>
        <w:tc>
          <w:tcPr>
            <w:tcW w:w="1626" w:type="dxa"/>
            <w:tcBorders>
              <w:left w:val="nil"/>
              <w:right w:val="nil"/>
            </w:tcBorders>
            <w:shd w:val="clear" w:color="auto" w:fill="FFFFFF"/>
          </w:tcPr>
          <w:p w14:paraId="434A7190" w14:textId="34DAEAFF" w:rsidR="0092381F" w:rsidRPr="00A25394" w:rsidRDefault="00A25394" w:rsidP="00F0601A">
            <w:pPr>
              <w:rPr>
                <w:sz w:val="20"/>
                <w:szCs w:val="20"/>
              </w:rPr>
            </w:pPr>
            <w:r w:rsidRPr="00A25394">
              <w:rPr>
                <w:sz w:val="20"/>
                <w:szCs w:val="20"/>
              </w:rPr>
              <w:t>0</w:t>
            </w:r>
          </w:p>
        </w:tc>
        <w:tc>
          <w:tcPr>
            <w:tcW w:w="1596" w:type="dxa"/>
            <w:tcBorders>
              <w:left w:val="nil"/>
            </w:tcBorders>
            <w:shd w:val="clear" w:color="auto" w:fill="FFFFFF"/>
          </w:tcPr>
          <w:p w14:paraId="19F36CD8" w14:textId="5B05DF93" w:rsidR="0092381F" w:rsidRPr="00A25394" w:rsidRDefault="00A25394" w:rsidP="00F0601A">
            <w:pPr>
              <w:rPr>
                <w:sz w:val="20"/>
                <w:szCs w:val="20"/>
              </w:rPr>
            </w:pPr>
            <w:r w:rsidRPr="00A25394">
              <w:rPr>
                <w:sz w:val="20"/>
                <w:szCs w:val="20"/>
              </w:rPr>
              <w:t>0</w:t>
            </w:r>
          </w:p>
        </w:tc>
      </w:tr>
      <w:tr w:rsidR="0092381F" w:rsidRPr="00561918" w14:paraId="66E321F9" w14:textId="77777777" w:rsidTr="00CA4D8B">
        <w:trPr>
          <w:trHeight w:val="61"/>
        </w:trPr>
        <w:tc>
          <w:tcPr>
            <w:tcW w:w="467" w:type="dxa"/>
            <w:tcBorders>
              <w:right w:val="nil"/>
            </w:tcBorders>
            <w:shd w:val="clear" w:color="auto" w:fill="B2A1C7" w:themeFill="accent4" w:themeFillTint="99"/>
          </w:tcPr>
          <w:p w14:paraId="567C0861" w14:textId="77777777" w:rsidR="0092381F" w:rsidRPr="00561918" w:rsidRDefault="0092381F" w:rsidP="00F0601A">
            <w:pPr>
              <w:rPr>
                <w:rFonts w:ascii="Gill Sans MT" w:hAnsi="Gill Sans MT"/>
                <w:b/>
                <w:bCs/>
              </w:rPr>
            </w:pPr>
            <w:r w:rsidRPr="00561918">
              <w:rPr>
                <w:rFonts w:ascii="Gill Sans MT" w:hAnsi="Gill Sans MT"/>
                <w:b/>
                <w:bCs/>
                <w:sz w:val="22"/>
              </w:rPr>
              <w:t>6.</w:t>
            </w:r>
          </w:p>
        </w:tc>
        <w:tc>
          <w:tcPr>
            <w:tcW w:w="2780" w:type="dxa"/>
            <w:gridSpan w:val="2"/>
            <w:tcBorders>
              <w:left w:val="nil"/>
              <w:right w:val="nil"/>
            </w:tcBorders>
            <w:shd w:val="clear" w:color="auto" w:fill="B2A1C7" w:themeFill="accent4" w:themeFillTint="99"/>
          </w:tcPr>
          <w:p w14:paraId="6F5A44A2" w14:textId="77777777" w:rsidR="0092381F" w:rsidRPr="00561918" w:rsidRDefault="0092381F" w:rsidP="00F0601A">
            <w:pPr>
              <w:rPr>
                <w:rFonts w:ascii="Gill Sans MT" w:hAnsi="Gill Sans MT"/>
                <w:b/>
              </w:rPr>
            </w:pPr>
            <w:r w:rsidRPr="00561918">
              <w:rPr>
                <w:rFonts w:ascii="Gill Sans MT" w:hAnsi="Gill Sans MT"/>
                <w:b/>
                <w:sz w:val="20"/>
                <w:szCs w:val="22"/>
              </w:rPr>
              <w:t>BILANCI BANKAR NË FUND TË VITIT</w:t>
            </w:r>
          </w:p>
        </w:tc>
        <w:tc>
          <w:tcPr>
            <w:tcW w:w="1091" w:type="dxa"/>
            <w:tcBorders>
              <w:left w:val="nil"/>
              <w:right w:val="nil"/>
            </w:tcBorders>
            <w:shd w:val="clear" w:color="auto" w:fill="B2A1C7" w:themeFill="accent4" w:themeFillTint="99"/>
          </w:tcPr>
          <w:p w14:paraId="7507DB0E" w14:textId="77777777" w:rsidR="0092381F" w:rsidRPr="00561918" w:rsidRDefault="0092381F" w:rsidP="00F0601A">
            <w:pPr>
              <w:rPr>
                <w:rFonts w:ascii="Gill Sans MT" w:hAnsi="Gill Sans MT"/>
              </w:rPr>
            </w:pPr>
          </w:p>
        </w:tc>
        <w:tc>
          <w:tcPr>
            <w:tcW w:w="620" w:type="dxa"/>
            <w:tcBorders>
              <w:left w:val="nil"/>
              <w:right w:val="nil"/>
            </w:tcBorders>
            <w:shd w:val="clear" w:color="auto" w:fill="B2A1C7" w:themeFill="accent4" w:themeFillTint="99"/>
          </w:tcPr>
          <w:p w14:paraId="496BB0FB" w14:textId="77777777" w:rsidR="0092381F" w:rsidRPr="00561918" w:rsidRDefault="0092381F" w:rsidP="00F0601A">
            <w:pPr>
              <w:rPr>
                <w:rFonts w:ascii="Gill Sans MT" w:hAnsi="Gill Sans MT"/>
              </w:rPr>
            </w:pPr>
          </w:p>
        </w:tc>
        <w:tc>
          <w:tcPr>
            <w:tcW w:w="1626" w:type="dxa"/>
            <w:tcBorders>
              <w:left w:val="nil"/>
              <w:right w:val="nil"/>
            </w:tcBorders>
            <w:shd w:val="clear" w:color="auto" w:fill="B2A1C7" w:themeFill="accent4" w:themeFillTint="99"/>
          </w:tcPr>
          <w:p w14:paraId="437161A1" w14:textId="05F3F32A" w:rsidR="0092381F" w:rsidRPr="00561918" w:rsidRDefault="00A25394" w:rsidP="00F0601A">
            <w:pPr>
              <w:rPr>
                <w:rFonts w:ascii="Gill Sans MT" w:hAnsi="Gill Sans MT"/>
                <w:sz w:val="20"/>
                <w:szCs w:val="20"/>
              </w:rPr>
            </w:pPr>
            <w:r>
              <w:rPr>
                <w:rFonts w:ascii="Gill Sans MT" w:hAnsi="Gill Sans MT"/>
                <w:sz w:val="20"/>
                <w:szCs w:val="20"/>
              </w:rPr>
              <w:t>0</w:t>
            </w:r>
          </w:p>
        </w:tc>
        <w:tc>
          <w:tcPr>
            <w:tcW w:w="1626" w:type="dxa"/>
            <w:tcBorders>
              <w:left w:val="nil"/>
              <w:right w:val="nil"/>
            </w:tcBorders>
            <w:shd w:val="clear" w:color="auto" w:fill="B2A1C7" w:themeFill="accent4" w:themeFillTint="99"/>
          </w:tcPr>
          <w:p w14:paraId="6FBB2C29" w14:textId="207A0CB1" w:rsidR="0092381F" w:rsidRPr="00561918" w:rsidRDefault="00A25394" w:rsidP="00F0601A">
            <w:pPr>
              <w:rPr>
                <w:rFonts w:ascii="Gill Sans MT" w:hAnsi="Gill Sans MT"/>
                <w:sz w:val="20"/>
                <w:szCs w:val="20"/>
              </w:rPr>
            </w:pPr>
            <w:r>
              <w:rPr>
                <w:rFonts w:ascii="Gill Sans MT" w:hAnsi="Gill Sans MT"/>
                <w:sz w:val="20"/>
                <w:szCs w:val="20"/>
              </w:rPr>
              <w:t>0</w:t>
            </w:r>
          </w:p>
        </w:tc>
        <w:tc>
          <w:tcPr>
            <w:tcW w:w="1626" w:type="dxa"/>
            <w:tcBorders>
              <w:left w:val="nil"/>
              <w:right w:val="nil"/>
            </w:tcBorders>
            <w:shd w:val="clear" w:color="auto" w:fill="B2A1C7" w:themeFill="accent4" w:themeFillTint="99"/>
          </w:tcPr>
          <w:p w14:paraId="7A9A1674" w14:textId="4790030B" w:rsidR="0092381F" w:rsidRPr="00561918" w:rsidRDefault="00A25394" w:rsidP="00F0601A">
            <w:pPr>
              <w:rPr>
                <w:rFonts w:ascii="Gill Sans MT" w:hAnsi="Gill Sans MT"/>
                <w:sz w:val="20"/>
                <w:szCs w:val="20"/>
              </w:rPr>
            </w:pPr>
            <w:r>
              <w:rPr>
                <w:rFonts w:ascii="Gill Sans MT" w:hAnsi="Gill Sans MT"/>
                <w:sz w:val="20"/>
                <w:szCs w:val="20"/>
              </w:rPr>
              <w:t>0</w:t>
            </w:r>
          </w:p>
        </w:tc>
        <w:tc>
          <w:tcPr>
            <w:tcW w:w="1596" w:type="dxa"/>
            <w:tcBorders>
              <w:left w:val="nil"/>
            </w:tcBorders>
            <w:shd w:val="clear" w:color="auto" w:fill="B2A1C7" w:themeFill="accent4" w:themeFillTint="99"/>
          </w:tcPr>
          <w:p w14:paraId="045C6032" w14:textId="4D758014" w:rsidR="0092381F" w:rsidRPr="00561918" w:rsidRDefault="00A25394" w:rsidP="00F0601A">
            <w:pPr>
              <w:rPr>
                <w:rFonts w:ascii="Gill Sans MT" w:hAnsi="Gill Sans MT"/>
                <w:sz w:val="20"/>
                <w:szCs w:val="20"/>
              </w:rPr>
            </w:pPr>
            <w:r>
              <w:rPr>
                <w:rFonts w:ascii="Gill Sans MT" w:hAnsi="Gill Sans MT"/>
                <w:sz w:val="20"/>
                <w:szCs w:val="20"/>
              </w:rPr>
              <w:t>0</w:t>
            </w:r>
          </w:p>
        </w:tc>
      </w:tr>
    </w:tbl>
    <w:p w14:paraId="329B360F" w14:textId="18EC98DB" w:rsidR="00BD71EB" w:rsidRDefault="00BD71EB" w:rsidP="00597406">
      <w:pPr>
        <w:jc w:val="both"/>
      </w:pPr>
    </w:p>
    <w:p w14:paraId="47B0DB3B" w14:textId="77777777" w:rsidR="00CA4D8B" w:rsidRPr="00561918" w:rsidRDefault="00CA4D8B" w:rsidP="00597406">
      <w:pPr>
        <w:jc w:val="both"/>
      </w:pPr>
    </w:p>
    <w:p w14:paraId="39DD1EDA" w14:textId="49B54364" w:rsidR="00660818" w:rsidRDefault="00037671" w:rsidP="00BE7C0F">
      <w:pPr>
        <w:jc w:val="both"/>
      </w:pPr>
      <w:bookmarkStart w:id="181" w:name="_Toc138278088"/>
      <w:bookmarkStart w:id="182" w:name="_Toc138278305"/>
      <w:bookmarkStart w:id="183" w:name="_Toc138278571"/>
      <w:bookmarkStart w:id="184" w:name="_Toc138287865"/>
      <w:bookmarkStart w:id="185" w:name="_Toc138287912"/>
      <w:r>
        <w:t>Tabelat në vijim janë një pasqyrë e shpërndarjes së shpenzimeve komunale në bazë të programeve apo kategorive funksionale, si dhe në bazë të kategorive ekonomike. Shpenzimet në vijim janë ato aktuale të vitit 2026, planifikimi për vitin e ardhshëm 2027, si dhe projeksionet e vitit 2028 dhe 2029.</w:t>
      </w:r>
    </w:p>
    <w:p w14:paraId="2E3848DF" w14:textId="4A37CDB1" w:rsidR="00707C89" w:rsidRPr="00561918" w:rsidRDefault="00707C89" w:rsidP="00707C89">
      <w:pPr>
        <w:pStyle w:val="Heading2"/>
      </w:pPr>
      <w:bookmarkStart w:id="186" w:name="_Toc170390220"/>
      <w:bookmarkStart w:id="187" w:name="_Toc170458717"/>
      <w:bookmarkStart w:id="188" w:name="_Toc201304475"/>
      <w:bookmarkStart w:id="189" w:name="_Toc232513158"/>
      <w:bookmarkStart w:id="190" w:name="_Toc232513343"/>
      <w:bookmarkStart w:id="191" w:name="_Toc232513689"/>
      <w:r w:rsidRPr="00561918">
        <w:lastRenderedPageBreak/>
        <w:t>Tabela 5: Shpenzimet Komunale për (k</w:t>
      </w:r>
      <w:r>
        <w:t>ëtë</w:t>
      </w:r>
      <w:r w:rsidR="00660818">
        <w:t xml:space="preserve"> vit) 2026</w:t>
      </w:r>
      <w:r w:rsidRPr="00561918">
        <w:t>, të shpërndara në kategori ekonomike dhe programe</w:t>
      </w:r>
      <w:bookmarkEnd w:id="186"/>
      <w:bookmarkEnd w:id="187"/>
      <w:bookmarkEnd w:id="188"/>
      <w:bookmarkEnd w:id="189"/>
      <w:bookmarkEnd w:id="190"/>
      <w:bookmarkEnd w:id="191"/>
    </w:p>
    <w:p w14:paraId="625F5B7F" w14:textId="6DDE96F9" w:rsidR="00707C89" w:rsidRDefault="00707C89" w:rsidP="00BE7C0F">
      <w:pPr>
        <w:jc w:val="both"/>
      </w:pPr>
    </w:p>
    <w:tbl>
      <w:tblPr>
        <w:tblW w:w="11632" w:type="dxa"/>
        <w:tblInd w:w="-100" w:type="dxa"/>
        <w:tblLook w:val="04A0" w:firstRow="1" w:lastRow="0" w:firstColumn="1" w:lastColumn="0" w:noHBand="0" w:noVBand="1"/>
      </w:tblPr>
      <w:tblGrid>
        <w:gridCol w:w="2406"/>
        <w:gridCol w:w="861"/>
        <w:gridCol w:w="656"/>
        <w:gridCol w:w="1279"/>
        <w:gridCol w:w="1266"/>
        <w:gridCol w:w="1243"/>
        <w:gridCol w:w="1402"/>
        <w:gridCol w:w="1266"/>
        <w:gridCol w:w="1366"/>
      </w:tblGrid>
      <w:tr w:rsidR="00834057" w:rsidRPr="00834057" w14:paraId="47B37A49" w14:textId="77777777" w:rsidTr="00834057">
        <w:trPr>
          <w:trHeight w:val="272"/>
        </w:trPr>
        <w:tc>
          <w:tcPr>
            <w:tcW w:w="2406" w:type="dxa"/>
            <w:tcBorders>
              <w:top w:val="single" w:sz="8" w:space="0" w:color="auto"/>
              <w:left w:val="single" w:sz="8" w:space="0" w:color="auto"/>
              <w:bottom w:val="single" w:sz="8" w:space="0" w:color="auto"/>
              <w:right w:val="nil"/>
            </w:tcBorders>
            <w:shd w:val="clear" w:color="000000" w:fill="D9E1F2"/>
            <w:noWrap/>
            <w:vAlign w:val="bottom"/>
            <w:hideMark/>
          </w:tcPr>
          <w:p w14:paraId="7433D4FB"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w:t>
            </w:r>
          </w:p>
        </w:tc>
        <w:tc>
          <w:tcPr>
            <w:tcW w:w="861" w:type="dxa"/>
            <w:tcBorders>
              <w:top w:val="single" w:sz="8" w:space="0" w:color="auto"/>
              <w:left w:val="nil"/>
              <w:bottom w:val="single" w:sz="8" w:space="0" w:color="auto"/>
              <w:right w:val="nil"/>
            </w:tcBorders>
            <w:shd w:val="clear" w:color="000000" w:fill="D9E1F2"/>
            <w:vAlign w:val="bottom"/>
            <w:hideMark/>
          </w:tcPr>
          <w:p w14:paraId="037E9DA5"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w:t>
            </w:r>
          </w:p>
        </w:tc>
        <w:tc>
          <w:tcPr>
            <w:tcW w:w="647" w:type="dxa"/>
            <w:tcBorders>
              <w:top w:val="single" w:sz="8" w:space="0" w:color="auto"/>
              <w:left w:val="nil"/>
              <w:bottom w:val="single" w:sz="8" w:space="0" w:color="auto"/>
              <w:right w:val="nil"/>
            </w:tcBorders>
            <w:shd w:val="clear" w:color="000000" w:fill="D9E1F2"/>
            <w:vAlign w:val="bottom"/>
            <w:hideMark/>
          </w:tcPr>
          <w:p w14:paraId="2B726B2E"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w:t>
            </w:r>
          </w:p>
        </w:tc>
        <w:tc>
          <w:tcPr>
            <w:tcW w:w="7718" w:type="dxa"/>
            <w:gridSpan w:val="6"/>
            <w:tcBorders>
              <w:top w:val="single" w:sz="8" w:space="0" w:color="auto"/>
              <w:left w:val="nil"/>
              <w:bottom w:val="single" w:sz="8" w:space="0" w:color="auto"/>
              <w:right w:val="single" w:sz="8" w:space="0" w:color="000000"/>
            </w:tcBorders>
            <w:shd w:val="clear" w:color="000000" w:fill="D9E1F2"/>
            <w:noWrap/>
            <w:vAlign w:val="bottom"/>
            <w:hideMark/>
          </w:tcPr>
          <w:p w14:paraId="5F868BF1"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Vlersimet  e hershme për vitin 2026 ( propozimi)  </w:t>
            </w:r>
          </w:p>
        </w:tc>
      </w:tr>
      <w:tr w:rsidR="00834057" w:rsidRPr="00834057" w14:paraId="5C6DDA2C" w14:textId="77777777" w:rsidTr="00834057">
        <w:trPr>
          <w:trHeight w:val="1027"/>
        </w:trPr>
        <w:tc>
          <w:tcPr>
            <w:tcW w:w="2406" w:type="dxa"/>
            <w:tcBorders>
              <w:top w:val="nil"/>
              <w:left w:val="single" w:sz="8" w:space="0" w:color="auto"/>
              <w:bottom w:val="single" w:sz="8" w:space="0" w:color="auto"/>
              <w:right w:val="single" w:sz="4" w:space="0" w:color="auto"/>
            </w:tcBorders>
            <w:shd w:val="clear" w:color="000000" w:fill="D9E1F2"/>
            <w:noWrap/>
            <w:vAlign w:val="bottom"/>
            <w:hideMark/>
          </w:tcPr>
          <w:p w14:paraId="4B672546"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Programet  </w:t>
            </w:r>
          </w:p>
        </w:tc>
        <w:tc>
          <w:tcPr>
            <w:tcW w:w="861" w:type="dxa"/>
            <w:tcBorders>
              <w:top w:val="nil"/>
              <w:left w:val="nil"/>
              <w:bottom w:val="single" w:sz="8" w:space="0" w:color="auto"/>
              <w:right w:val="single" w:sz="4" w:space="0" w:color="auto"/>
            </w:tcBorders>
            <w:shd w:val="clear" w:color="000000" w:fill="D9E1F2"/>
            <w:noWrap/>
            <w:vAlign w:val="bottom"/>
            <w:hideMark/>
          </w:tcPr>
          <w:p w14:paraId="4F0DD7B4"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Nën kodi </w:t>
            </w:r>
          </w:p>
        </w:tc>
        <w:tc>
          <w:tcPr>
            <w:tcW w:w="647" w:type="dxa"/>
            <w:tcBorders>
              <w:top w:val="nil"/>
              <w:left w:val="nil"/>
              <w:bottom w:val="single" w:sz="8" w:space="0" w:color="auto"/>
              <w:right w:val="single" w:sz="4" w:space="0" w:color="auto"/>
            </w:tcBorders>
            <w:shd w:val="clear" w:color="000000" w:fill="D9E1F2"/>
            <w:vAlign w:val="bottom"/>
            <w:hideMark/>
          </w:tcPr>
          <w:p w14:paraId="6118F618" w14:textId="77777777" w:rsidR="00834057" w:rsidRPr="00834057" w:rsidRDefault="00834057" w:rsidP="00834057">
            <w:pPr>
              <w:jc w:val="center"/>
              <w:rPr>
                <w:rFonts w:eastAsia="Times New Roman"/>
                <w:b/>
                <w:bCs/>
                <w:sz w:val="22"/>
                <w:szCs w:val="22"/>
                <w:lang w:val="en-US"/>
              </w:rPr>
            </w:pPr>
            <w:r w:rsidRPr="00834057">
              <w:rPr>
                <w:rFonts w:eastAsia="Times New Roman"/>
                <w:b/>
                <w:bCs/>
                <w:sz w:val="22"/>
                <w:szCs w:val="22"/>
                <w:lang w:val="en-US"/>
              </w:rPr>
              <w:t xml:space="preserve"> Stafi </w:t>
            </w:r>
          </w:p>
        </w:tc>
        <w:tc>
          <w:tcPr>
            <w:tcW w:w="1262" w:type="dxa"/>
            <w:tcBorders>
              <w:top w:val="nil"/>
              <w:left w:val="nil"/>
              <w:bottom w:val="single" w:sz="8" w:space="0" w:color="auto"/>
              <w:right w:val="single" w:sz="4" w:space="0" w:color="auto"/>
            </w:tcBorders>
            <w:shd w:val="clear" w:color="000000" w:fill="D9E1F2"/>
            <w:vAlign w:val="bottom"/>
            <w:hideMark/>
          </w:tcPr>
          <w:p w14:paraId="15A5F187"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Paga dhe meditje  </w:t>
            </w:r>
          </w:p>
        </w:tc>
        <w:tc>
          <w:tcPr>
            <w:tcW w:w="1249" w:type="dxa"/>
            <w:tcBorders>
              <w:top w:val="nil"/>
              <w:left w:val="nil"/>
              <w:bottom w:val="single" w:sz="8" w:space="0" w:color="auto"/>
              <w:right w:val="single" w:sz="4" w:space="0" w:color="auto"/>
            </w:tcBorders>
            <w:shd w:val="clear" w:color="000000" w:fill="D9E1F2"/>
            <w:vAlign w:val="bottom"/>
            <w:hideMark/>
          </w:tcPr>
          <w:p w14:paraId="1A2F96B8"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Mallra dhe sherbime  </w:t>
            </w:r>
          </w:p>
        </w:tc>
        <w:tc>
          <w:tcPr>
            <w:tcW w:w="1226" w:type="dxa"/>
            <w:tcBorders>
              <w:top w:val="nil"/>
              <w:left w:val="nil"/>
              <w:bottom w:val="single" w:sz="8" w:space="0" w:color="auto"/>
              <w:right w:val="single" w:sz="4" w:space="0" w:color="auto"/>
            </w:tcBorders>
            <w:shd w:val="clear" w:color="000000" w:fill="D9E1F2"/>
            <w:vAlign w:val="bottom"/>
            <w:hideMark/>
          </w:tcPr>
          <w:p w14:paraId="2EB5E00B"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Shpenzime komunale  </w:t>
            </w:r>
          </w:p>
        </w:tc>
        <w:tc>
          <w:tcPr>
            <w:tcW w:w="1383" w:type="dxa"/>
            <w:tcBorders>
              <w:top w:val="nil"/>
              <w:left w:val="nil"/>
              <w:bottom w:val="single" w:sz="8" w:space="0" w:color="auto"/>
              <w:right w:val="single" w:sz="4" w:space="0" w:color="auto"/>
            </w:tcBorders>
            <w:shd w:val="clear" w:color="000000" w:fill="D9E1F2"/>
            <w:vAlign w:val="bottom"/>
            <w:hideMark/>
          </w:tcPr>
          <w:p w14:paraId="1260DF9D"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Subvencione dhe transfere  </w:t>
            </w:r>
          </w:p>
        </w:tc>
        <w:tc>
          <w:tcPr>
            <w:tcW w:w="1249" w:type="dxa"/>
            <w:tcBorders>
              <w:top w:val="nil"/>
              <w:left w:val="nil"/>
              <w:bottom w:val="single" w:sz="8" w:space="0" w:color="auto"/>
              <w:right w:val="single" w:sz="4" w:space="0" w:color="auto"/>
            </w:tcBorders>
            <w:shd w:val="clear" w:color="000000" w:fill="D9E1F2"/>
            <w:vAlign w:val="bottom"/>
            <w:hideMark/>
          </w:tcPr>
          <w:p w14:paraId="296F46CE"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Shpenzime kapitale  </w:t>
            </w:r>
          </w:p>
        </w:tc>
        <w:tc>
          <w:tcPr>
            <w:tcW w:w="1347" w:type="dxa"/>
            <w:tcBorders>
              <w:top w:val="nil"/>
              <w:left w:val="nil"/>
              <w:bottom w:val="single" w:sz="8" w:space="0" w:color="auto"/>
              <w:right w:val="single" w:sz="8" w:space="0" w:color="auto"/>
            </w:tcBorders>
            <w:shd w:val="clear" w:color="000000" w:fill="D9E1F2"/>
            <w:noWrap/>
            <w:vAlign w:val="bottom"/>
            <w:hideMark/>
          </w:tcPr>
          <w:p w14:paraId="2CFC0C3A"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Total 2026 </w:t>
            </w:r>
          </w:p>
        </w:tc>
      </w:tr>
      <w:tr w:rsidR="00834057" w:rsidRPr="00834057" w14:paraId="0434BD49" w14:textId="77777777" w:rsidTr="00834057">
        <w:trPr>
          <w:trHeight w:val="284"/>
        </w:trPr>
        <w:tc>
          <w:tcPr>
            <w:tcW w:w="240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D57A04C" w14:textId="77777777" w:rsidR="00834057" w:rsidRPr="00834057" w:rsidRDefault="00834057" w:rsidP="00834057">
            <w:pPr>
              <w:rPr>
                <w:rFonts w:eastAsia="Times New Roman"/>
                <w:b/>
                <w:bCs/>
                <w:lang w:val="en-US"/>
              </w:rPr>
            </w:pPr>
            <w:r w:rsidRPr="00834057">
              <w:rPr>
                <w:rFonts w:eastAsia="Times New Roman"/>
                <w:b/>
                <w:bCs/>
                <w:lang w:val="en-US"/>
              </w:rPr>
              <w:t> </w:t>
            </w:r>
          </w:p>
        </w:tc>
        <w:tc>
          <w:tcPr>
            <w:tcW w:w="861" w:type="dxa"/>
            <w:tcBorders>
              <w:top w:val="single" w:sz="4" w:space="0" w:color="auto"/>
              <w:left w:val="nil"/>
              <w:bottom w:val="single" w:sz="4" w:space="0" w:color="auto"/>
              <w:right w:val="single" w:sz="4" w:space="0" w:color="auto"/>
            </w:tcBorders>
            <w:shd w:val="clear" w:color="000000" w:fill="FFFFFF"/>
            <w:noWrap/>
            <w:vAlign w:val="bottom"/>
            <w:hideMark/>
          </w:tcPr>
          <w:p w14:paraId="25AD8D68" w14:textId="77777777" w:rsidR="00834057" w:rsidRPr="00834057" w:rsidRDefault="00834057" w:rsidP="00834057">
            <w:pPr>
              <w:rPr>
                <w:rFonts w:eastAsia="Times New Roman"/>
                <w:lang w:val="en-US"/>
              </w:rPr>
            </w:pPr>
            <w:r w:rsidRPr="00834057">
              <w:rPr>
                <w:rFonts w:eastAsia="Times New Roman"/>
                <w:lang w:val="en-US"/>
              </w:rPr>
              <w:t> </w:t>
            </w:r>
          </w:p>
        </w:tc>
        <w:tc>
          <w:tcPr>
            <w:tcW w:w="647" w:type="dxa"/>
            <w:tcBorders>
              <w:top w:val="single" w:sz="4" w:space="0" w:color="auto"/>
              <w:left w:val="nil"/>
              <w:bottom w:val="single" w:sz="4" w:space="0" w:color="auto"/>
              <w:right w:val="single" w:sz="4" w:space="0" w:color="auto"/>
            </w:tcBorders>
            <w:shd w:val="clear" w:color="000000" w:fill="FFFFFF"/>
            <w:noWrap/>
            <w:vAlign w:val="bottom"/>
            <w:hideMark/>
          </w:tcPr>
          <w:p w14:paraId="0E1683C2" w14:textId="77777777" w:rsidR="00834057" w:rsidRPr="00834057" w:rsidRDefault="00834057" w:rsidP="00834057">
            <w:pPr>
              <w:jc w:val="center"/>
              <w:rPr>
                <w:rFonts w:eastAsia="Times New Roman"/>
                <w:lang w:val="en-US"/>
              </w:rPr>
            </w:pPr>
            <w:r w:rsidRPr="00834057">
              <w:rPr>
                <w:rFonts w:eastAsia="Times New Roman"/>
                <w:lang w:val="en-US"/>
              </w:rPr>
              <w:t> </w:t>
            </w:r>
          </w:p>
        </w:tc>
        <w:tc>
          <w:tcPr>
            <w:tcW w:w="1262" w:type="dxa"/>
            <w:tcBorders>
              <w:top w:val="single" w:sz="4" w:space="0" w:color="auto"/>
              <w:left w:val="nil"/>
              <w:bottom w:val="single" w:sz="4" w:space="0" w:color="auto"/>
              <w:right w:val="single" w:sz="4" w:space="0" w:color="auto"/>
            </w:tcBorders>
            <w:shd w:val="clear" w:color="000000" w:fill="FFFFFF"/>
            <w:noWrap/>
            <w:vAlign w:val="bottom"/>
            <w:hideMark/>
          </w:tcPr>
          <w:p w14:paraId="10C96D11" w14:textId="77777777" w:rsidR="00834057" w:rsidRPr="00834057" w:rsidRDefault="00834057" w:rsidP="00834057">
            <w:pPr>
              <w:rPr>
                <w:rFonts w:eastAsia="Times New Roman"/>
                <w:lang w:val="en-US"/>
              </w:rPr>
            </w:pPr>
            <w:r w:rsidRPr="00834057">
              <w:rPr>
                <w:rFonts w:eastAsia="Times New Roman"/>
                <w:lang w:val="en-US"/>
              </w:rPr>
              <w:t> </w:t>
            </w:r>
          </w:p>
        </w:tc>
        <w:tc>
          <w:tcPr>
            <w:tcW w:w="1249" w:type="dxa"/>
            <w:tcBorders>
              <w:top w:val="single" w:sz="4" w:space="0" w:color="auto"/>
              <w:left w:val="nil"/>
              <w:bottom w:val="single" w:sz="4" w:space="0" w:color="auto"/>
              <w:right w:val="single" w:sz="4" w:space="0" w:color="auto"/>
            </w:tcBorders>
            <w:shd w:val="clear" w:color="000000" w:fill="FFFFFF"/>
            <w:noWrap/>
            <w:vAlign w:val="bottom"/>
            <w:hideMark/>
          </w:tcPr>
          <w:p w14:paraId="1A69D283" w14:textId="77777777" w:rsidR="00834057" w:rsidRPr="00834057" w:rsidRDefault="00834057" w:rsidP="00834057">
            <w:pPr>
              <w:rPr>
                <w:rFonts w:eastAsia="Times New Roman"/>
                <w:lang w:val="en-US"/>
              </w:rPr>
            </w:pPr>
            <w:r w:rsidRPr="00834057">
              <w:rPr>
                <w:rFonts w:eastAsia="Times New Roman"/>
                <w:lang w:val="en-US"/>
              </w:rPr>
              <w:t> </w:t>
            </w:r>
          </w:p>
        </w:tc>
        <w:tc>
          <w:tcPr>
            <w:tcW w:w="1226" w:type="dxa"/>
            <w:tcBorders>
              <w:top w:val="single" w:sz="4" w:space="0" w:color="auto"/>
              <w:left w:val="nil"/>
              <w:bottom w:val="single" w:sz="4" w:space="0" w:color="auto"/>
              <w:right w:val="single" w:sz="4" w:space="0" w:color="auto"/>
            </w:tcBorders>
            <w:shd w:val="clear" w:color="000000" w:fill="FFFFFF"/>
            <w:noWrap/>
            <w:vAlign w:val="bottom"/>
            <w:hideMark/>
          </w:tcPr>
          <w:p w14:paraId="68BD9AF1" w14:textId="77777777" w:rsidR="00834057" w:rsidRPr="00834057" w:rsidRDefault="00834057" w:rsidP="00834057">
            <w:pPr>
              <w:rPr>
                <w:rFonts w:eastAsia="Times New Roman"/>
                <w:lang w:val="en-US"/>
              </w:rPr>
            </w:pPr>
            <w:r w:rsidRPr="00834057">
              <w:rPr>
                <w:rFonts w:eastAsia="Times New Roman"/>
                <w:lang w:val="en-US"/>
              </w:rPr>
              <w:t> </w:t>
            </w:r>
          </w:p>
        </w:tc>
        <w:tc>
          <w:tcPr>
            <w:tcW w:w="1383" w:type="dxa"/>
            <w:tcBorders>
              <w:top w:val="single" w:sz="4" w:space="0" w:color="auto"/>
              <w:left w:val="nil"/>
              <w:bottom w:val="single" w:sz="4" w:space="0" w:color="auto"/>
              <w:right w:val="single" w:sz="4" w:space="0" w:color="auto"/>
            </w:tcBorders>
            <w:shd w:val="clear" w:color="000000" w:fill="FFFFFF"/>
            <w:noWrap/>
            <w:vAlign w:val="bottom"/>
            <w:hideMark/>
          </w:tcPr>
          <w:p w14:paraId="4CEE07F6" w14:textId="77777777" w:rsidR="00834057" w:rsidRPr="00834057" w:rsidRDefault="00834057" w:rsidP="00834057">
            <w:pPr>
              <w:rPr>
                <w:rFonts w:eastAsia="Times New Roman"/>
                <w:lang w:val="en-US"/>
              </w:rPr>
            </w:pPr>
            <w:r w:rsidRPr="00834057">
              <w:rPr>
                <w:rFonts w:eastAsia="Times New Roman"/>
                <w:lang w:val="en-US"/>
              </w:rPr>
              <w:t> </w:t>
            </w:r>
          </w:p>
        </w:tc>
        <w:tc>
          <w:tcPr>
            <w:tcW w:w="1249" w:type="dxa"/>
            <w:tcBorders>
              <w:top w:val="single" w:sz="4" w:space="0" w:color="auto"/>
              <w:left w:val="nil"/>
              <w:bottom w:val="single" w:sz="4" w:space="0" w:color="auto"/>
              <w:right w:val="single" w:sz="4" w:space="0" w:color="auto"/>
            </w:tcBorders>
            <w:shd w:val="clear" w:color="000000" w:fill="FFFFFF"/>
            <w:noWrap/>
            <w:vAlign w:val="bottom"/>
            <w:hideMark/>
          </w:tcPr>
          <w:p w14:paraId="62B43E3C" w14:textId="77777777" w:rsidR="00834057" w:rsidRPr="00834057" w:rsidRDefault="00834057" w:rsidP="00834057">
            <w:pPr>
              <w:rPr>
                <w:rFonts w:eastAsia="Times New Roman"/>
                <w:lang w:val="en-US"/>
              </w:rPr>
            </w:pPr>
            <w:r w:rsidRPr="00834057">
              <w:rPr>
                <w:rFonts w:eastAsia="Times New Roman"/>
                <w:lang w:val="en-US"/>
              </w:rPr>
              <w:t> </w:t>
            </w:r>
          </w:p>
        </w:tc>
        <w:tc>
          <w:tcPr>
            <w:tcW w:w="1347" w:type="dxa"/>
            <w:tcBorders>
              <w:top w:val="single" w:sz="4" w:space="0" w:color="auto"/>
              <w:left w:val="nil"/>
              <w:bottom w:val="single" w:sz="4" w:space="0" w:color="auto"/>
              <w:right w:val="single" w:sz="8" w:space="0" w:color="auto"/>
            </w:tcBorders>
            <w:shd w:val="clear" w:color="000000" w:fill="FFFFFF"/>
            <w:noWrap/>
            <w:vAlign w:val="bottom"/>
            <w:hideMark/>
          </w:tcPr>
          <w:p w14:paraId="37C463C8" w14:textId="77777777" w:rsidR="00834057" w:rsidRPr="00834057" w:rsidRDefault="00834057" w:rsidP="00834057">
            <w:pPr>
              <w:rPr>
                <w:rFonts w:eastAsia="Times New Roman"/>
                <w:lang w:val="en-US"/>
              </w:rPr>
            </w:pPr>
            <w:r w:rsidRPr="00834057">
              <w:rPr>
                <w:rFonts w:eastAsia="Times New Roman"/>
                <w:lang w:val="en-US"/>
              </w:rPr>
              <w:t> </w:t>
            </w:r>
          </w:p>
        </w:tc>
      </w:tr>
      <w:tr w:rsidR="00834057" w:rsidRPr="00834057" w14:paraId="48505258"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764E53E3"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Zyra e Kryetarit </w:t>
            </w:r>
          </w:p>
        </w:tc>
        <w:tc>
          <w:tcPr>
            <w:tcW w:w="861" w:type="dxa"/>
            <w:tcBorders>
              <w:top w:val="nil"/>
              <w:left w:val="nil"/>
              <w:bottom w:val="single" w:sz="4" w:space="0" w:color="auto"/>
              <w:right w:val="single" w:sz="4" w:space="0" w:color="auto"/>
            </w:tcBorders>
            <w:shd w:val="clear" w:color="auto" w:fill="auto"/>
            <w:noWrap/>
            <w:vAlign w:val="center"/>
            <w:hideMark/>
          </w:tcPr>
          <w:p w14:paraId="35F51869"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16015</w:t>
            </w:r>
          </w:p>
        </w:tc>
        <w:tc>
          <w:tcPr>
            <w:tcW w:w="647" w:type="dxa"/>
            <w:tcBorders>
              <w:top w:val="nil"/>
              <w:left w:val="nil"/>
              <w:bottom w:val="single" w:sz="4" w:space="0" w:color="auto"/>
              <w:right w:val="single" w:sz="4" w:space="0" w:color="auto"/>
            </w:tcBorders>
            <w:shd w:val="clear" w:color="auto" w:fill="auto"/>
            <w:noWrap/>
            <w:vAlign w:val="center"/>
            <w:hideMark/>
          </w:tcPr>
          <w:p w14:paraId="16B6522F"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18</w:t>
            </w:r>
          </w:p>
        </w:tc>
        <w:tc>
          <w:tcPr>
            <w:tcW w:w="1262" w:type="dxa"/>
            <w:tcBorders>
              <w:top w:val="nil"/>
              <w:left w:val="nil"/>
              <w:bottom w:val="single" w:sz="4" w:space="0" w:color="auto"/>
              <w:right w:val="single" w:sz="4" w:space="0" w:color="auto"/>
            </w:tcBorders>
            <w:shd w:val="clear" w:color="auto" w:fill="auto"/>
            <w:noWrap/>
            <w:vAlign w:val="bottom"/>
            <w:hideMark/>
          </w:tcPr>
          <w:p w14:paraId="6B7B86F9"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204,238.22 </w:t>
            </w:r>
          </w:p>
        </w:tc>
        <w:tc>
          <w:tcPr>
            <w:tcW w:w="1249" w:type="dxa"/>
            <w:tcBorders>
              <w:top w:val="nil"/>
              <w:left w:val="nil"/>
              <w:bottom w:val="single" w:sz="4" w:space="0" w:color="auto"/>
              <w:right w:val="single" w:sz="4" w:space="0" w:color="auto"/>
            </w:tcBorders>
            <w:shd w:val="clear" w:color="000000" w:fill="FFFFFF"/>
            <w:vAlign w:val="center"/>
            <w:hideMark/>
          </w:tcPr>
          <w:p w14:paraId="7CF5FD9B"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452,256.00</w:t>
            </w:r>
          </w:p>
        </w:tc>
        <w:tc>
          <w:tcPr>
            <w:tcW w:w="1226" w:type="dxa"/>
            <w:tcBorders>
              <w:top w:val="nil"/>
              <w:left w:val="nil"/>
              <w:bottom w:val="single" w:sz="4" w:space="0" w:color="auto"/>
              <w:right w:val="single" w:sz="4" w:space="0" w:color="auto"/>
            </w:tcBorders>
            <w:shd w:val="clear" w:color="000000" w:fill="FFFFFF"/>
            <w:vAlign w:val="center"/>
            <w:hideMark/>
          </w:tcPr>
          <w:p w14:paraId="040F2CF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553C5A0A"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150,000.00 </w:t>
            </w:r>
          </w:p>
        </w:tc>
        <w:tc>
          <w:tcPr>
            <w:tcW w:w="1249" w:type="dxa"/>
            <w:tcBorders>
              <w:top w:val="nil"/>
              <w:left w:val="nil"/>
              <w:bottom w:val="single" w:sz="4" w:space="0" w:color="auto"/>
              <w:right w:val="single" w:sz="4" w:space="0" w:color="auto"/>
            </w:tcBorders>
            <w:shd w:val="clear" w:color="000000" w:fill="FFFFFF"/>
            <w:vAlign w:val="center"/>
            <w:hideMark/>
          </w:tcPr>
          <w:p w14:paraId="075723D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35062899"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806,494.22</w:t>
            </w:r>
          </w:p>
        </w:tc>
      </w:tr>
      <w:tr w:rsidR="00834057" w:rsidRPr="00834057" w14:paraId="15EA0861"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4C73CEDD"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Administrata dhe Personeli </w:t>
            </w:r>
          </w:p>
        </w:tc>
        <w:tc>
          <w:tcPr>
            <w:tcW w:w="861" w:type="dxa"/>
            <w:tcBorders>
              <w:top w:val="nil"/>
              <w:left w:val="nil"/>
              <w:bottom w:val="single" w:sz="4" w:space="0" w:color="auto"/>
              <w:right w:val="single" w:sz="4" w:space="0" w:color="auto"/>
            </w:tcBorders>
            <w:shd w:val="clear" w:color="auto" w:fill="auto"/>
            <w:noWrap/>
            <w:vAlign w:val="center"/>
            <w:hideMark/>
          </w:tcPr>
          <w:p w14:paraId="11D3C669"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16315</w:t>
            </w:r>
          </w:p>
        </w:tc>
        <w:tc>
          <w:tcPr>
            <w:tcW w:w="647" w:type="dxa"/>
            <w:tcBorders>
              <w:top w:val="nil"/>
              <w:left w:val="nil"/>
              <w:bottom w:val="single" w:sz="4" w:space="0" w:color="auto"/>
              <w:right w:val="single" w:sz="4" w:space="0" w:color="auto"/>
            </w:tcBorders>
            <w:shd w:val="clear" w:color="auto" w:fill="auto"/>
            <w:noWrap/>
            <w:vAlign w:val="center"/>
            <w:hideMark/>
          </w:tcPr>
          <w:p w14:paraId="046F609F"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23</w:t>
            </w:r>
          </w:p>
        </w:tc>
        <w:tc>
          <w:tcPr>
            <w:tcW w:w="1262" w:type="dxa"/>
            <w:tcBorders>
              <w:top w:val="nil"/>
              <w:left w:val="nil"/>
              <w:bottom w:val="single" w:sz="4" w:space="0" w:color="auto"/>
              <w:right w:val="single" w:sz="4" w:space="0" w:color="auto"/>
            </w:tcBorders>
            <w:shd w:val="clear" w:color="auto" w:fill="auto"/>
            <w:noWrap/>
            <w:vAlign w:val="bottom"/>
            <w:hideMark/>
          </w:tcPr>
          <w:p w14:paraId="3FDA6943"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202,724.54 </w:t>
            </w:r>
          </w:p>
        </w:tc>
        <w:tc>
          <w:tcPr>
            <w:tcW w:w="1249" w:type="dxa"/>
            <w:tcBorders>
              <w:top w:val="nil"/>
              <w:left w:val="nil"/>
              <w:bottom w:val="single" w:sz="4" w:space="0" w:color="auto"/>
              <w:right w:val="single" w:sz="4" w:space="0" w:color="auto"/>
            </w:tcBorders>
            <w:shd w:val="clear" w:color="000000" w:fill="FFFFFF"/>
            <w:vAlign w:val="center"/>
            <w:hideMark/>
          </w:tcPr>
          <w:p w14:paraId="3904FD57"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190,000.00</w:t>
            </w:r>
          </w:p>
        </w:tc>
        <w:tc>
          <w:tcPr>
            <w:tcW w:w="1226" w:type="dxa"/>
            <w:tcBorders>
              <w:top w:val="nil"/>
              <w:left w:val="nil"/>
              <w:bottom w:val="single" w:sz="4" w:space="0" w:color="auto"/>
              <w:right w:val="single" w:sz="4" w:space="0" w:color="auto"/>
            </w:tcBorders>
            <w:shd w:val="clear" w:color="000000" w:fill="FFFFFF"/>
            <w:vAlign w:val="center"/>
            <w:hideMark/>
          </w:tcPr>
          <w:p w14:paraId="0F77CFD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026C5D4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1242D977"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299D62F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392,724.54</w:t>
            </w:r>
          </w:p>
        </w:tc>
      </w:tr>
      <w:tr w:rsidR="00834057" w:rsidRPr="00834057" w14:paraId="0BA246D0"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4E502DA1"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Inspektimet </w:t>
            </w:r>
          </w:p>
        </w:tc>
        <w:tc>
          <w:tcPr>
            <w:tcW w:w="861" w:type="dxa"/>
            <w:tcBorders>
              <w:top w:val="nil"/>
              <w:left w:val="nil"/>
              <w:bottom w:val="single" w:sz="4" w:space="0" w:color="auto"/>
              <w:right w:val="single" w:sz="4" w:space="0" w:color="auto"/>
            </w:tcBorders>
            <w:shd w:val="clear" w:color="auto" w:fill="auto"/>
            <w:noWrap/>
            <w:vAlign w:val="center"/>
            <w:hideMark/>
          </w:tcPr>
          <w:p w14:paraId="74F362C2"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16629</w:t>
            </w:r>
          </w:p>
        </w:tc>
        <w:tc>
          <w:tcPr>
            <w:tcW w:w="647" w:type="dxa"/>
            <w:tcBorders>
              <w:top w:val="nil"/>
              <w:left w:val="nil"/>
              <w:bottom w:val="single" w:sz="4" w:space="0" w:color="auto"/>
              <w:right w:val="single" w:sz="4" w:space="0" w:color="auto"/>
            </w:tcBorders>
            <w:shd w:val="clear" w:color="auto" w:fill="auto"/>
            <w:noWrap/>
            <w:vAlign w:val="center"/>
            <w:hideMark/>
          </w:tcPr>
          <w:p w14:paraId="3820B48C"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w:t>
            </w:r>
          </w:p>
        </w:tc>
        <w:tc>
          <w:tcPr>
            <w:tcW w:w="1262" w:type="dxa"/>
            <w:tcBorders>
              <w:top w:val="nil"/>
              <w:left w:val="nil"/>
              <w:bottom w:val="single" w:sz="4" w:space="0" w:color="auto"/>
              <w:right w:val="single" w:sz="4" w:space="0" w:color="auto"/>
            </w:tcBorders>
            <w:shd w:val="clear" w:color="auto" w:fill="auto"/>
            <w:noWrap/>
            <w:vAlign w:val="bottom"/>
            <w:hideMark/>
          </w:tcPr>
          <w:p w14:paraId="59BB334D"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75,018.01 </w:t>
            </w:r>
          </w:p>
        </w:tc>
        <w:tc>
          <w:tcPr>
            <w:tcW w:w="1249" w:type="dxa"/>
            <w:tcBorders>
              <w:top w:val="nil"/>
              <w:left w:val="nil"/>
              <w:bottom w:val="single" w:sz="4" w:space="0" w:color="auto"/>
              <w:right w:val="single" w:sz="4" w:space="0" w:color="auto"/>
            </w:tcBorders>
            <w:shd w:val="clear" w:color="000000" w:fill="FFFFFF"/>
            <w:vAlign w:val="center"/>
            <w:hideMark/>
          </w:tcPr>
          <w:p w14:paraId="7DAC060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12,000.00</w:t>
            </w:r>
          </w:p>
        </w:tc>
        <w:tc>
          <w:tcPr>
            <w:tcW w:w="1226" w:type="dxa"/>
            <w:tcBorders>
              <w:top w:val="nil"/>
              <w:left w:val="nil"/>
              <w:bottom w:val="single" w:sz="4" w:space="0" w:color="auto"/>
              <w:right w:val="single" w:sz="4" w:space="0" w:color="auto"/>
            </w:tcBorders>
            <w:shd w:val="clear" w:color="000000" w:fill="FFFFFF"/>
            <w:vAlign w:val="center"/>
            <w:hideMark/>
          </w:tcPr>
          <w:p w14:paraId="4B6F704A"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0D33A093"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10A3EB2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7B807F58"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87,018.01</w:t>
            </w:r>
          </w:p>
        </w:tc>
      </w:tr>
      <w:tr w:rsidR="00834057" w:rsidRPr="00834057" w14:paraId="2708C0AB"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6B834624"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Prokurimi </w:t>
            </w:r>
          </w:p>
        </w:tc>
        <w:tc>
          <w:tcPr>
            <w:tcW w:w="861" w:type="dxa"/>
            <w:tcBorders>
              <w:top w:val="nil"/>
              <w:left w:val="nil"/>
              <w:bottom w:val="single" w:sz="4" w:space="0" w:color="auto"/>
              <w:right w:val="single" w:sz="4" w:space="0" w:color="auto"/>
            </w:tcBorders>
            <w:shd w:val="clear" w:color="auto" w:fill="auto"/>
            <w:noWrap/>
            <w:vAlign w:val="center"/>
            <w:hideMark/>
          </w:tcPr>
          <w:p w14:paraId="2626D634"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16775</w:t>
            </w:r>
          </w:p>
        </w:tc>
        <w:tc>
          <w:tcPr>
            <w:tcW w:w="647" w:type="dxa"/>
            <w:tcBorders>
              <w:top w:val="nil"/>
              <w:left w:val="nil"/>
              <w:bottom w:val="single" w:sz="4" w:space="0" w:color="auto"/>
              <w:right w:val="single" w:sz="4" w:space="0" w:color="auto"/>
            </w:tcBorders>
            <w:shd w:val="clear" w:color="auto" w:fill="auto"/>
            <w:noWrap/>
            <w:vAlign w:val="center"/>
            <w:hideMark/>
          </w:tcPr>
          <w:p w14:paraId="3AF45DEF"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4</w:t>
            </w:r>
          </w:p>
        </w:tc>
        <w:tc>
          <w:tcPr>
            <w:tcW w:w="1262" w:type="dxa"/>
            <w:tcBorders>
              <w:top w:val="nil"/>
              <w:left w:val="nil"/>
              <w:bottom w:val="single" w:sz="4" w:space="0" w:color="auto"/>
              <w:right w:val="single" w:sz="4" w:space="0" w:color="auto"/>
            </w:tcBorders>
            <w:shd w:val="clear" w:color="auto" w:fill="auto"/>
            <w:noWrap/>
            <w:vAlign w:val="bottom"/>
            <w:hideMark/>
          </w:tcPr>
          <w:p w14:paraId="4BC479E2"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39,805.50 </w:t>
            </w:r>
          </w:p>
        </w:tc>
        <w:tc>
          <w:tcPr>
            <w:tcW w:w="1249" w:type="dxa"/>
            <w:tcBorders>
              <w:top w:val="nil"/>
              <w:left w:val="nil"/>
              <w:bottom w:val="single" w:sz="4" w:space="0" w:color="auto"/>
              <w:right w:val="single" w:sz="4" w:space="0" w:color="auto"/>
            </w:tcBorders>
            <w:shd w:val="clear" w:color="000000" w:fill="FFFFFF"/>
            <w:vAlign w:val="center"/>
            <w:hideMark/>
          </w:tcPr>
          <w:p w14:paraId="4B84A7B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1,000.00</w:t>
            </w:r>
          </w:p>
        </w:tc>
        <w:tc>
          <w:tcPr>
            <w:tcW w:w="1226" w:type="dxa"/>
            <w:tcBorders>
              <w:top w:val="nil"/>
              <w:left w:val="nil"/>
              <w:bottom w:val="single" w:sz="4" w:space="0" w:color="auto"/>
              <w:right w:val="single" w:sz="4" w:space="0" w:color="auto"/>
            </w:tcBorders>
            <w:shd w:val="clear" w:color="000000" w:fill="FFFFFF"/>
            <w:vAlign w:val="center"/>
            <w:hideMark/>
          </w:tcPr>
          <w:p w14:paraId="3B223447"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2A3C4EC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66A5F61D"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07DF92A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40,805.50</w:t>
            </w:r>
          </w:p>
        </w:tc>
      </w:tr>
      <w:tr w:rsidR="00834057" w:rsidRPr="00834057" w14:paraId="4632D8BE"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15D430F9"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Zyra e Kuvendit Komunal </w:t>
            </w:r>
          </w:p>
        </w:tc>
        <w:tc>
          <w:tcPr>
            <w:tcW w:w="861" w:type="dxa"/>
            <w:tcBorders>
              <w:top w:val="nil"/>
              <w:left w:val="nil"/>
              <w:bottom w:val="single" w:sz="4" w:space="0" w:color="auto"/>
              <w:right w:val="single" w:sz="4" w:space="0" w:color="auto"/>
            </w:tcBorders>
            <w:shd w:val="clear" w:color="auto" w:fill="auto"/>
            <w:noWrap/>
            <w:vAlign w:val="center"/>
            <w:hideMark/>
          </w:tcPr>
          <w:p w14:paraId="08677390"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16915</w:t>
            </w:r>
          </w:p>
        </w:tc>
        <w:tc>
          <w:tcPr>
            <w:tcW w:w="647" w:type="dxa"/>
            <w:tcBorders>
              <w:top w:val="nil"/>
              <w:left w:val="nil"/>
              <w:bottom w:val="single" w:sz="4" w:space="0" w:color="auto"/>
              <w:right w:val="single" w:sz="4" w:space="0" w:color="auto"/>
            </w:tcBorders>
            <w:shd w:val="clear" w:color="auto" w:fill="auto"/>
            <w:noWrap/>
            <w:vAlign w:val="center"/>
            <w:hideMark/>
          </w:tcPr>
          <w:p w14:paraId="03C90A26"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21</w:t>
            </w:r>
          </w:p>
        </w:tc>
        <w:tc>
          <w:tcPr>
            <w:tcW w:w="1262" w:type="dxa"/>
            <w:tcBorders>
              <w:top w:val="nil"/>
              <w:left w:val="nil"/>
              <w:bottom w:val="single" w:sz="4" w:space="0" w:color="auto"/>
              <w:right w:val="single" w:sz="4" w:space="0" w:color="auto"/>
            </w:tcBorders>
            <w:shd w:val="clear" w:color="auto" w:fill="auto"/>
            <w:noWrap/>
            <w:vAlign w:val="bottom"/>
            <w:hideMark/>
          </w:tcPr>
          <w:p w14:paraId="5296F512"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244,341.47 </w:t>
            </w:r>
          </w:p>
        </w:tc>
        <w:tc>
          <w:tcPr>
            <w:tcW w:w="1249" w:type="dxa"/>
            <w:tcBorders>
              <w:top w:val="nil"/>
              <w:left w:val="nil"/>
              <w:bottom w:val="single" w:sz="4" w:space="0" w:color="auto"/>
              <w:right w:val="single" w:sz="4" w:space="0" w:color="auto"/>
            </w:tcBorders>
            <w:shd w:val="clear" w:color="000000" w:fill="FFFFFF"/>
            <w:vAlign w:val="center"/>
            <w:hideMark/>
          </w:tcPr>
          <w:p w14:paraId="0444A64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14,000.00</w:t>
            </w:r>
          </w:p>
        </w:tc>
        <w:tc>
          <w:tcPr>
            <w:tcW w:w="1226" w:type="dxa"/>
            <w:tcBorders>
              <w:top w:val="nil"/>
              <w:left w:val="nil"/>
              <w:bottom w:val="single" w:sz="4" w:space="0" w:color="auto"/>
              <w:right w:val="single" w:sz="4" w:space="0" w:color="auto"/>
            </w:tcBorders>
            <w:shd w:val="clear" w:color="000000" w:fill="FFFFFF"/>
            <w:vAlign w:val="center"/>
            <w:hideMark/>
          </w:tcPr>
          <w:p w14:paraId="58AAE8F9"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2FB87EBC"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53E2C9D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3E65106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258,341.47</w:t>
            </w:r>
          </w:p>
        </w:tc>
      </w:tr>
      <w:tr w:rsidR="00834057" w:rsidRPr="00834057" w14:paraId="418AF5AE"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27B1DA00"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Buxhetimi </w:t>
            </w:r>
          </w:p>
        </w:tc>
        <w:tc>
          <w:tcPr>
            <w:tcW w:w="861" w:type="dxa"/>
            <w:tcBorders>
              <w:top w:val="nil"/>
              <w:left w:val="nil"/>
              <w:bottom w:val="single" w:sz="4" w:space="0" w:color="auto"/>
              <w:right w:val="single" w:sz="4" w:space="0" w:color="auto"/>
            </w:tcBorders>
            <w:shd w:val="clear" w:color="auto" w:fill="auto"/>
            <w:noWrap/>
            <w:vAlign w:val="center"/>
            <w:hideMark/>
          </w:tcPr>
          <w:p w14:paraId="6D04F7D5"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17515</w:t>
            </w:r>
          </w:p>
        </w:tc>
        <w:tc>
          <w:tcPr>
            <w:tcW w:w="647" w:type="dxa"/>
            <w:tcBorders>
              <w:top w:val="nil"/>
              <w:left w:val="nil"/>
              <w:bottom w:val="single" w:sz="4" w:space="0" w:color="auto"/>
              <w:right w:val="single" w:sz="4" w:space="0" w:color="auto"/>
            </w:tcBorders>
            <w:shd w:val="clear" w:color="auto" w:fill="auto"/>
            <w:noWrap/>
            <w:vAlign w:val="center"/>
            <w:hideMark/>
          </w:tcPr>
          <w:p w14:paraId="72A48B4E"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19</w:t>
            </w:r>
          </w:p>
        </w:tc>
        <w:tc>
          <w:tcPr>
            <w:tcW w:w="1262" w:type="dxa"/>
            <w:tcBorders>
              <w:top w:val="nil"/>
              <w:left w:val="nil"/>
              <w:bottom w:val="single" w:sz="4" w:space="0" w:color="auto"/>
              <w:right w:val="single" w:sz="4" w:space="0" w:color="auto"/>
            </w:tcBorders>
            <w:shd w:val="clear" w:color="auto" w:fill="auto"/>
            <w:noWrap/>
            <w:vAlign w:val="bottom"/>
            <w:hideMark/>
          </w:tcPr>
          <w:p w14:paraId="2D8122F4"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181,870.62 </w:t>
            </w:r>
          </w:p>
        </w:tc>
        <w:tc>
          <w:tcPr>
            <w:tcW w:w="1249" w:type="dxa"/>
            <w:tcBorders>
              <w:top w:val="nil"/>
              <w:left w:val="nil"/>
              <w:bottom w:val="single" w:sz="4" w:space="0" w:color="auto"/>
              <w:right w:val="single" w:sz="4" w:space="0" w:color="auto"/>
            </w:tcBorders>
            <w:shd w:val="clear" w:color="000000" w:fill="FFFFFF"/>
            <w:vAlign w:val="center"/>
            <w:hideMark/>
          </w:tcPr>
          <w:p w14:paraId="4E26A89B"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403,786.00</w:t>
            </w:r>
          </w:p>
        </w:tc>
        <w:tc>
          <w:tcPr>
            <w:tcW w:w="1226" w:type="dxa"/>
            <w:tcBorders>
              <w:top w:val="nil"/>
              <w:left w:val="nil"/>
              <w:bottom w:val="single" w:sz="4" w:space="0" w:color="auto"/>
              <w:right w:val="single" w:sz="4" w:space="0" w:color="auto"/>
            </w:tcBorders>
            <w:shd w:val="clear" w:color="000000" w:fill="FFFFFF"/>
            <w:vAlign w:val="center"/>
            <w:hideMark/>
          </w:tcPr>
          <w:p w14:paraId="3C1F2477"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11C6C12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100,000.00 </w:t>
            </w:r>
          </w:p>
        </w:tc>
        <w:tc>
          <w:tcPr>
            <w:tcW w:w="1249" w:type="dxa"/>
            <w:tcBorders>
              <w:top w:val="nil"/>
              <w:left w:val="nil"/>
              <w:bottom w:val="single" w:sz="4" w:space="0" w:color="auto"/>
              <w:right w:val="single" w:sz="4" w:space="0" w:color="auto"/>
            </w:tcBorders>
            <w:shd w:val="clear" w:color="000000" w:fill="FFFFFF"/>
            <w:vAlign w:val="center"/>
            <w:hideMark/>
          </w:tcPr>
          <w:p w14:paraId="10EB9E9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3A2F3EDA"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685,656.62</w:t>
            </w:r>
          </w:p>
        </w:tc>
      </w:tr>
      <w:tr w:rsidR="00834057" w:rsidRPr="00834057" w14:paraId="18F31D26"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0AFFEECE"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Infrastruktura rrugore </w:t>
            </w:r>
          </w:p>
        </w:tc>
        <w:tc>
          <w:tcPr>
            <w:tcW w:w="861" w:type="dxa"/>
            <w:tcBorders>
              <w:top w:val="nil"/>
              <w:left w:val="nil"/>
              <w:bottom w:val="single" w:sz="4" w:space="0" w:color="auto"/>
              <w:right w:val="single" w:sz="4" w:space="0" w:color="auto"/>
            </w:tcBorders>
            <w:shd w:val="clear" w:color="auto" w:fill="auto"/>
            <w:noWrap/>
            <w:vAlign w:val="center"/>
            <w:hideMark/>
          </w:tcPr>
          <w:p w14:paraId="1778F91B"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18015</w:t>
            </w:r>
          </w:p>
        </w:tc>
        <w:tc>
          <w:tcPr>
            <w:tcW w:w="647" w:type="dxa"/>
            <w:tcBorders>
              <w:top w:val="nil"/>
              <w:left w:val="nil"/>
              <w:bottom w:val="single" w:sz="4" w:space="0" w:color="auto"/>
              <w:right w:val="single" w:sz="4" w:space="0" w:color="auto"/>
            </w:tcBorders>
            <w:shd w:val="clear" w:color="auto" w:fill="auto"/>
            <w:noWrap/>
            <w:vAlign w:val="center"/>
            <w:hideMark/>
          </w:tcPr>
          <w:p w14:paraId="16F930FE"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10</w:t>
            </w:r>
          </w:p>
        </w:tc>
        <w:tc>
          <w:tcPr>
            <w:tcW w:w="1262" w:type="dxa"/>
            <w:tcBorders>
              <w:top w:val="nil"/>
              <w:left w:val="nil"/>
              <w:bottom w:val="single" w:sz="4" w:space="0" w:color="auto"/>
              <w:right w:val="single" w:sz="4" w:space="0" w:color="auto"/>
            </w:tcBorders>
            <w:shd w:val="clear" w:color="auto" w:fill="auto"/>
            <w:noWrap/>
            <w:vAlign w:val="bottom"/>
            <w:hideMark/>
          </w:tcPr>
          <w:p w14:paraId="70D92BE1"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102,794.21 </w:t>
            </w:r>
          </w:p>
        </w:tc>
        <w:tc>
          <w:tcPr>
            <w:tcW w:w="1249" w:type="dxa"/>
            <w:tcBorders>
              <w:top w:val="nil"/>
              <w:left w:val="nil"/>
              <w:bottom w:val="single" w:sz="4" w:space="0" w:color="auto"/>
              <w:right w:val="single" w:sz="4" w:space="0" w:color="auto"/>
            </w:tcBorders>
            <w:shd w:val="clear" w:color="000000" w:fill="FFFFFF"/>
            <w:vAlign w:val="center"/>
            <w:hideMark/>
          </w:tcPr>
          <w:p w14:paraId="56754C0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248,078.00</w:t>
            </w:r>
          </w:p>
        </w:tc>
        <w:tc>
          <w:tcPr>
            <w:tcW w:w="1226" w:type="dxa"/>
            <w:tcBorders>
              <w:top w:val="nil"/>
              <w:left w:val="nil"/>
              <w:bottom w:val="single" w:sz="4" w:space="0" w:color="auto"/>
              <w:right w:val="single" w:sz="4" w:space="0" w:color="auto"/>
            </w:tcBorders>
            <w:shd w:val="clear" w:color="000000" w:fill="FFFFFF"/>
            <w:vAlign w:val="center"/>
            <w:hideMark/>
          </w:tcPr>
          <w:p w14:paraId="6CF1802D"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199,800.00 </w:t>
            </w:r>
          </w:p>
        </w:tc>
        <w:tc>
          <w:tcPr>
            <w:tcW w:w="1383" w:type="dxa"/>
            <w:tcBorders>
              <w:top w:val="nil"/>
              <w:left w:val="nil"/>
              <w:bottom w:val="single" w:sz="4" w:space="0" w:color="auto"/>
              <w:right w:val="single" w:sz="4" w:space="0" w:color="auto"/>
            </w:tcBorders>
            <w:shd w:val="clear" w:color="000000" w:fill="FFFFFF"/>
            <w:vAlign w:val="center"/>
            <w:hideMark/>
          </w:tcPr>
          <w:p w14:paraId="07CF38EF"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33C7E298"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3,061,413.00 </w:t>
            </w:r>
          </w:p>
        </w:tc>
        <w:tc>
          <w:tcPr>
            <w:tcW w:w="1347" w:type="dxa"/>
            <w:tcBorders>
              <w:top w:val="nil"/>
              <w:left w:val="nil"/>
              <w:bottom w:val="single" w:sz="4" w:space="0" w:color="auto"/>
              <w:right w:val="single" w:sz="8" w:space="0" w:color="auto"/>
            </w:tcBorders>
            <w:shd w:val="clear" w:color="000000" w:fill="FFFFFF"/>
            <w:vAlign w:val="center"/>
            <w:hideMark/>
          </w:tcPr>
          <w:p w14:paraId="164CBCC9"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3,612,085.21</w:t>
            </w:r>
          </w:p>
        </w:tc>
      </w:tr>
      <w:tr w:rsidR="00834057" w:rsidRPr="00834057" w14:paraId="011917D2"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41B20223"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Zjarrëfikësit dhe inspektimet </w:t>
            </w:r>
          </w:p>
        </w:tc>
        <w:tc>
          <w:tcPr>
            <w:tcW w:w="861" w:type="dxa"/>
            <w:tcBorders>
              <w:top w:val="nil"/>
              <w:left w:val="nil"/>
              <w:bottom w:val="single" w:sz="4" w:space="0" w:color="auto"/>
              <w:right w:val="single" w:sz="4" w:space="0" w:color="auto"/>
            </w:tcBorders>
            <w:shd w:val="clear" w:color="auto" w:fill="auto"/>
            <w:noWrap/>
            <w:vAlign w:val="center"/>
            <w:hideMark/>
          </w:tcPr>
          <w:p w14:paraId="6508CF8E"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18275</w:t>
            </w:r>
          </w:p>
        </w:tc>
        <w:tc>
          <w:tcPr>
            <w:tcW w:w="647" w:type="dxa"/>
            <w:tcBorders>
              <w:top w:val="nil"/>
              <w:left w:val="nil"/>
              <w:bottom w:val="single" w:sz="4" w:space="0" w:color="auto"/>
              <w:right w:val="single" w:sz="4" w:space="0" w:color="auto"/>
            </w:tcBorders>
            <w:shd w:val="clear" w:color="auto" w:fill="auto"/>
            <w:noWrap/>
            <w:vAlign w:val="center"/>
            <w:hideMark/>
          </w:tcPr>
          <w:p w14:paraId="1E0F686F"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13</w:t>
            </w:r>
          </w:p>
        </w:tc>
        <w:tc>
          <w:tcPr>
            <w:tcW w:w="1262" w:type="dxa"/>
            <w:tcBorders>
              <w:top w:val="nil"/>
              <w:left w:val="nil"/>
              <w:bottom w:val="single" w:sz="4" w:space="0" w:color="auto"/>
              <w:right w:val="single" w:sz="4" w:space="0" w:color="auto"/>
            </w:tcBorders>
            <w:shd w:val="clear" w:color="auto" w:fill="auto"/>
            <w:noWrap/>
            <w:vAlign w:val="bottom"/>
            <w:hideMark/>
          </w:tcPr>
          <w:p w14:paraId="502628BD"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145,253.17 </w:t>
            </w:r>
          </w:p>
        </w:tc>
        <w:tc>
          <w:tcPr>
            <w:tcW w:w="1249" w:type="dxa"/>
            <w:tcBorders>
              <w:top w:val="nil"/>
              <w:left w:val="nil"/>
              <w:bottom w:val="single" w:sz="4" w:space="0" w:color="auto"/>
              <w:right w:val="single" w:sz="4" w:space="0" w:color="auto"/>
            </w:tcBorders>
            <w:shd w:val="clear" w:color="000000" w:fill="FFFFFF"/>
            <w:vAlign w:val="center"/>
            <w:hideMark/>
          </w:tcPr>
          <w:p w14:paraId="62F5C043"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13,000.00</w:t>
            </w:r>
          </w:p>
        </w:tc>
        <w:tc>
          <w:tcPr>
            <w:tcW w:w="1226" w:type="dxa"/>
            <w:tcBorders>
              <w:top w:val="nil"/>
              <w:left w:val="nil"/>
              <w:bottom w:val="single" w:sz="4" w:space="0" w:color="auto"/>
              <w:right w:val="single" w:sz="4" w:space="0" w:color="auto"/>
            </w:tcBorders>
            <w:shd w:val="clear" w:color="000000" w:fill="FFFFFF"/>
            <w:vAlign w:val="center"/>
            <w:hideMark/>
          </w:tcPr>
          <w:p w14:paraId="08DDAFDF"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3BB0B63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054AF1F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2730402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158,253.17</w:t>
            </w:r>
          </w:p>
        </w:tc>
      </w:tr>
      <w:tr w:rsidR="00834057" w:rsidRPr="00834057" w14:paraId="04795B03"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3AB380FF"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Zyra e komuniteteve </w:t>
            </w:r>
          </w:p>
        </w:tc>
        <w:tc>
          <w:tcPr>
            <w:tcW w:w="861" w:type="dxa"/>
            <w:tcBorders>
              <w:top w:val="nil"/>
              <w:left w:val="nil"/>
              <w:bottom w:val="single" w:sz="4" w:space="0" w:color="auto"/>
              <w:right w:val="single" w:sz="4" w:space="0" w:color="auto"/>
            </w:tcBorders>
            <w:shd w:val="clear" w:color="auto" w:fill="auto"/>
            <w:noWrap/>
            <w:vAlign w:val="center"/>
            <w:hideMark/>
          </w:tcPr>
          <w:p w14:paraId="136888D6"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19575</w:t>
            </w:r>
          </w:p>
        </w:tc>
        <w:tc>
          <w:tcPr>
            <w:tcW w:w="647" w:type="dxa"/>
            <w:tcBorders>
              <w:top w:val="nil"/>
              <w:left w:val="nil"/>
              <w:bottom w:val="single" w:sz="4" w:space="0" w:color="auto"/>
              <w:right w:val="single" w:sz="4" w:space="0" w:color="auto"/>
            </w:tcBorders>
            <w:shd w:val="clear" w:color="auto" w:fill="auto"/>
            <w:noWrap/>
            <w:vAlign w:val="center"/>
            <w:hideMark/>
          </w:tcPr>
          <w:p w14:paraId="2C5642A6"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4</w:t>
            </w:r>
          </w:p>
        </w:tc>
        <w:tc>
          <w:tcPr>
            <w:tcW w:w="1262" w:type="dxa"/>
            <w:tcBorders>
              <w:top w:val="nil"/>
              <w:left w:val="nil"/>
              <w:bottom w:val="single" w:sz="4" w:space="0" w:color="auto"/>
              <w:right w:val="single" w:sz="4" w:space="0" w:color="auto"/>
            </w:tcBorders>
            <w:shd w:val="clear" w:color="auto" w:fill="auto"/>
            <w:noWrap/>
            <w:vAlign w:val="bottom"/>
            <w:hideMark/>
          </w:tcPr>
          <w:p w14:paraId="0447AA08"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38,211.60 </w:t>
            </w:r>
          </w:p>
        </w:tc>
        <w:tc>
          <w:tcPr>
            <w:tcW w:w="1249" w:type="dxa"/>
            <w:tcBorders>
              <w:top w:val="nil"/>
              <w:left w:val="nil"/>
              <w:bottom w:val="single" w:sz="4" w:space="0" w:color="auto"/>
              <w:right w:val="single" w:sz="4" w:space="0" w:color="auto"/>
            </w:tcBorders>
            <w:shd w:val="clear" w:color="000000" w:fill="FFFFFF"/>
            <w:vAlign w:val="center"/>
            <w:hideMark/>
          </w:tcPr>
          <w:p w14:paraId="4C52B29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6,000.00</w:t>
            </w:r>
          </w:p>
        </w:tc>
        <w:tc>
          <w:tcPr>
            <w:tcW w:w="1226" w:type="dxa"/>
            <w:tcBorders>
              <w:top w:val="nil"/>
              <w:left w:val="nil"/>
              <w:bottom w:val="single" w:sz="4" w:space="0" w:color="auto"/>
              <w:right w:val="single" w:sz="4" w:space="0" w:color="auto"/>
            </w:tcBorders>
            <w:shd w:val="clear" w:color="000000" w:fill="FFFFFF"/>
            <w:vAlign w:val="center"/>
            <w:hideMark/>
          </w:tcPr>
          <w:p w14:paraId="1B9977B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69915CF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08A7B118"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24419EE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44,211.60</w:t>
            </w:r>
          </w:p>
        </w:tc>
      </w:tr>
      <w:tr w:rsidR="00834057" w:rsidRPr="00834057" w14:paraId="7C804326"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3EA52ED3"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Bujqësia </w:t>
            </w:r>
          </w:p>
        </w:tc>
        <w:tc>
          <w:tcPr>
            <w:tcW w:w="861" w:type="dxa"/>
            <w:tcBorders>
              <w:top w:val="nil"/>
              <w:left w:val="nil"/>
              <w:bottom w:val="single" w:sz="4" w:space="0" w:color="auto"/>
              <w:right w:val="single" w:sz="4" w:space="0" w:color="auto"/>
            </w:tcBorders>
            <w:shd w:val="clear" w:color="auto" w:fill="auto"/>
            <w:noWrap/>
            <w:vAlign w:val="center"/>
            <w:hideMark/>
          </w:tcPr>
          <w:p w14:paraId="620218FC"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47015</w:t>
            </w:r>
          </w:p>
        </w:tc>
        <w:tc>
          <w:tcPr>
            <w:tcW w:w="647" w:type="dxa"/>
            <w:tcBorders>
              <w:top w:val="nil"/>
              <w:left w:val="nil"/>
              <w:bottom w:val="single" w:sz="4" w:space="0" w:color="auto"/>
              <w:right w:val="single" w:sz="4" w:space="0" w:color="auto"/>
            </w:tcBorders>
            <w:shd w:val="clear" w:color="auto" w:fill="auto"/>
            <w:noWrap/>
            <w:vAlign w:val="center"/>
            <w:hideMark/>
          </w:tcPr>
          <w:p w14:paraId="05856E91"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17</w:t>
            </w:r>
          </w:p>
        </w:tc>
        <w:tc>
          <w:tcPr>
            <w:tcW w:w="1262" w:type="dxa"/>
            <w:tcBorders>
              <w:top w:val="nil"/>
              <w:left w:val="nil"/>
              <w:bottom w:val="single" w:sz="4" w:space="0" w:color="auto"/>
              <w:right w:val="single" w:sz="4" w:space="0" w:color="auto"/>
            </w:tcBorders>
            <w:shd w:val="clear" w:color="auto" w:fill="auto"/>
            <w:noWrap/>
            <w:vAlign w:val="bottom"/>
            <w:hideMark/>
          </w:tcPr>
          <w:p w14:paraId="6AEF5D2E"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143,969.99 </w:t>
            </w:r>
          </w:p>
        </w:tc>
        <w:tc>
          <w:tcPr>
            <w:tcW w:w="1249" w:type="dxa"/>
            <w:tcBorders>
              <w:top w:val="nil"/>
              <w:left w:val="nil"/>
              <w:bottom w:val="single" w:sz="4" w:space="0" w:color="auto"/>
              <w:right w:val="single" w:sz="4" w:space="0" w:color="auto"/>
            </w:tcBorders>
            <w:shd w:val="clear" w:color="000000" w:fill="FFFFFF"/>
            <w:vAlign w:val="center"/>
            <w:hideMark/>
          </w:tcPr>
          <w:p w14:paraId="7BD6A9DD"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13,000.00</w:t>
            </w:r>
          </w:p>
        </w:tc>
        <w:tc>
          <w:tcPr>
            <w:tcW w:w="1226" w:type="dxa"/>
            <w:tcBorders>
              <w:top w:val="nil"/>
              <w:left w:val="nil"/>
              <w:bottom w:val="single" w:sz="4" w:space="0" w:color="auto"/>
              <w:right w:val="single" w:sz="4" w:space="0" w:color="auto"/>
            </w:tcBorders>
            <w:shd w:val="clear" w:color="000000" w:fill="FFFFFF"/>
            <w:vAlign w:val="center"/>
            <w:hideMark/>
          </w:tcPr>
          <w:p w14:paraId="753F82BC"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2087657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054BD01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200,000.00 </w:t>
            </w:r>
          </w:p>
        </w:tc>
        <w:tc>
          <w:tcPr>
            <w:tcW w:w="1347" w:type="dxa"/>
            <w:tcBorders>
              <w:top w:val="nil"/>
              <w:left w:val="nil"/>
              <w:bottom w:val="single" w:sz="4" w:space="0" w:color="auto"/>
              <w:right w:val="single" w:sz="8" w:space="0" w:color="auto"/>
            </w:tcBorders>
            <w:shd w:val="clear" w:color="000000" w:fill="FFFFFF"/>
            <w:vAlign w:val="center"/>
            <w:hideMark/>
          </w:tcPr>
          <w:p w14:paraId="48799CC6"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356,969.99</w:t>
            </w:r>
          </w:p>
        </w:tc>
      </w:tr>
      <w:tr w:rsidR="00834057" w:rsidRPr="00834057" w14:paraId="103CFC71"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5F9D063C"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Zhvillimi Ekonomik </w:t>
            </w:r>
          </w:p>
        </w:tc>
        <w:tc>
          <w:tcPr>
            <w:tcW w:w="861" w:type="dxa"/>
            <w:tcBorders>
              <w:top w:val="nil"/>
              <w:left w:val="nil"/>
              <w:bottom w:val="single" w:sz="4" w:space="0" w:color="auto"/>
              <w:right w:val="single" w:sz="4" w:space="0" w:color="auto"/>
            </w:tcBorders>
            <w:shd w:val="clear" w:color="auto" w:fill="auto"/>
            <w:noWrap/>
            <w:vAlign w:val="center"/>
            <w:hideMark/>
          </w:tcPr>
          <w:p w14:paraId="26050856"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48015</w:t>
            </w:r>
          </w:p>
        </w:tc>
        <w:tc>
          <w:tcPr>
            <w:tcW w:w="647" w:type="dxa"/>
            <w:tcBorders>
              <w:top w:val="nil"/>
              <w:left w:val="nil"/>
              <w:bottom w:val="single" w:sz="4" w:space="0" w:color="auto"/>
              <w:right w:val="single" w:sz="4" w:space="0" w:color="auto"/>
            </w:tcBorders>
            <w:shd w:val="clear" w:color="auto" w:fill="auto"/>
            <w:noWrap/>
            <w:vAlign w:val="center"/>
            <w:hideMark/>
          </w:tcPr>
          <w:p w14:paraId="2A1D8B3C"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w:t>
            </w:r>
          </w:p>
        </w:tc>
        <w:tc>
          <w:tcPr>
            <w:tcW w:w="1262" w:type="dxa"/>
            <w:tcBorders>
              <w:top w:val="nil"/>
              <w:left w:val="nil"/>
              <w:bottom w:val="single" w:sz="4" w:space="0" w:color="auto"/>
              <w:right w:val="single" w:sz="4" w:space="0" w:color="auto"/>
            </w:tcBorders>
            <w:shd w:val="clear" w:color="auto" w:fill="auto"/>
            <w:noWrap/>
            <w:vAlign w:val="bottom"/>
            <w:hideMark/>
          </w:tcPr>
          <w:p w14:paraId="4A7334EB"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66,872.21 </w:t>
            </w:r>
          </w:p>
        </w:tc>
        <w:tc>
          <w:tcPr>
            <w:tcW w:w="1249" w:type="dxa"/>
            <w:tcBorders>
              <w:top w:val="nil"/>
              <w:left w:val="nil"/>
              <w:bottom w:val="single" w:sz="4" w:space="0" w:color="auto"/>
              <w:right w:val="single" w:sz="4" w:space="0" w:color="auto"/>
            </w:tcBorders>
            <w:shd w:val="clear" w:color="000000" w:fill="FFFFFF"/>
            <w:vAlign w:val="center"/>
            <w:hideMark/>
          </w:tcPr>
          <w:p w14:paraId="40C1F71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13,000.00</w:t>
            </w:r>
          </w:p>
        </w:tc>
        <w:tc>
          <w:tcPr>
            <w:tcW w:w="1226" w:type="dxa"/>
            <w:tcBorders>
              <w:top w:val="nil"/>
              <w:left w:val="nil"/>
              <w:bottom w:val="single" w:sz="4" w:space="0" w:color="auto"/>
              <w:right w:val="single" w:sz="4" w:space="0" w:color="auto"/>
            </w:tcBorders>
            <w:shd w:val="clear" w:color="000000" w:fill="FFFFFF"/>
            <w:vAlign w:val="center"/>
            <w:hideMark/>
          </w:tcPr>
          <w:p w14:paraId="6C30C70E"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2651498A"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177F0AE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7FD101BF"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79,872.21</w:t>
            </w:r>
          </w:p>
        </w:tc>
      </w:tr>
      <w:tr w:rsidR="00834057" w:rsidRPr="00834057" w14:paraId="3A53DA0C"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0EAD3EDD"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Shërbimet kadastrale </w:t>
            </w:r>
          </w:p>
        </w:tc>
        <w:tc>
          <w:tcPr>
            <w:tcW w:w="861" w:type="dxa"/>
            <w:tcBorders>
              <w:top w:val="nil"/>
              <w:left w:val="nil"/>
              <w:bottom w:val="single" w:sz="4" w:space="0" w:color="auto"/>
              <w:right w:val="single" w:sz="4" w:space="0" w:color="auto"/>
            </w:tcBorders>
            <w:shd w:val="clear" w:color="auto" w:fill="auto"/>
            <w:noWrap/>
            <w:vAlign w:val="center"/>
            <w:hideMark/>
          </w:tcPr>
          <w:p w14:paraId="27516686"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65075</w:t>
            </w:r>
          </w:p>
        </w:tc>
        <w:tc>
          <w:tcPr>
            <w:tcW w:w="647" w:type="dxa"/>
            <w:tcBorders>
              <w:top w:val="nil"/>
              <w:left w:val="nil"/>
              <w:bottom w:val="single" w:sz="4" w:space="0" w:color="auto"/>
              <w:right w:val="single" w:sz="4" w:space="0" w:color="auto"/>
            </w:tcBorders>
            <w:shd w:val="clear" w:color="auto" w:fill="auto"/>
            <w:noWrap/>
            <w:vAlign w:val="center"/>
            <w:hideMark/>
          </w:tcPr>
          <w:p w14:paraId="78D6EC08"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6</w:t>
            </w:r>
          </w:p>
        </w:tc>
        <w:tc>
          <w:tcPr>
            <w:tcW w:w="1262" w:type="dxa"/>
            <w:tcBorders>
              <w:top w:val="nil"/>
              <w:left w:val="nil"/>
              <w:bottom w:val="single" w:sz="4" w:space="0" w:color="auto"/>
              <w:right w:val="single" w:sz="4" w:space="0" w:color="auto"/>
            </w:tcBorders>
            <w:shd w:val="clear" w:color="auto" w:fill="auto"/>
            <w:noWrap/>
            <w:vAlign w:val="bottom"/>
            <w:hideMark/>
          </w:tcPr>
          <w:p w14:paraId="6829E870"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62,545.68 </w:t>
            </w:r>
          </w:p>
        </w:tc>
        <w:tc>
          <w:tcPr>
            <w:tcW w:w="1249" w:type="dxa"/>
            <w:tcBorders>
              <w:top w:val="nil"/>
              <w:left w:val="nil"/>
              <w:bottom w:val="single" w:sz="4" w:space="0" w:color="auto"/>
              <w:right w:val="single" w:sz="4" w:space="0" w:color="auto"/>
            </w:tcBorders>
            <w:shd w:val="clear" w:color="000000" w:fill="FFFFFF"/>
            <w:vAlign w:val="center"/>
            <w:hideMark/>
          </w:tcPr>
          <w:p w14:paraId="2AC7028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13,000.00</w:t>
            </w:r>
          </w:p>
        </w:tc>
        <w:tc>
          <w:tcPr>
            <w:tcW w:w="1226" w:type="dxa"/>
            <w:tcBorders>
              <w:top w:val="nil"/>
              <w:left w:val="nil"/>
              <w:bottom w:val="single" w:sz="4" w:space="0" w:color="auto"/>
              <w:right w:val="single" w:sz="4" w:space="0" w:color="auto"/>
            </w:tcBorders>
            <w:shd w:val="clear" w:color="000000" w:fill="FFFFFF"/>
            <w:vAlign w:val="center"/>
            <w:hideMark/>
          </w:tcPr>
          <w:p w14:paraId="2FB7E555"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3CE5B8E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53F2891F"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1A834DFE"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75,545.68</w:t>
            </w:r>
          </w:p>
        </w:tc>
      </w:tr>
      <w:tr w:rsidR="00834057" w:rsidRPr="00834057" w14:paraId="300B42AA"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3DE0D0DB"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Planifikimi urban dhe inspeksioni </w:t>
            </w:r>
          </w:p>
        </w:tc>
        <w:tc>
          <w:tcPr>
            <w:tcW w:w="861" w:type="dxa"/>
            <w:tcBorders>
              <w:top w:val="nil"/>
              <w:left w:val="nil"/>
              <w:bottom w:val="single" w:sz="4" w:space="0" w:color="auto"/>
              <w:right w:val="single" w:sz="4" w:space="0" w:color="auto"/>
            </w:tcBorders>
            <w:shd w:val="clear" w:color="auto" w:fill="auto"/>
            <w:noWrap/>
            <w:vAlign w:val="center"/>
            <w:hideMark/>
          </w:tcPr>
          <w:p w14:paraId="74B93ADF"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66080</w:t>
            </w:r>
          </w:p>
        </w:tc>
        <w:tc>
          <w:tcPr>
            <w:tcW w:w="647" w:type="dxa"/>
            <w:tcBorders>
              <w:top w:val="nil"/>
              <w:left w:val="nil"/>
              <w:bottom w:val="single" w:sz="4" w:space="0" w:color="auto"/>
              <w:right w:val="single" w:sz="4" w:space="0" w:color="auto"/>
            </w:tcBorders>
            <w:shd w:val="clear" w:color="auto" w:fill="auto"/>
            <w:noWrap/>
            <w:vAlign w:val="center"/>
            <w:hideMark/>
          </w:tcPr>
          <w:p w14:paraId="01146AA3"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8</w:t>
            </w:r>
          </w:p>
        </w:tc>
        <w:tc>
          <w:tcPr>
            <w:tcW w:w="1262" w:type="dxa"/>
            <w:tcBorders>
              <w:top w:val="nil"/>
              <w:left w:val="nil"/>
              <w:bottom w:val="single" w:sz="4" w:space="0" w:color="auto"/>
              <w:right w:val="single" w:sz="4" w:space="0" w:color="auto"/>
            </w:tcBorders>
            <w:shd w:val="clear" w:color="auto" w:fill="auto"/>
            <w:noWrap/>
            <w:vAlign w:val="bottom"/>
            <w:hideMark/>
          </w:tcPr>
          <w:p w14:paraId="074B98CE"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87,237.33 </w:t>
            </w:r>
          </w:p>
        </w:tc>
        <w:tc>
          <w:tcPr>
            <w:tcW w:w="1249" w:type="dxa"/>
            <w:tcBorders>
              <w:top w:val="nil"/>
              <w:left w:val="nil"/>
              <w:bottom w:val="single" w:sz="4" w:space="0" w:color="auto"/>
              <w:right w:val="single" w:sz="4" w:space="0" w:color="auto"/>
            </w:tcBorders>
            <w:shd w:val="clear" w:color="000000" w:fill="FFFFFF"/>
            <w:vAlign w:val="center"/>
            <w:hideMark/>
          </w:tcPr>
          <w:p w14:paraId="7A31C30B"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16,000.00</w:t>
            </w:r>
          </w:p>
        </w:tc>
        <w:tc>
          <w:tcPr>
            <w:tcW w:w="1226" w:type="dxa"/>
            <w:tcBorders>
              <w:top w:val="nil"/>
              <w:left w:val="nil"/>
              <w:bottom w:val="single" w:sz="4" w:space="0" w:color="auto"/>
              <w:right w:val="single" w:sz="4" w:space="0" w:color="auto"/>
            </w:tcBorders>
            <w:shd w:val="clear" w:color="000000" w:fill="FFFFFF"/>
            <w:vAlign w:val="center"/>
            <w:hideMark/>
          </w:tcPr>
          <w:p w14:paraId="621468C7"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4404928E"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7E771983"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3A1AC52E"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103,237.33</w:t>
            </w:r>
          </w:p>
        </w:tc>
      </w:tr>
      <w:tr w:rsidR="00834057" w:rsidRPr="00834057" w14:paraId="7E01F59C"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3B093C24"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Administrata (SH) </w:t>
            </w:r>
          </w:p>
        </w:tc>
        <w:tc>
          <w:tcPr>
            <w:tcW w:w="861" w:type="dxa"/>
            <w:tcBorders>
              <w:top w:val="nil"/>
              <w:left w:val="nil"/>
              <w:bottom w:val="single" w:sz="4" w:space="0" w:color="auto"/>
              <w:right w:val="single" w:sz="4" w:space="0" w:color="auto"/>
            </w:tcBorders>
            <w:shd w:val="clear" w:color="auto" w:fill="auto"/>
            <w:noWrap/>
            <w:vAlign w:val="center"/>
            <w:hideMark/>
          </w:tcPr>
          <w:p w14:paraId="6C54F662"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73024</w:t>
            </w:r>
          </w:p>
        </w:tc>
        <w:tc>
          <w:tcPr>
            <w:tcW w:w="647" w:type="dxa"/>
            <w:tcBorders>
              <w:top w:val="nil"/>
              <w:left w:val="nil"/>
              <w:bottom w:val="single" w:sz="4" w:space="0" w:color="auto"/>
              <w:right w:val="single" w:sz="4" w:space="0" w:color="auto"/>
            </w:tcBorders>
            <w:shd w:val="clear" w:color="auto" w:fill="auto"/>
            <w:noWrap/>
            <w:vAlign w:val="center"/>
            <w:hideMark/>
          </w:tcPr>
          <w:p w14:paraId="127D0E7B"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2</w:t>
            </w:r>
          </w:p>
        </w:tc>
        <w:tc>
          <w:tcPr>
            <w:tcW w:w="1262" w:type="dxa"/>
            <w:tcBorders>
              <w:top w:val="nil"/>
              <w:left w:val="nil"/>
              <w:bottom w:val="single" w:sz="4" w:space="0" w:color="auto"/>
              <w:right w:val="single" w:sz="4" w:space="0" w:color="auto"/>
            </w:tcBorders>
            <w:shd w:val="clear" w:color="auto" w:fill="auto"/>
            <w:noWrap/>
            <w:vAlign w:val="bottom"/>
            <w:hideMark/>
          </w:tcPr>
          <w:p w14:paraId="62A14858"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21,041.91 </w:t>
            </w:r>
          </w:p>
        </w:tc>
        <w:tc>
          <w:tcPr>
            <w:tcW w:w="1249" w:type="dxa"/>
            <w:tcBorders>
              <w:top w:val="nil"/>
              <w:left w:val="nil"/>
              <w:bottom w:val="single" w:sz="4" w:space="0" w:color="auto"/>
              <w:right w:val="single" w:sz="4" w:space="0" w:color="auto"/>
            </w:tcBorders>
            <w:shd w:val="clear" w:color="000000" w:fill="FFFFFF"/>
            <w:vAlign w:val="center"/>
            <w:hideMark/>
          </w:tcPr>
          <w:p w14:paraId="606132A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7,000.00</w:t>
            </w:r>
          </w:p>
        </w:tc>
        <w:tc>
          <w:tcPr>
            <w:tcW w:w="1226" w:type="dxa"/>
            <w:tcBorders>
              <w:top w:val="nil"/>
              <w:left w:val="nil"/>
              <w:bottom w:val="single" w:sz="4" w:space="0" w:color="auto"/>
              <w:right w:val="single" w:sz="4" w:space="0" w:color="auto"/>
            </w:tcBorders>
            <w:shd w:val="clear" w:color="000000" w:fill="FFFFFF"/>
            <w:vAlign w:val="center"/>
            <w:hideMark/>
          </w:tcPr>
          <w:p w14:paraId="0BE0427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35620833"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0CE15EE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3D0182C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28,041.91</w:t>
            </w:r>
          </w:p>
        </w:tc>
      </w:tr>
      <w:tr w:rsidR="00834057" w:rsidRPr="00834057" w14:paraId="7D0229F8"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2C385729"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Shërbimet e shëndetësisë primare </w:t>
            </w:r>
          </w:p>
        </w:tc>
        <w:tc>
          <w:tcPr>
            <w:tcW w:w="861" w:type="dxa"/>
            <w:tcBorders>
              <w:top w:val="nil"/>
              <w:left w:val="nil"/>
              <w:bottom w:val="single" w:sz="4" w:space="0" w:color="auto"/>
              <w:right w:val="single" w:sz="4" w:space="0" w:color="auto"/>
            </w:tcBorders>
            <w:shd w:val="clear" w:color="auto" w:fill="auto"/>
            <w:noWrap/>
            <w:vAlign w:val="center"/>
            <w:hideMark/>
          </w:tcPr>
          <w:p w14:paraId="0874928B"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73900</w:t>
            </w:r>
          </w:p>
        </w:tc>
        <w:tc>
          <w:tcPr>
            <w:tcW w:w="647" w:type="dxa"/>
            <w:tcBorders>
              <w:top w:val="nil"/>
              <w:left w:val="nil"/>
              <w:bottom w:val="single" w:sz="4" w:space="0" w:color="auto"/>
              <w:right w:val="single" w:sz="4" w:space="0" w:color="auto"/>
            </w:tcBorders>
            <w:shd w:val="clear" w:color="auto" w:fill="auto"/>
            <w:noWrap/>
            <w:vAlign w:val="center"/>
            <w:hideMark/>
          </w:tcPr>
          <w:p w14:paraId="7B269F61"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130</w:t>
            </w:r>
          </w:p>
        </w:tc>
        <w:tc>
          <w:tcPr>
            <w:tcW w:w="1262" w:type="dxa"/>
            <w:tcBorders>
              <w:top w:val="nil"/>
              <w:left w:val="nil"/>
              <w:bottom w:val="single" w:sz="4" w:space="0" w:color="auto"/>
              <w:right w:val="single" w:sz="4" w:space="0" w:color="auto"/>
            </w:tcBorders>
            <w:shd w:val="clear" w:color="auto" w:fill="auto"/>
            <w:noWrap/>
            <w:vAlign w:val="bottom"/>
            <w:hideMark/>
          </w:tcPr>
          <w:p w14:paraId="13BD57FC" w14:textId="77777777" w:rsidR="00834057" w:rsidRPr="00834057" w:rsidRDefault="00834057" w:rsidP="00834057">
            <w:pPr>
              <w:jc w:val="right"/>
              <w:rPr>
                <w:rFonts w:ascii="Calibri" w:eastAsia="Times New Roman" w:hAnsi="Calibri" w:cs="Calibri"/>
                <w:color w:val="000000"/>
                <w:sz w:val="20"/>
                <w:szCs w:val="20"/>
                <w:lang w:val="en-US"/>
              </w:rPr>
            </w:pPr>
            <w:r w:rsidRPr="00834057">
              <w:rPr>
                <w:rFonts w:ascii="Calibri" w:eastAsia="Times New Roman" w:hAnsi="Calibri" w:cs="Calibri"/>
                <w:color w:val="000000"/>
                <w:sz w:val="20"/>
                <w:szCs w:val="20"/>
                <w:lang w:val="en-US"/>
              </w:rPr>
              <w:t>1,294,711.00</w:t>
            </w:r>
          </w:p>
        </w:tc>
        <w:tc>
          <w:tcPr>
            <w:tcW w:w="1249" w:type="dxa"/>
            <w:tcBorders>
              <w:top w:val="nil"/>
              <w:left w:val="nil"/>
              <w:bottom w:val="single" w:sz="4" w:space="0" w:color="auto"/>
              <w:right w:val="single" w:sz="4" w:space="0" w:color="auto"/>
            </w:tcBorders>
            <w:shd w:val="clear" w:color="000000" w:fill="FFFFFF"/>
            <w:vAlign w:val="center"/>
            <w:hideMark/>
          </w:tcPr>
          <w:p w14:paraId="61E508E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294,430.00</w:t>
            </w:r>
          </w:p>
        </w:tc>
        <w:tc>
          <w:tcPr>
            <w:tcW w:w="1226" w:type="dxa"/>
            <w:tcBorders>
              <w:top w:val="nil"/>
              <w:left w:val="nil"/>
              <w:bottom w:val="single" w:sz="4" w:space="0" w:color="auto"/>
              <w:right w:val="single" w:sz="4" w:space="0" w:color="auto"/>
            </w:tcBorders>
            <w:shd w:val="clear" w:color="000000" w:fill="FFFFFF"/>
            <w:vAlign w:val="center"/>
            <w:hideMark/>
          </w:tcPr>
          <w:p w14:paraId="2A9291A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43,200.00 </w:t>
            </w:r>
          </w:p>
        </w:tc>
        <w:tc>
          <w:tcPr>
            <w:tcW w:w="1383" w:type="dxa"/>
            <w:tcBorders>
              <w:top w:val="nil"/>
              <w:left w:val="nil"/>
              <w:bottom w:val="single" w:sz="4" w:space="0" w:color="auto"/>
              <w:right w:val="single" w:sz="4" w:space="0" w:color="auto"/>
            </w:tcBorders>
            <w:shd w:val="clear" w:color="000000" w:fill="FFFFFF"/>
            <w:vAlign w:val="center"/>
            <w:hideMark/>
          </w:tcPr>
          <w:p w14:paraId="53E9AAEC"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464F0CFB"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80,000.00 </w:t>
            </w:r>
          </w:p>
        </w:tc>
        <w:tc>
          <w:tcPr>
            <w:tcW w:w="1347" w:type="dxa"/>
            <w:tcBorders>
              <w:top w:val="nil"/>
              <w:left w:val="nil"/>
              <w:bottom w:val="single" w:sz="4" w:space="0" w:color="auto"/>
              <w:right w:val="single" w:sz="8" w:space="0" w:color="auto"/>
            </w:tcBorders>
            <w:shd w:val="clear" w:color="000000" w:fill="FFFFFF"/>
            <w:vAlign w:val="center"/>
            <w:hideMark/>
          </w:tcPr>
          <w:p w14:paraId="61B1CC94"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1,712,341.00</w:t>
            </w:r>
          </w:p>
        </w:tc>
      </w:tr>
      <w:tr w:rsidR="00834057" w:rsidRPr="00834057" w14:paraId="37C179BB"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571117FD"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Shërbimet sociale </w:t>
            </w:r>
          </w:p>
        </w:tc>
        <w:tc>
          <w:tcPr>
            <w:tcW w:w="861" w:type="dxa"/>
            <w:tcBorders>
              <w:top w:val="nil"/>
              <w:left w:val="nil"/>
              <w:bottom w:val="single" w:sz="4" w:space="0" w:color="auto"/>
              <w:right w:val="single" w:sz="4" w:space="0" w:color="auto"/>
            </w:tcBorders>
            <w:shd w:val="clear" w:color="auto" w:fill="auto"/>
            <w:noWrap/>
            <w:vAlign w:val="center"/>
            <w:hideMark/>
          </w:tcPr>
          <w:p w14:paraId="45D2195B"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75571</w:t>
            </w:r>
          </w:p>
        </w:tc>
        <w:tc>
          <w:tcPr>
            <w:tcW w:w="647" w:type="dxa"/>
            <w:tcBorders>
              <w:top w:val="nil"/>
              <w:left w:val="nil"/>
              <w:bottom w:val="single" w:sz="4" w:space="0" w:color="auto"/>
              <w:right w:val="single" w:sz="4" w:space="0" w:color="auto"/>
            </w:tcBorders>
            <w:shd w:val="clear" w:color="auto" w:fill="auto"/>
            <w:noWrap/>
            <w:vAlign w:val="center"/>
            <w:hideMark/>
          </w:tcPr>
          <w:p w14:paraId="282386BC"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10</w:t>
            </w:r>
          </w:p>
        </w:tc>
        <w:tc>
          <w:tcPr>
            <w:tcW w:w="1262" w:type="dxa"/>
            <w:tcBorders>
              <w:top w:val="nil"/>
              <w:left w:val="nil"/>
              <w:bottom w:val="single" w:sz="4" w:space="0" w:color="auto"/>
              <w:right w:val="single" w:sz="4" w:space="0" w:color="auto"/>
            </w:tcBorders>
            <w:shd w:val="clear" w:color="auto" w:fill="auto"/>
            <w:noWrap/>
            <w:vAlign w:val="bottom"/>
            <w:hideMark/>
          </w:tcPr>
          <w:p w14:paraId="75F4A97E"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98,222.91 </w:t>
            </w:r>
          </w:p>
        </w:tc>
        <w:tc>
          <w:tcPr>
            <w:tcW w:w="1249" w:type="dxa"/>
            <w:tcBorders>
              <w:top w:val="nil"/>
              <w:left w:val="nil"/>
              <w:bottom w:val="single" w:sz="4" w:space="0" w:color="auto"/>
              <w:right w:val="single" w:sz="4" w:space="0" w:color="auto"/>
            </w:tcBorders>
            <w:shd w:val="clear" w:color="000000" w:fill="FFFFFF"/>
            <w:vAlign w:val="center"/>
            <w:hideMark/>
          </w:tcPr>
          <w:p w14:paraId="461746C0"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20,000.00</w:t>
            </w:r>
          </w:p>
        </w:tc>
        <w:tc>
          <w:tcPr>
            <w:tcW w:w="1226" w:type="dxa"/>
            <w:tcBorders>
              <w:top w:val="nil"/>
              <w:left w:val="nil"/>
              <w:bottom w:val="single" w:sz="4" w:space="0" w:color="auto"/>
              <w:right w:val="single" w:sz="4" w:space="0" w:color="auto"/>
            </w:tcBorders>
            <w:shd w:val="clear" w:color="000000" w:fill="FFFFFF"/>
            <w:vAlign w:val="center"/>
            <w:hideMark/>
          </w:tcPr>
          <w:p w14:paraId="060216E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7,000.00 </w:t>
            </w:r>
          </w:p>
        </w:tc>
        <w:tc>
          <w:tcPr>
            <w:tcW w:w="1383" w:type="dxa"/>
            <w:tcBorders>
              <w:top w:val="nil"/>
              <w:left w:val="nil"/>
              <w:bottom w:val="single" w:sz="4" w:space="0" w:color="auto"/>
              <w:right w:val="single" w:sz="4" w:space="0" w:color="auto"/>
            </w:tcBorders>
            <w:shd w:val="clear" w:color="000000" w:fill="FFFFFF"/>
            <w:vAlign w:val="center"/>
            <w:hideMark/>
          </w:tcPr>
          <w:p w14:paraId="19349B7E"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123DFDE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6F4150B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125,222.91</w:t>
            </w:r>
          </w:p>
        </w:tc>
      </w:tr>
      <w:tr w:rsidR="00834057" w:rsidRPr="00834057" w14:paraId="3EF936AC"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1467D646"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Sherbimet Rezidenciale </w:t>
            </w:r>
          </w:p>
        </w:tc>
        <w:tc>
          <w:tcPr>
            <w:tcW w:w="861" w:type="dxa"/>
            <w:tcBorders>
              <w:top w:val="nil"/>
              <w:left w:val="nil"/>
              <w:bottom w:val="single" w:sz="4" w:space="0" w:color="auto"/>
              <w:right w:val="single" w:sz="4" w:space="0" w:color="auto"/>
            </w:tcBorders>
            <w:shd w:val="clear" w:color="auto" w:fill="auto"/>
            <w:noWrap/>
            <w:vAlign w:val="center"/>
            <w:hideMark/>
          </w:tcPr>
          <w:p w14:paraId="6E93FF03"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75572</w:t>
            </w:r>
          </w:p>
        </w:tc>
        <w:tc>
          <w:tcPr>
            <w:tcW w:w="647" w:type="dxa"/>
            <w:tcBorders>
              <w:top w:val="nil"/>
              <w:left w:val="nil"/>
              <w:bottom w:val="single" w:sz="4" w:space="0" w:color="auto"/>
              <w:right w:val="single" w:sz="4" w:space="0" w:color="auto"/>
            </w:tcBorders>
            <w:shd w:val="clear" w:color="auto" w:fill="auto"/>
            <w:noWrap/>
            <w:vAlign w:val="center"/>
            <w:hideMark/>
          </w:tcPr>
          <w:p w14:paraId="3EAB1026"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8</w:t>
            </w:r>
          </w:p>
        </w:tc>
        <w:tc>
          <w:tcPr>
            <w:tcW w:w="1262" w:type="dxa"/>
            <w:tcBorders>
              <w:top w:val="nil"/>
              <w:left w:val="nil"/>
              <w:bottom w:val="single" w:sz="4" w:space="0" w:color="auto"/>
              <w:right w:val="single" w:sz="4" w:space="0" w:color="auto"/>
            </w:tcBorders>
            <w:shd w:val="clear" w:color="auto" w:fill="auto"/>
            <w:noWrap/>
            <w:vAlign w:val="bottom"/>
            <w:hideMark/>
          </w:tcPr>
          <w:p w14:paraId="43975799"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100,000.00 </w:t>
            </w:r>
          </w:p>
        </w:tc>
        <w:tc>
          <w:tcPr>
            <w:tcW w:w="1249" w:type="dxa"/>
            <w:tcBorders>
              <w:top w:val="nil"/>
              <w:left w:val="nil"/>
              <w:bottom w:val="single" w:sz="4" w:space="0" w:color="auto"/>
              <w:right w:val="single" w:sz="4" w:space="0" w:color="auto"/>
            </w:tcBorders>
            <w:shd w:val="clear" w:color="000000" w:fill="FFFFFF"/>
            <w:vAlign w:val="center"/>
            <w:hideMark/>
          </w:tcPr>
          <w:p w14:paraId="20086199"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75,000.00</w:t>
            </w:r>
          </w:p>
        </w:tc>
        <w:tc>
          <w:tcPr>
            <w:tcW w:w="1226" w:type="dxa"/>
            <w:tcBorders>
              <w:top w:val="nil"/>
              <w:left w:val="nil"/>
              <w:bottom w:val="single" w:sz="4" w:space="0" w:color="auto"/>
              <w:right w:val="single" w:sz="4" w:space="0" w:color="auto"/>
            </w:tcBorders>
            <w:shd w:val="clear" w:color="000000" w:fill="FFFFFF"/>
            <w:vAlign w:val="center"/>
            <w:hideMark/>
          </w:tcPr>
          <w:p w14:paraId="7C94FC53"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10,000.00 </w:t>
            </w:r>
          </w:p>
        </w:tc>
        <w:tc>
          <w:tcPr>
            <w:tcW w:w="1383" w:type="dxa"/>
            <w:tcBorders>
              <w:top w:val="nil"/>
              <w:left w:val="nil"/>
              <w:bottom w:val="single" w:sz="4" w:space="0" w:color="auto"/>
              <w:right w:val="single" w:sz="4" w:space="0" w:color="auto"/>
            </w:tcBorders>
            <w:shd w:val="clear" w:color="000000" w:fill="FFFFFF"/>
            <w:vAlign w:val="center"/>
            <w:hideMark/>
          </w:tcPr>
          <w:p w14:paraId="7AA102DF"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0DF815A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15,000.00 </w:t>
            </w:r>
          </w:p>
        </w:tc>
        <w:tc>
          <w:tcPr>
            <w:tcW w:w="1347" w:type="dxa"/>
            <w:tcBorders>
              <w:top w:val="nil"/>
              <w:left w:val="nil"/>
              <w:bottom w:val="single" w:sz="4" w:space="0" w:color="auto"/>
              <w:right w:val="single" w:sz="8" w:space="0" w:color="auto"/>
            </w:tcBorders>
            <w:shd w:val="clear" w:color="000000" w:fill="FFFFFF"/>
            <w:vAlign w:val="center"/>
            <w:hideMark/>
          </w:tcPr>
          <w:p w14:paraId="01629BA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200,000.00</w:t>
            </w:r>
          </w:p>
        </w:tc>
      </w:tr>
      <w:tr w:rsidR="00834057" w:rsidRPr="00834057" w14:paraId="199C7AC7"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79B32D63"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Shërbimet kulturore </w:t>
            </w:r>
          </w:p>
        </w:tc>
        <w:tc>
          <w:tcPr>
            <w:tcW w:w="861" w:type="dxa"/>
            <w:tcBorders>
              <w:top w:val="nil"/>
              <w:left w:val="nil"/>
              <w:bottom w:val="single" w:sz="4" w:space="0" w:color="auto"/>
              <w:right w:val="single" w:sz="4" w:space="0" w:color="auto"/>
            </w:tcBorders>
            <w:shd w:val="clear" w:color="auto" w:fill="auto"/>
            <w:noWrap/>
            <w:vAlign w:val="center"/>
            <w:hideMark/>
          </w:tcPr>
          <w:p w14:paraId="69E13083"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85015</w:t>
            </w:r>
          </w:p>
        </w:tc>
        <w:tc>
          <w:tcPr>
            <w:tcW w:w="647" w:type="dxa"/>
            <w:tcBorders>
              <w:top w:val="nil"/>
              <w:left w:val="nil"/>
              <w:bottom w:val="single" w:sz="4" w:space="0" w:color="auto"/>
              <w:right w:val="single" w:sz="4" w:space="0" w:color="auto"/>
            </w:tcBorders>
            <w:shd w:val="clear" w:color="auto" w:fill="auto"/>
            <w:noWrap/>
            <w:vAlign w:val="center"/>
            <w:hideMark/>
          </w:tcPr>
          <w:p w14:paraId="7F0F1409"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17</w:t>
            </w:r>
          </w:p>
        </w:tc>
        <w:tc>
          <w:tcPr>
            <w:tcW w:w="1262" w:type="dxa"/>
            <w:tcBorders>
              <w:top w:val="nil"/>
              <w:left w:val="nil"/>
              <w:bottom w:val="single" w:sz="4" w:space="0" w:color="auto"/>
              <w:right w:val="single" w:sz="4" w:space="0" w:color="auto"/>
            </w:tcBorders>
            <w:shd w:val="clear" w:color="auto" w:fill="auto"/>
            <w:noWrap/>
            <w:vAlign w:val="bottom"/>
            <w:hideMark/>
          </w:tcPr>
          <w:p w14:paraId="0080A68B"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164,210.51 </w:t>
            </w:r>
          </w:p>
        </w:tc>
        <w:tc>
          <w:tcPr>
            <w:tcW w:w="1249" w:type="dxa"/>
            <w:tcBorders>
              <w:top w:val="nil"/>
              <w:left w:val="nil"/>
              <w:bottom w:val="single" w:sz="4" w:space="0" w:color="auto"/>
              <w:right w:val="single" w:sz="4" w:space="0" w:color="auto"/>
            </w:tcBorders>
            <w:shd w:val="clear" w:color="000000" w:fill="FFFFFF"/>
            <w:vAlign w:val="center"/>
            <w:hideMark/>
          </w:tcPr>
          <w:p w14:paraId="6281CCFB"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18,000.00</w:t>
            </w:r>
          </w:p>
        </w:tc>
        <w:tc>
          <w:tcPr>
            <w:tcW w:w="1226" w:type="dxa"/>
            <w:tcBorders>
              <w:top w:val="nil"/>
              <w:left w:val="nil"/>
              <w:bottom w:val="single" w:sz="4" w:space="0" w:color="auto"/>
              <w:right w:val="single" w:sz="4" w:space="0" w:color="auto"/>
            </w:tcBorders>
            <w:shd w:val="clear" w:color="000000" w:fill="FFFFFF"/>
            <w:vAlign w:val="center"/>
            <w:hideMark/>
          </w:tcPr>
          <w:p w14:paraId="28A192A7"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5983CAF6"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100,000.00 </w:t>
            </w:r>
          </w:p>
        </w:tc>
        <w:tc>
          <w:tcPr>
            <w:tcW w:w="1249" w:type="dxa"/>
            <w:tcBorders>
              <w:top w:val="nil"/>
              <w:left w:val="nil"/>
              <w:bottom w:val="single" w:sz="4" w:space="0" w:color="auto"/>
              <w:right w:val="single" w:sz="4" w:space="0" w:color="auto"/>
            </w:tcBorders>
            <w:shd w:val="clear" w:color="000000" w:fill="FFFFFF"/>
            <w:vAlign w:val="center"/>
            <w:hideMark/>
          </w:tcPr>
          <w:p w14:paraId="300E2559"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29BB82FA"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282,210.51</w:t>
            </w:r>
          </w:p>
        </w:tc>
      </w:tr>
      <w:tr w:rsidR="00834057" w:rsidRPr="00834057" w14:paraId="224BBFB9" w14:textId="77777777" w:rsidTr="00834057">
        <w:trPr>
          <w:trHeight w:val="261"/>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231EE27C"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Administrata (A) </w:t>
            </w:r>
          </w:p>
        </w:tc>
        <w:tc>
          <w:tcPr>
            <w:tcW w:w="861" w:type="dxa"/>
            <w:tcBorders>
              <w:top w:val="nil"/>
              <w:left w:val="nil"/>
              <w:bottom w:val="single" w:sz="4" w:space="0" w:color="auto"/>
              <w:right w:val="single" w:sz="4" w:space="0" w:color="auto"/>
            </w:tcBorders>
            <w:shd w:val="clear" w:color="auto" w:fill="auto"/>
            <w:noWrap/>
            <w:vAlign w:val="center"/>
            <w:hideMark/>
          </w:tcPr>
          <w:p w14:paraId="72E37FBE"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92075</w:t>
            </w:r>
          </w:p>
        </w:tc>
        <w:tc>
          <w:tcPr>
            <w:tcW w:w="647" w:type="dxa"/>
            <w:tcBorders>
              <w:top w:val="nil"/>
              <w:left w:val="nil"/>
              <w:bottom w:val="single" w:sz="4" w:space="0" w:color="auto"/>
              <w:right w:val="single" w:sz="4" w:space="0" w:color="auto"/>
            </w:tcBorders>
            <w:shd w:val="clear" w:color="auto" w:fill="auto"/>
            <w:noWrap/>
            <w:vAlign w:val="center"/>
            <w:hideMark/>
          </w:tcPr>
          <w:p w14:paraId="1CA88DEB"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7</w:t>
            </w:r>
          </w:p>
        </w:tc>
        <w:tc>
          <w:tcPr>
            <w:tcW w:w="1262" w:type="dxa"/>
            <w:tcBorders>
              <w:top w:val="nil"/>
              <w:left w:val="nil"/>
              <w:bottom w:val="single" w:sz="4" w:space="0" w:color="auto"/>
              <w:right w:val="single" w:sz="4" w:space="0" w:color="auto"/>
            </w:tcBorders>
            <w:shd w:val="clear" w:color="auto" w:fill="auto"/>
            <w:noWrap/>
            <w:vAlign w:val="bottom"/>
            <w:hideMark/>
          </w:tcPr>
          <w:p w14:paraId="09592772" w14:textId="77777777" w:rsidR="00834057" w:rsidRPr="00834057" w:rsidRDefault="00834057" w:rsidP="00834057">
            <w:pPr>
              <w:rPr>
                <w:rFonts w:eastAsia="Times New Roman"/>
                <w:color w:val="000000"/>
                <w:sz w:val="20"/>
                <w:szCs w:val="20"/>
                <w:lang w:val="en-US"/>
              </w:rPr>
            </w:pPr>
            <w:r w:rsidRPr="00834057">
              <w:rPr>
                <w:rFonts w:eastAsia="Times New Roman"/>
                <w:color w:val="000000"/>
                <w:sz w:val="20"/>
                <w:szCs w:val="20"/>
                <w:lang w:val="en-US"/>
              </w:rPr>
              <w:t xml:space="preserve">        72,237.63 </w:t>
            </w:r>
          </w:p>
        </w:tc>
        <w:tc>
          <w:tcPr>
            <w:tcW w:w="1249" w:type="dxa"/>
            <w:tcBorders>
              <w:top w:val="nil"/>
              <w:left w:val="nil"/>
              <w:bottom w:val="single" w:sz="4" w:space="0" w:color="auto"/>
              <w:right w:val="single" w:sz="4" w:space="0" w:color="auto"/>
            </w:tcBorders>
            <w:shd w:val="clear" w:color="000000" w:fill="FFFFFF"/>
            <w:vAlign w:val="center"/>
            <w:hideMark/>
          </w:tcPr>
          <w:p w14:paraId="3C4B074C"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25,000.00</w:t>
            </w:r>
          </w:p>
        </w:tc>
        <w:tc>
          <w:tcPr>
            <w:tcW w:w="1226" w:type="dxa"/>
            <w:tcBorders>
              <w:top w:val="nil"/>
              <w:left w:val="nil"/>
              <w:bottom w:val="single" w:sz="4" w:space="0" w:color="auto"/>
              <w:right w:val="single" w:sz="4" w:space="0" w:color="auto"/>
            </w:tcBorders>
            <w:shd w:val="clear" w:color="000000" w:fill="FFFFFF"/>
            <w:vAlign w:val="center"/>
            <w:hideMark/>
          </w:tcPr>
          <w:p w14:paraId="2563C20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83" w:type="dxa"/>
            <w:tcBorders>
              <w:top w:val="nil"/>
              <w:left w:val="nil"/>
              <w:bottom w:val="single" w:sz="4" w:space="0" w:color="auto"/>
              <w:right w:val="single" w:sz="4" w:space="0" w:color="auto"/>
            </w:tcBorders>
            <w:shd w:val="clear" w:color="000000" w:fill="FFFFFF"/>
            <w:vAlign w:val="center"/>
            <w:hideMark/>
          </w:tcPr>
          <w:p w14:paraId="7F168091"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1D4F4392"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347" w:type="dxa"/>
            <w:tcBorders>
              <w:top w:val="nil"/>
              <w:left w:val="nil"/>
              <w:bottom w:val="single" w:sz="4" w:space="0" w:color="auto"/>
              <w:right w:val="single" w:sz="8" w:space="0" w:color="auto"/>
            </w:tcBorders>
            <w:shd w:val="clear" w:color="000000" w:fill="FFFFFF"/>
            <w:vAlign w:val="center"/>
            <w:hideMark/>
          </w:tcPr>
          <w:p w14:paraId="04E00C7D"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97,237.63</w:t>
            </w:r>
          </w:p>
        </w:tc>
      </w:tr>
      <w:tr w:rsidR="00834057" w:rsidRPr="00834057" w14:paraId="4A342D07" w14:textId="77777777" w:rsidTr="00834057">
        <w:trPr>
          <w:trHeight w:val="272"/>
        </w:trPr>
        <w:tc>
          <w:tcPr>
            <w:tcW w:w="2406" w:type="dxa"/>
            <w:tcBorders>
              <w:top w:val="nil"/>
              <w:left w:val="single" w:sz="8" w:space="0" w:color="auto"/>
              <w:bottom w:val="single" w:sz="4" w:space="0" w:color="auto"/>
              <w:right w:val="single" w:sz="4" w:space="0" w:color="auto"/>
            </w:tcBorders>
            <w:shd w:val="clear" w:color="auto" w:fill="auto"/>
            <w:noWrap/>
            <w:vAlign w:val="bottom"/>
            <w:hideMark/>
          </w:tcPr>
          <w:p w14:paraId="4F06EB68" w14:textId="77777777" w:rsidR="00834057" w:rsidRPr="00834057" w:rsidRDefault="00834057" w:rsidP="00834057">
            <w:pPr>
              <w:rPr>
                <w:rFonts w:eastAsia="Times New Roman"/>
                <w:sz w:val="22"/>
                <w:szCs w:val="22"/>
                <w:lang w:val="en-US"/>
              </w:rPr>
            </w:pPr>
            <w:r w:rsidRPr="00834057">
              <w:rPr>
                <w:rFonts w:eastAsia="Times New Roman"/>
                <w:sz w:val="22"/>
                <w:szCs w:val="22"/>
                <w:lang w:val="en-US"/>
              </w:rPr>
              <w:t xml:space="preserve"> Arsimi fillor-Arsimi Mesem </w:t>
            </w:r>
          </w:p>
        </w:tc>
        <w:tc>
          <w:tcPr>
            <w:tcW w:w="861" w:type="dxa"/>
            <w:tcBorders>
              <w:top w:val="nil"/>
              <w:left w:val="nil"/>
              <w:bottom w:val="single" w:sz="4" w:space="0" w:color="auto"/>
              <w:right w:val="single" w:sz="4" w:space="0" w:color="auto"/>
            </w:tcBorders>
            <w:shd w:val="clear" w:color="auto" w:fill="auto"/>
            <w:noWrap/>
            <w:vAlign w:val="center"/>
            <w:hideMark/>
          </w:tcPr>
          <w:p w14:paraId="5781CE65"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93420-94620</w:t>
            </w:r>
          </w:p>
        </w:tc>
        <w:tc>
          <w:tcPr>
            <w:tcW w:w="647" w:type="dxa"/>
            <w:tcBorders>
              <w:top w:val="nil"/>
              <w:left w:val="nil"/>
              <w:bottom w:val="single" w:sz="4" w:space="0" w:color="auto"/>
              <w:right w:val="single" w:sz="4" w:space="0" w:color="auto"/>
            </w:tcBorders>
            <w:shd w:val="clear" w:color="auto" w:fill="auto"/>
            <w:noWrap/>
            <w:vAlign w:val="center"/>
            <w:hideMark/>
          </w:tcPr>
          <w:p w14:paraId="29D7DBD3" w14:textId="77777777" w:rsidR="00834057" w:rsidRPr="00834057" w:rsidRDefault="00834057" w:rsidP="00834057">
            <w:pPr>
              <w:jc w:val="center"/>
              <w:rPr>
                <w:rFonts w:eastAsia="Times New Roman"/>
                <w:sz w:val="20"/>
                <w:szCs w:val="20"/>
                <w:lang w:val="en-US"/>
              </w:rPr>
            </w:pPr>
            <w:r w:rsidRPr="00834057">
              <w:rPr>
                <w:rFonts w:eastAsia="Times New Roman"/>
                <w:sz w:val="20"/>
                <w:szCs w:val="20"/>
                <w:lang w:val="en-US"/>
              </w:rPr>
              <w:t>567</w:t>
            </w:r>
          </w:p>
        </w:tc>
        <w:tc>
          <w:tcPr>
            <w:tcW w:w="1262" w:type="dxa"/>
            <w:tcBorders>
              <w:top w:val="nil"/>
              <w:left w:val="nil"/>
              <w:bottom w:val="nil"/>
              <w:right w:val="nil"/>
            </w:tcBorders>
            <w:shd w:val="clear" w:color="auto" w:fill="auto"/>
            <w:noWrap/>
            <w:vAlign w:val="bottom"/>
            <w:hideMark/>
          </w:tcPr>
          <w:p w14:paraId="5918ED0A" w14:textId="77777777" w:rsidR="00834057" w:rsidRPr="00834057" w:rsidRDefault="00834057" w:rsidP="00834057">
            <w:pPr>
              <w:rPr>
                <w:rFonts w:eastAsia="Times New Roman"/>
                <w:sz w:val="20"/>
                <w:szCs w:val="20"/>
                <w:lang w:val="en-US"/>
              </w:rPr>
            </w:pPr>
            <w:r w:rsidRPr="00834057">
              <w:rPr>
                <w:rFonts w:eastAsia="Times New Roman"/>
                <w:sz w:val="20"/>
                <w:szCs w:val="20"/>
                <w:lang w:val="en-US"/>
              </w:rPr>
              <w:t xml:space="preserve">   5,100,254.49 </w:t>
            </w:r>
          </w:p>
        </w:tc>
        <w:tc>
          <w:tcPr>
            <w:tcW w:w="1249" w:type="dxa"/>
            <w:tcBorders>
              <w:top w:val="nil"/>
              <w:left w:val="single" w:sz="4" w:space="0" w:color="auto"/>
              <w:bottom w:val="single" w:sz="4" w:space="0" w:color="auto"/>
              <w:right w:val="single" w:sz="4" w:space="0" w:color="auto"/>
            </w:tcBorders>
            <w:shd w:val="clear" w:color="000000" w:fill="FFFFFF"/>
            <w:vAlign w:val="center"/>
            <w:hideMark/>
          </w:tcPr>
          <w:p w14:paraId="2C4A8C19"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165,450.00</w:t>
            </w:r>
          </w:p>
        </w:tc>
        <w:tc>
          <w:tcPr>
            <w:tcW w:w="1226" w:type="dxa"/>
            <w:tcBorders>
              <w:top w:val="nil"/>
              <w:left w:val="nil"/>
              <w:bottom w:val="single" w:sz="4" w:space="0" w:color="auto"/>
              <w:right w:val="single" w:sz="4" w:space="0" w:color="auto"/>
            </w:tcBorders>
            <w:shd w:val="clear" w:color="000000" w:fill="FFFFFF"/>
            <w:vAlign w:val="center"/>
            <w:hideMark/>
          </w:tcPr>
          <w:p w14:paraId="42ED7166"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40,000.00 </w:t>
            </w:r>
          </w:p>
        </w:tc>
        <w:tc>
          <w:tcPr>
            <w:tcW w:w="1383" w:type="dxa"/>
            <w:tcBorders>
              <w:top w:val="nil"/>
              <w:left w:val="nil"/>
              <w:bottom w:val="single" w:sz="4" w:space="0" w:color="auto"/>
              <w:right w:val="single" w:sz="4" w:space="0" w:color="auto"/>
            </w:tcBorders>
            <w:shd w:val="clear" w:color="000000" w:fill="FFFFFF"/>
            <w:vAlign w:val="center"/>
            <w:hideMark/>
          </w:tcPr>
          <w:p w14:paraId="2A24397C"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   </w:t>
            </w:r>
          </w:p>
        </w:tc>
        <w:tc>
          <w:tcPr>
            <w:tcW w:w="1249" w:type="dxa"/>
            <w:tcBorders>
              <w:top w:val="nil"/>
              <w:left w:val="nil"/>
              <w:bottom w:val="single" w:sz="4" w:space="0" w:color="auto"/>
              <w:right w:val="single" w:sz="4" w:space="0" w:color="auto"/>
            </w:tcBorders>
            <w:shd w:val="clear" w:color="000000" w:fill="FFFFFF"/>
            <w:vAlign w:val="center"/>
            <w:hideMark/>
          </w:tcPr>
          <w:p w14:paraId="4ABE254F" w14:textId="77777777" w:rsidR="00834057" w:rsidRPr="00834057" w:rsidRDefault="00834057" w:rsidP="00834057">
            <w:pPr>
              <w:jc w:val="right"/>
              <w:rPr>
                <w:rFonts w:eastAsia="Times New Roman"/>
                <w:color w:val="000000"/>
                <w:sz w:val="20"/>
                <w:szCs w:val="20"/>
                <w:lang w:val="en-US"/>
              </w:rPr>
            </w:pPr>
            <w:r w:rsidRPr="00834057">
              <w:rPr>
                <w:rFonts w:eastAsia="Times New Roman"/>
                <w:color w:val="000000"/>
                <w:sz w:val="20"/>
                <w:szCs w:val="20"/>
                <w:lang w:val="en-US"/>
              </w:rPr>
              <w:t xml:space="preserve">     100,000.00 </w:t>
            </w:r>
          </w:p>
        </w:tc>
        <w:tc>
          <w:tcPr>
            <w:tcW w:w="1347" w:type="dxa"/>
            <w:tcBorders>
              <w:top w:val="nil"/>
              <w:left w:val="nil"/>
              <w:bottom w:val="single" w:sz="4" w:space="0" w:color="auto"/>
              <w:right w:val="single" w:sz="8" w:space="0" w:color="auto"/>
            </w:tcBorders>
            <w:shd w:val="clear" w:color="auto" w:fill="auto"/>
            <w:noWrap/>
            <w:vAlign w:val="bottom"/>
            <w:hideMark/>
          </w:tcPr>
          <w:p w14:paraId="7BAA2AAD" w14:textId="77777777" w:rsidR="00834057" w:rsidRPr="00834057" w:rsidRDefault="00834057" w:rsidP="00834057">
            <w:pPr>
              <w:rPr>
                <w:rFonts w:eastAsia="Times New Roman"/>
                <w:sz w:val="20"/>
                <w:szCs w:val="20"/>
                <w:lang w:val="en-US"/>
              </w:rPr>
            </w:pPr>
            <w:r w:rsidRPr="00834057">
              <w:rPr>
                <w:rFonts w:eastAsia="Times New Roman"/>
                <w:sz w:val="20"/>
                <w:szCs w:val="20"/>
                <w:lang w:val="en-US"/>
              </w:rPr>
              <w:t xml:space="preserve">      4,825,714.00 </w:t>
            </w:r>
          </w:p>
        </w:tc>
      </w:tr>
      <w:tr w:rsidR="00834057" w:rsidRPr="00834057" w14:paraId="6D018B13" w14:textId="77777777" w:rsidTr="00834057">
        <w:trPr>
          <w:trHeight w:val="272"/>
        </w:trPr>
        <w:tc>
          <w:tcPr>
            <w:tcW w:w="2406" w:type="dxa"/>
            <w:tcBorders>
              <w:top w:val="single" w:sz="8" w:space="0" w:color="auto"/>
              <w:left w:val="single" w:sz="8" w:space="0" w:color="auto"/>
              <w:bottom w:val="single" w:sz="8" w:space="0" w:color="auto"/>
              <w:right w:val="nil"/>
            </w:tcBorders>
            <w:shd w:val="clear" w:color="000000" w:fill="BFBFBF"/>
            <w:noWrap/>
            <w:vAlign w:val="bottom"/>
            <w:hideMark/>
          </w:tcPr>
          <w:p w14:paraId="4EB03AE3" w14:textId="77777777" w:rsidR="00834057" w:rsidRPr="00834057" w:rsidRDefault="00834057" w:rsidP="00834057">
            <w:pPr>
              <w:rPr>
                <w:rFonts w:eastAsia="Times New Roman"/>
                <w:b/>
                <w:bCs/>
                <w:sz w:val="22"/>
                <w:szCs w:val="22"/>
                <w:lang w:val="en-US"/>
              </w:rPr>
            </w:pPr>
            <w:r w:rsidRPr="00834057">
              <w:rPr>
                <w:rFonts w:eastAsia="Times New Roman"/>
                <w:b/>
                <w:bCs/>
                <w:sz w:val="22"/>
                <w:szCs w:val="22"/>
                <w:lang w:val="en-US"/>
              </w:rPr>
              <w:t xml:space="preserve"> Total Grant + THV </w:t>
            </w:r>
          </w:p>
        </w:tc>
        <w:tc>
          <w:tcPr>
            <w:tcW w:w="861" w:type="dxa"/>
            <w:tcBorders>
              <w:top w:val="single" w:sz="8" w:space="0" w:color="auto"/>
              <w:left w:val="nil"/>
              <w:bottom w:val="single" w:sz="8" w:space="0" w:color="auto"/>
              <w:right w:val="single" w:sz="8" w:space="0" w:color="auto"/>
            </w:tcBorders>
            <w:shd w:val="clear" w:color="000000" w:fill="BFBFBF"/>
            <w:noWrap/>
            <w:vAlign w:val="bottom"/>
            <w:hideMark/>
          </w:tcPr>
          <w:p w14:paraId="59CFEC08"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w:t>
            </w:r>
          </w:p>
        </w:tc>
        <w:tc>
          <w:tcPr>
            <w:tcW w:w="647" w:type="dxa"/>
            <w:tcBorders>
              <w:top w:val="single" w:sz="8" w:space="0" w:color="auto"/>
              <w:left w:val="nil"/>
              <w:bottom w:val="single" w:sz="8" w:space="0" w:color="auto"/>
              <w:right w:val="single" w:sz="4" w:space="0" w:color="auto"/>
            </w:tcBorders>
            <w:shd w:val="clear" w:color="000000" w:fill="BFBFBF"/>
            <w:noWrap/>
            <w:vAlign w:val="bottom"/>
            <w:hideMark/>
          </w:tcPr>
          <w:p w14:paraId="189ED962"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898 </w:t>
            </w:r>
          </w:p>
        </w:tc>
        <w:tc>
          <w:tcPr>
            <w:tcW w:w="1262" w:type="dxa"/>
            <w:tcBorders>
              <w:top w:val="single" w:sz="8" w:space="0" w:color="auto"/>
              <w:left w:val="nil"/>
              <w:bottom w:val="single" w:sz="8" w:space="0" w:color="auto"/>
              <w:right w:val="single" w:sz="4" w:space="0" w:color="auto"/>
            </w:tcBorders>
            <w:shd w:val="clear" w:color="000000" w:fill="BFBFBF"/>
            <w:noWrap/>
            <w:vAlign w:val="bottom"/>
            <w:hideMark/>
          </w:tcPr>
          <w:p w14:paraId="21063C5A"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8,445,561.00 </w:t>
            </w:r>
          </w:p>
        </w:tc>
        <w:tc>
          <w:tcPr>
            <w:tcW w:w="1249" w:type="dxa"/>
            <w:tcBorders>
              <w:top w:val="single" w:sz="8" w:space="0" w:color="auto"/>
              <w:left w:val="nil"/>
              <w:bottom w:val="single" w:sz="8" w:space="0" w:color="auto"/>
              <w:right w:val="single" w:sz="4" w:space="0" w:color="auto"/>
            </w:tcBorders>
            <w:shd w:val="clear" w:color="000000" w:fill="BFBFBF"/>
            <w:noWrap/>
            <w:vAlign w:val="bottom"/>
            <w:hideMark/>
          </w:tcPr>
          <w:p w14:paraId="07460192"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2,000,000.00 </w:t>
            </w:r>
          </w:p>
        </w:tc>
        <w:tc>
          <w:tcPr>
            <w:tcW w:w="1226" w:type="dxa"/>
            <w:tcBorders>
              <w:top w:val="single" w:sz="8" w:space="0" w:color="auto"/>
              <w:left w:val="nil"/>
              <w:bottom w:val="single" w:sz="8" w:space="0" w:color="auto"/>
              <w:right w:val="single" w:sz="4" w:space="0" w:color="auto"/>
            </w:tcBorders>
            <w:shd w:val="clear" w:color="000000" w:fill="BFBFBF"/>
            <w:noWrap/>
            <w:vAlign w:val="bottom"/>
            <w:hideMark/>
          </w:tcPr>
          <w:p w14:paraId="23B6EC59"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300,000.00 </w:t>
            </w:r>
          </w:p>
        </w:tc>
        <w:tc>
          <w:tcPr>
            <w:tcW w:w="1383" w:type="dxa"/>
            <w:tcBorders>
              <w:top w:val="single" w:sz="8" w:space="0" w:color="auto"/>
              <w:left w:val="nil"/>
              <w:bottom w:val="single" w:sz="8" w:space="0" w:color="auto"/>
              <w:right w:val="single" w:sz="4" w:space="0" w:color="auto"/>
            </w:tcBorders>
            <w:shd w:val="clear" w:color="000000" w:fill="BFBFBF"/>
            <w:noWrap/>
            <w:vAlign w:val="bottom"/>
            <w:hideMark/>
          </w:tcPr>
          <w:p w14:paraId="3B95CF8D"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350,000.00 </w:t>
            </w:r>
          </w:p>
        </w:tc>
        <w:tc>
          <w:tcPr>
            <w:tcW w:w="1249" w:type="dxa"/>
            <w:tcBorders>
              <w:top w:val="single" w:sz="8" w:space="0" w:color="auto"/>
              <w:left w:val="nil"/>
              <w:bottom w:val="single" w:sz="8" w:space="0" w:color="auto"/>
              <w:right w:val="single" w:sz="4" w:space="0" w:color="auto"/>
            </w:tcBorders>
            <w:shd w:val="clear" w:color="000000" w:fill="BFBFBF"/>
            <w:noWrap/>
            <w:vAlign w:val="bottom"/>
            <w:hideMark/>
          </w:tcPr>
          <w:p w14:paraId="7D48170E"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3,456,413.00 </w:t>
            </w:r>
          </w:p>
        </w:tc>
        <w:tc>
          <w:tcPr>
            <w:tcW w:w="1347" w:type="dxa"/>
            <w:tcBorders>
              <w:top w:val="single" w:sz="8" w:space="0" w:color="auto"/>
              <w:left w:val="nil"/>
              <w:bottom w:val="single" w:sz="8" w:space="0" w:color="auto"/>
              <w:right w:val="single" w:sz="8" w:space="0" w:color="auto"/>
            </w:tcBorders>
            <w:shd w:val="clear" w:color="000000" w:fill="BFBFBF"/>
            <w:noWrap/>
            <w:vAlign w:val="bottom"/>
            <w:hideMark/>
          </w:tcPr>
          <w:p w14:paraId="51A97530" w14:textId="77777777" w:rsidR="00834057" w:rsidRPr="00834057" w:rsidRDefault="00834057" w:rsidP="00834057">
            <w:pPr>
              <w:rPr>
                <w:rFonts w:eastAsia="Times New Roman"/>
                <w:b/>
                <w:bCs/>
                <w:sz w:val="20"/>
                <w:szCs w:val="20"/>
                <w:lang w:val="en-US"/>
              </w:rPr>
            </w:pPr>
            <w:r w:rsidRPr="00834057">
              <w:rPr>
                <w:rFonts w:eastAsia="Times New Roman"/>
                <w:b/>
                <w:bCs/>
                <w:sz w:val="20"/>
                <w:szCs w:val="20"/>
                <w:lang w:val="en-US"/>
              </w:rPr>
              <w:t xml:space="preserve">    14,551,974.00 </w:t>
            </w:r>
          </w:p>
        </w:tc>
      </w:tr>
    </w:tbl>
    <w:p w14:paraId="41DB573D" w14:textId="5FBF2EF2" w:rsidR="0032524C" w:rsidRDefault="00707C89" w:rsidP="0032524C">
      <w:pPr>
        <w:pStyle w:val="Heading2"/>
      </w:pPr>
      <w:bookmarkStart w:id="192" w:name="_Toc170390221"/>
      <w:bookmarkStart w:id="193" w:name="_Toc170458718"/>
      <w:bookmarkStart w:id="194" w:name="_Toc201304476"/>
      <w:bookmarkStart w:id="195" w:name="_Toc232513159"/>
      <w:bookmarkStart w:id="196" w:name="_Toc232513344"/>
      <w:bookmarkStart w:id="197" w:name="_Toc232513690"/>
      <w:r w:rsidRPr="00AF172D">
        <w:lastRenderedPageBreak/>
        <w:t>Tab</w:t>
      </w:r>
      <w:r w:rsidR="00660818">
        <w:t xml:space="preserve">ela 6: Shpenzimet Komunale për vitet </w:t>
      </w:r>
      <w:r w:rsidR="00660818">
        <w:rPr>
          <w:rFonts w:ascii="Times New Roman" w:hAnsi="Times New Roman"/>
        </w:rPr>
        <w:t>2027-2029 (viti 1- 2027</w:t>
      </w:r>
      <w:r w:rsidR="00AC60B2">
        <w:rPr>
          <w:rFonts w:ascii="Times New Roman" w:hAnsi="Times New Roman"/>
        </w:rPr>
        <w:t>)</w:t>
      </w:r>
      <w:r w:rsidRPr="00AF172D">
        <w:t>, të shpërndara në kategori ekonomike dhe programe</w:t>
      </w:r>
      <w:r>
        <w:t>.</w:t>
      </w:r>
      <w:bookmarkEnd w:id="192"/>
      <w:bookmarkEnd w:id="193"/>
      <w:bookmarkEnd w:id="194"/>
      <w:bookmarkEnd w:id="195"/>
      <w:bookmarkEnd w:id="196"/>
      <w:bookmarkEnd w:id="197"/>
    </w:p>
    <w:tbl>
      <w:tblPr>
        <w:tblW w:w="11648" w:type="dxa"/>
        <w:tblInd w:w="-100" w:type="dxa"/>
        <w:tblLook w:val="04A0" w:firstRow="1" w:lastRow="0" w:firstColumn="1" w:lastColumn="0" w:noHBand="0" w:noVBand="1"/>
      </w:tblPr>
      <w:tblGrid>
        <w:gridCol w:w="2281"/>
        <w:gridCol w:w="849"/>
        <w:gridCol w:w="696"/>
        <w:gridCol w:w="1279"/>
        <w:gridCol w:w="1266"/>
        <w:gridCol w:w="1243"/>
        <w:gridCol w:w="1402"/>
        <w:gridCol w:w="1266"/>
        <w:gridCol w:w="1366"/>
      </w:tblGrid>
      <w:tr w:rsidR="00540981" w:rsidRPr="00540981" w14:paraId="64EB5847" w14:textId="77777777" w:rsidTr="00BB1872">
        <w:trPr>
          <w:trHeight w:val="311"/>
        </w:trPr>
        <w:tc>
          <w:tcPr>
            <w:tcW w:w="2281" w:type="dxa"/>
            <w:tcBorders>
              <w:top w:val="single" w:sz="8" w:space="0" w:color="auto"/>
              <w:left w:val="single" w:sz="8" w:space="0" w:color="auto"/>
              <w:bottom w:val="single" w:sz="8" w:space="0" w:color="auto"/>
              <w:right w:val="nil"/>
            </w:tcBorders>
            <w:shd w:val="clear" w:color="000000" w:fill="D9E1F2"/>
            <w:vAlign w:val="bottom"/>
            <w:hideMark/>
          </w:tcPr>
          <w:p w14:paraId="3A1B8EB4"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w:t>
            </w:r>
          </w:p>
        </w:tc>
        <w:tc>
          <w:tcPr>
            <w:tcW w:w="849" w:type="dxa"/>
            <w:tcBorders>
              <w:top w:val="single" w:sz="8" w:space="0" w:color="auto"/>
              <w:left w:val="nil"/>
              <w:bottom w:val="single" w:sz="8" w:space="0" w:color="auto"/>
              <w:right w:val="nil"/>
            </w:tcBorders>
            <w:shd w:val="clear" w:color="000000" w:fill="D9E1F2"/>
            <w:vAlign w:val="bottom"/>
            <w:hideMark/>
          </w:tcPr>
          <w:p w14:paraId="4E3E6C9A" w14:textId="77777777" w:rsidR="00540981" w:rsidRPr="00540981" w:rsidRDefault="00540981" w:rsidP="00540981">
            <w:pPr>
              <w:rPr>
                <w:rFonts w:eastAsia="Times New Roman"/>
                <w:b/>
                <w:bCs/>
                <w:lang w:val="en-US"/>
              </w:rPr>
            </w:pPr>
            <w:r w:rsidRPr="00540981">
              <w:rPr>
                <w:rFonts w:eastAsia="Times New Roman"/>
                <w:b/>
                <w:bCs/>
                <w:lang w:val="en-US"/>
              </w:rPr>
              <w:t> </w:t>
            </w:r>
          </w:p>
        </w:tc>
        <w:tc>
          <w:tcPr>
            <w:tcW w:w="8518" w:type="dxa"/>
            <w:gridSpan w:val="7"/>
            <w:tcBorders>
              <w:top w:val="single" w:sz="8" w:space="0" w:color="auto"/>
              <w:left w:val="nil"/>
              <w:bottom w:val="single" w:sz="8" w:space="0" w:color="auto"/>
              <w:right w:val="single" w:sz="8" w:space="0" w:color="000000"/>
            </w:tcBorders>
            <w:shd w:val="clear" w:color="000000" w:fill="D9E1F2"/>
            <w:vAlign w:val="bottom"/>
            <w:hideMark/>
          </w:tcPr>
          <w:p w14:paraId="4BD92849" w14:textId="77777777" w:rsidR="00540981" w:rsidRPr="00540981" w:rsidRDefault="00540981" w:rsidP="00540981">
            <w:pPr>
              <w:rPr>
                <w:rFonts w:eastAsia="Times New Roman"/>
                <w:b/>
                <w:bCs/>
                <w:sz w:val="22"/>
                <w:szCs w:val="22"/>
                <w:lang w:val="en-US"/>
              </w:rPr>
            </w:pPr>
            <w:r w:rsidRPr="00540981">
              <w:rPr>
                <w:rFonts w:eastAsia="Times New Roman"/>
                <w:b/>
                <w:bCs/>
                <w:sz w:val="22"/>
                <w:szCs w:val="22"/>
                <w:lang w:val="en-US"/>
              </w:rPr>
              <w:t xml:space="preserve"> Vlersimet  e hershme për vitin 2027 ( propozimi)  </w:t>
            </w:r>
          </w:p>
        </w:tc>
      </w:tr>
      <w:tr w:rsidR="00540981" w:rsidRPr="00540981" w14:paraId="63CDDE0E" w14:textId="77777777" w:rsidTr="00BB1872">
        <w:trPr>
          <w:trHeight w:val="658"/>
        </w:trPr>
        <w:tc>
          <w:tcPr>
            <w:tcW w:w="2281" w:type="dxa"/>
            <w:tcBorders>
              <w:top w:val="nil"/>
              <w:left w:val="single" w:sz="8" w:space="0" w:color="auto"/>
              <w:bottom w:val="single" w:sz="8" w:space="0" w:color="auto"/>
              <w:right w:val="single" w:sz="4" w:space="0" w:color="auto"/>
            </w:tcBorders>
            <w:shd w:val="clear" w:color="000000" w:fill="D9E1F2"/>
            <w:noWrap/>
            <w:vAlign w:val="bottom"/>
            <w:hideMark/>
          </w:tcPr>
          <w:p w14:paraId="33A67AE1"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Programi </w:t>
            </w:r>
          </w:p>
        </w:tc>
        <w:tc>
          <w:tcPr>
            <w:tcW w:w="849" w:type="dxa"/>
            <w:tcBorders>
              <w:top w:val="nil"/>
              <w:left w:val="single" w:sz="8" w:space="0" w:color="auto"/>
              <w:bottom w:val="single" w:sz="8" w:space="0" w:color="auto"/>
              <w:right w:val="single" w:sz="4" w:space="0" w:color="auto"/>
            </w:tcBorders>
            <w:shd w:val="clear" w:color="000000" w:fill="D9E1F2"/>
            <w:noWrap/>
            <w:vAlign w:val="bottom"/>
            <w:hideMark/>
          </w:tcPr>
          <w:p w14:paraId="14C4D079"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Nën kodi </w:t>
            </w:r>
          </w:p>
        </w:tc>
        <w:tc>
          <w:tcPr>
            <w:tcW w:w="696" w:type="dxa"/>
            <w:tcBorders>
              <w:top w:val="nil"/>
              <w:left w:val="nil"/>
              <w:bottom w:val="single" w:sz="8" w:space="0" w:color="auto"/>
              <w:right w:val="single" w:sz="4" w:space="0" w:color="auto"/>
            </w:tcBorders>
            <w:shd w:val="clear" w:color="000000" w:fill="D9E1F2"/>
            <w:vAlign w:val="bottom"/>
            <w:hideMark/>
          </w:tcPr>
          <w:p w14:paraId="5D7E776A" w14:textId="77777777" w:rsidR="00540981" w:rsidRPr="00540981" w:rsidRDefault="00540981" w:rsidP="00540981">
            <w:pPr>
              <w:jc w:val="center"/>
              <w:rPr>
                <w:rFonts w:eastAsia="Times New Roman"/>
                <w:b/>
                <w:bCs/>
                <w:lang w:val="en-US"/>
              </w:rPr>
            </w:pPr>
            <w:r w:rsidRPr="00540981">
              <w:rPr>
                <w:rFonts w:eastAsia="Times New Roman"/>
                <w:b/>
                <w:bCs/>
                <w:lang w:val="en-US"/>
              </w:rPr>
              <w:t xml:space="preserve"> Stafi </w:t>
            </w:r>
          </w:p>
        </w:tc>
        <w:tc>
          <w:tcPr>
            <w:tcW w:w="1279" w:type="dxa"/>
            <w:tcBorders>
              <w:top w:val="nil"/>
              <w:left w:val="nil"/>
              <w:bottom w:val="single" w:sz="8" w:space="0" w:color="auto"/>
              <w:right w:val="single" w:sz="4" w:space="0" w:color="auto"/>
            </w:tcBorders>
            <w:shd w:val="clear" w:color="000000" w:fill="D9E1F2"/>
            <w:vAlign w:val="bottom"/>
            <w:hideMark/>
          </w:tcPr>
          <w:p w14:paraId="57B805F5" w14:textId="77777777" w:rsidR="00540981" w:rsidRPr="00540981" w:rsidRDefault="00540981" w:rsidP="00540981">
            <w:pPr>
              <w:jc w:val="center"/>
              <w:rPr>
                <w:rFonts w:eastAsia="Times New Roman"/>
                <w:b/>
                <w:bCs/>
                <w:lang w:val="en-US"/>
              </w:rPr>
            </w:pPr>
            <w:r w:rsidRPr="00540981">
              <w:rPr>
                <w:rFonts w:eastAsia="Times New Roman"/>
                <w:b/>
                <w:bCs/>
                <w:lang w:val="en-US"/>
              </w:rPr>
              <w:t xml:space="preserve"> Paga dhe meditje  </w:t>
            </w:r>
          </w:p>
        </w:tc>
        <w:tc>
          <w:tcPr>
            <w:tcW w:w="1266" w:type="dxa"/>
            <w:tcBorders>
              <w:top w:val="nil"/>
              <w:left w:val="nil"/>
              <w:bottom w:val="single" w:sz="8" w:space="0" w:color="auto"/>
              <w:right w:val="single" w:sz="4" w:space="0" w:color="auto"/>
            </w:tcBorders>
            <w:shd w:val="clear" w:color="000000" w:fill="D9E1F2"/>
            <w:vAlign w:val="bottom"/>
            <w:hideMark/>
          </w:tcPr>
          <w:p w14:paraId="49C969C9" w14:textId="77777777" w:rsidR="00540981" w:rsidRPr="00540981" w:rsidRDefault="00540981" w:rsidP="00540981">
            <w:pPr>
              <w:rPr>
                <w:rFonts w:eastAsia="Times New Roman"/>
                <w:b/>
                <w:bCs/>
                <w:sz w:val="22"/>
                <w:szCs w:val="22"/>
                <w:lang w:val="en-US"/>
              </w:rPr>
            </w:pPr>
            <w:r w:rsidRPr="00540981">
              <w:rPr>
                <w:rFonts w:eastAsia="Times New Roman"/>
                <w:b/>
                <w:bCs/>
                <w:sz w:val="22"/>
                <w:szCs w:val="22"/>
                <w:lang w:val="en-US"/>
              </w:rPr>
              <w:t xml:space="preserve"> Mallra dhe Sherbime </w:t>
            </w:r>
          </w:p>
        </w:tc>
        <w:tc>
          <w:tcPr>
            <w:tcW w:w="1243" w:type="dxa"/>
            <w:tcBorders>
              <w:top w:val="nil"/>
              <w:left w:val="nil"/>
              <w:bottom w:val="single" w:sz="8" w:space="0" w:color="auto"/>
              <w:right w:val="single" w:sz="4" w:space="0" w:color="auto"/>
            </w:tcBorders>
            <w:shd w:val="clear" w:color="000000" w:fill="D9E1F2"/>
            <w:vAlign w:val="bottom"/>
            <w:hideMark/>
          </w:tcPr>
          <w:p w14:paraId="4EEC1F6E" w14:textId="77777777" w:rsidR="00540981" w:rsidRPr="00540981" w:rsidRDefault="00540981" w:rsidP="00540981">
            <w:pPr>
              <w:rPr>
                <w:rFonts w:eastAsia="Times New Roman"/>
                <w:b/>
                <w:bCs/>
                <w:sz w:val="22"/>
                <w:szCs w:val="22"/>
                <w:lang w:val="en-US"/>
              </w:rPr>
            </w:pPr>
            <w:r w:rsidRPr="00540981">
              <w:rPr>
                <w:rFonts w:eastAsia="Times New Roman"/>
                <w:b/>
                <w:bCs/>
                <w:sz w:val="22"/>
                <w:szCs w:val="22"/>
                <w:lang w:val="en-US"/>
              </w:rPr>
              <w:t xml:space="preserve"> Shpenzime komunale  </w:t>
            </w:r>
          </w:p>
        </w:tc>
        <w:tc>
          <w:tcPr>
            <w:tcW w:w="1402" w:type="dxa"/>
            <w:tcBorders>
              <w:top w:val="nil"/>
              <w:left w:val="nil"/>
              <w:bottom w:val="single" w:sz="8" w:space="0" w:color="auto"/>
              <w:right w:val="single" w:sz="4" w:space="0" w:color="auto"/>
            </w:tcBorders>
            <w:shd w:val="clear" w:color="000000" w:fill="D9E1F2"/>
            <w:vAlign w:val="bottom"/>
            <w:hideMark/>
          </w:tcPr>
          <w:p w14:paraId="537EAFE1" w14:textId="77777777" w:rsidR="00540981" w:rsidRPr="00540981" w:rsidRDefault="00540981" w:rsidP="00540981">
            <w:pPr>
              <w:rPr>
                <w:rFonts w:eastAsia="Times New Roman"/>
                <w:b/>
                <w:bCs/>
                <w:sz w:val="22"/>
                <w:szCs w:val="22"/>
                <w:lang w:val="en-US"/>
              </w:rPr>
            </w:pPr>
            <w:r w:rsidRPr="00540981">
              <w:rPr>
                <w:rFonts w:eastAsia="Times New Roman"/>
                <w:b/>
                <w:bCs/>
                <w:sz w:val="22"/>
                <w:szCs w:val="22"/>
                <w:lang w:val="en-US"/>
              </w:rPr>
              <w:t xml:space="preserve"> Subvencione dhe transfere  </w:t>
            </w:r>
          </w:p>
        </w:tc>
        <w:tc>
          <w:tcPr>
            <w:tcW w:w="1266" w:type="dxa"/>
            <w:tcBorders>
              <w:top w:val="nil"/>
              <w:left w:val="nil"/>
              <w:bottom w:val="single" w:sz="8" w:space="0" w:color="auto"/>
              <w:right w:val="single" w:sz="4" w:space="0" w:color="auto"/>
            </w:tcBorders>
            <w:shd w:val="clear" w:color="000000" w:fill="D9E1F2"/>
            <w:vAlign w:val="bottom"/>
            <w:hideMark/>
          </w:tcPr>
          <w:p w14:paraId="3E2E1A50" w14:textId="77777777" w:rsidR="00540981" w:rsidRPr="00540981" w:rsidRDefault="00540981" w:rsidP="00540981">
            <w:pPr>
              <w:rPr>
                <w:rFonts w:eastAsia="Times New Roman"/>
                <w:b/>
                <w:bCs/>
                <w:sz w:val="22"/>
                <w:szCs w:val="22"/>
                <w:lang w:val="en-US"/>
              </w:rPr>
            </w:pPr>
            <w:r w:rsidRPr="00540981">
              <w:rPr>
                <w:rFonts w:eastAsia="Times New Roman"/>
                <w:b/>
                <w:bCs/>
                <w:sz w:val="22"/>
                <w:szCs w:val="22"/>
                <w:lang w:val="en-US"/>
              </w:rPr>
              <w:t xml:space="preserve"> Shpenzime kapitale  </w:t>
            </w:r>
          </w:p>
        </w:tc>
        <w:tc>
          <w:tcPr>
            <w:tcW w:w="1366" w:type="dxa"/>
            <w:tcBorders>
              <w:top w:val="nil"/>
              <w:left w:val="nil"/>
              <w:bottom w:val="single" w:sz="4" w:space="0" w:color="auto"/>
              <w:right w:val="single" w:sz="8" w:space="0" w:color="auto"/>
            </w:tcBorders>
            <w:shd w:val="clear" w:color="000000" w:fill="D9E1F2"/>
            <w:noWrap/>
            <w:vAlign w:val="bottom"/>
            <w:hideMark/>
          </w:tcPr>
          <w:p w14:paraId="09B44529" w14:textId="77777777" w:rsidR="00540981" w:rsidRPr="00540981" w:rsidRDefault="00540981" w:rsidP="00540981">
            <w:pPr>
              <w:rPr>
                <w:rFonts w:eastAsia="Times New Roman"/>
                <w:b/>
                <w:bCs/>
                <w:sz w:val="22"/>
                <w:szCs w:val="22"/>
                <w:lang w:val="en-US"/>
              </w:rPr>
            </w:pPr>
            <w:r w:rsidRPr="00540981">
              <w:rPr>
                <w:rFonts w:eastAsia="Times New Roman"/>
                <w:b/>
                <w:bCs/>
                <w:sz w:val="22"/>
                <w:szCs w:val="22"/>
                <w:lang w:val="en-US"/>
              </w:rPr>
              <w:t xml:space="preserve"> Total 2027 </w:t>
            </w:r>
          </w:p>
        </w:tc>
      </w:tr>
      <w:tr w:rsidR="00540981" w:rsidRPr="00540981" w14:paraId="23BD5002" w14:textId="77777777" w:rsidTr="00BB1872">
        <w:trPr>
          <w:trHeight w:val="277"/>
        </w:trPr>
        <w:tc>
          <w:tcPr>
            <w:tcW w:w="2281" w:type="dxa"/>
            <w:tcBorders>
              <w:top w:val="nil"/>
              <w:left w:val="single" w:sz="8" w:space="0" w:color="auto"/>
              <w:bottom w:val="single" w:sz="4" w:space="0" w:color="auto"/>
              <w:right w:val="single" w:sz="4" w:space="0" w:color="auto"/>
            </w:tcBorders>
            <w:shd w:val="clear" w:color="000000" w:fill="FFFFFF"/>
            <w:noWrap/>
            <w:vAlign w:val="bottom"/>
            <w:hideMark/>
          </w:tcPr>
          <w:p w14:paraId="6BCCA6B6"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w:t>
            </w:r>
          </w:p>
        </w:tc>
        <w:tc>
          <w:tcPr>
            <w:tcW w:w="849" w:type="dxa"/>
            <w:tcBorders>
              <w:top w:val="nil"/>
              <w:left w:val="nil"/>
              <w:bottom w:val="single" w:sz="4" w:space="0" w:color="auto"/>
              <w:right w:val="single" w:sz="4" w:space="0" w:color="auto"/>
            </w:tcBorders>
            <w:shd w:val="clear" w:color="000000" w:fill="FFFFFF"/>
            <w:noWrap/>
            <w:vAlign w:val="bottom"/>
            <w:hideMark/>
          </w:tcPr>
          <w:p w14:paraId="252475FA"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2CEB3FE"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 </w:t>
            </w:r>
          </w:p>
        </w:tc>
        <w:tc>
          <w:tcPr>
            <w:tcW w:w="1279" w:type="dxa"/>
            <w:tcBorders>
              <w:top w:val="nil"/>
              <w:left w:val="nil"/>
              <w:bottom w:val="single" w:sz="4" w:space="0" w:color="auto"/>
              <w:right w:val="single" w:sz="4" w:space="0" w:color="auto"/>
            </w:tcBorders>
            <w:shd w:val="clear" w:color="000000" w:fill="FFFFFF"/>
            <w:noWrap/>
            <w:vAlign w:val="bottom"/>
            <w:hideMark/>
          </w:tcPr>
          <w:p w14:paraId="4EDBC547"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602C22DD"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c>
          <w:tcPr>
            <w:tcW w:w="1243" w:type="dxa"/>
            <w:tcBorders>
              <w:top w:val="nil"/>
              <w:left w:val="nil"/>
              <w:bottom w:val="single" w:sz="4" w:space="0" w:color="auto"/>
              <w:right w:val="single" w:sz="4" w:space="0" w:color="auto"/>
            </w:tcBorders>
            <w:shd w:val="clear" w:color="000000" w:fill="FFFFFF"/>
            <w:noWrap/>
            <w:vAlign w:val="bottom"/>
            <w:hideMark/>
          </w:tcPr>
          <w:p w14:paraId="1842629C"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c>
          <w:tcPr>
            <w:tcW w:w="1402" w:type="dxa"/>
            <w:tcBorders>
              <w:top w:val="nil"/>
              <w:left w:val="nil"/>
              <w:bottom w:val="single" w:sz="4" w:space="0" w:color="auto"/>
              <w:right w:val="single" w:sz="4" w:space="0" w:color="auto"/>
            </w:tcBorders>
            <w:shd w:val="clear" w:color="000000" w:fill="FFFFFF"/>
            <w:noWrap/>
            <w:vAlign w:val="bottom"/>
            <w:hideMark/>
          </w:tcPr>
          <w:p w14:paraId="45CDCAD8"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c>
          <w:tcPr>
            <w:tcW w:w="1266" w:type="dxa"/>
            <w:tcBorders>
              <w:top w:val="nil"/>
              <w:left w:val="nil"/>
              <w:bottom w:val="single" w:sz="4" w:space="0" w:color="auto"/>
              <w:right w:val="single" w:sz="4" w:space="0" w:color="auto"/>
            </w:tcBorders>
            <w:shd w:val="clear" w:color="000000" w:fill="FFFFFF"/>
            <w:noWrap/>
            <w:vAlign w:val="bottom"/>
            <w:hideMark/>
          </w:tcPr>
          <w:p w14:paraId="02EBA7F3"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c>
          <w:tcPr>
            <w:tcW w:w="1366" w:type="dxa"/>
            <w:tcBorders>
              <w:top w:val="nil"/>
              <w:left w:val="nil"/>
              <w:bottom w:val="single" w:sz="4" w:space="0" w:color="auto"/>
              <w:right w:val="single" w:sz="8" w:space="0" w:color="auto"/>
            </w:tcBorders>
            <w:shd w:val="clear" w:color="000000" w:fill="FFFFFF"/>
            <w:noWrap/>
            <w:vAlign w:val="bottom"/>
            <w:hideMark/>
          </w:tcPr>
          <w:p w14:paraId="2596C2D6"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w:t>
            </w:r>
          </w:p>
        </w:tc>
      </w:tr>
      <w:tr w:rsidR="00540981" w:rsidRPr="00540981" w14:paraId="0DA94F81"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30B3130D"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Zyra e Kryetarit </w:t>
            </w:r>
          </w:p>
        </w:tc>
        <w:tc>
          <w:tcPr>
            <w:tcW w:w="849" w:type="dxa"/>
            <w:tcBorders>
              <w:top w:val="nil"/>
              <w:left w:val="nil"/>
              <w:bottom w:val="single" w:sz="4" w:space="0" w:color="auto"/>
              <w:right w:val="single" w:sz="4" w:space="0" w:color="auto"/>
            </w:tcBorders>
            <w:shd w:val="clear" w:color="auto" w:fill="auto"/>
            <w:noWrap/>
            <w:vAlign w:val="center"/>
            <w:hideMark/>
          </w:tcPr>
          <w:p w14:paraId="60EEA7A5"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16015</w:t>
            </w:r>
          </w:p>
        </w:tc>
        <w:tc>
          <w:tcPr>
            <w:tcW w:w="696" w:type="dxa"/>
            <w:tcBorders>
              <w:top w:val="nil"/>
              <w:left w:val="nil"/>
              <w:bottom w:val="single" w:sz="4" w:space="0" w:color="auto"/>
              <w:right w:val="single" w:sz="4" w:space="0" w:color="auto"/>
            </w:tcBorders>
            <w:shd w:val="clear" w:color="auto" w:fill="auto"/>
            <w:noWrap/>
            <w:vAlign w:val="bottom"/>
            <w:hideMark/>
          </w:tcPr>
          <w:p w14:paraId="3EA2618C"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20</w:t>
            </w:r>
          </w:p>
        </w:tc>
        <w:tc>
          <w:tcPr>
            <w:tcW w:w="1279" w:type="dxa"/>
            <w:tcBorders>
              <w:top w:val="nil"/>
              <w:left w:val="nil"/>
              <w:bottom w:val="single" w:sz="4" w:space="0" w:color="auto"/>
              <w:right w:val="single" w:sz="4" w:space="0" w:color="auto"/>
            </w:tcBorders>
            <w:shd w:val="clear" w:color="auto" w:fill="auto"/>
            <w:noWrap/>
            <w:vAlign w:val="bottom"/>
            <w:hideMark/>
          </w:tcPr>
          <w:p w14:paraId="76851451"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222,495.00 </w:t>
            </w:r>
          </w:p>
        </w:tc>
        <w:tc>
          <w:tcPr>
            <w:tcW w:w="1266" w:type="dxa"/>
            <w:tcBorders>
              <w:top w:val="nil"/>
              <w:left w:val="nil"/>
              <w:bottom w:val="single" w:sz="4" w:space="0" w:color="auto"/>
              <w:right w:val="single" w:sz="4" w:space="0" w:color="auto"/>
            </w:tcBorders>
            <w:shd w:val="clear" w:color="000000" w:fill="FFFFFF"/>
            <w:vAlign w:val="center"/>
            <w:hideMark/>
          </w:tcPr>
          <w:p w14:paraId="6A696D2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425,056.00</w:t>
            </w:r>
          </w:p>
        </w:tc>
        <w:tc>
          <w:tcPr>
            <w:tcW w:w="1243" w:type="dxa"/>
            <w:tcBorders>
              <w:top w:val="nil"/>
              <w:left w:val="nil"/>
              <w:bottom w:val="single" w:sz="4" w:space="0" w:color="auto"/>
              <w:right w:val="single" w:sz="4" w:space="0" w:color="auto"/>
            </w:tcBorders>
            <w:shd w:val="clear" w:color="000000" w:fill="FFFFFF"/>
            <w:vAlign w:val="center"/>
            <w:hideMark/>
          </w:tcPr>
          <w:p w14:paraId="698E13AA"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0A95431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150,000.00 </w:t>
            </w:r>
          </w:p>
        </w:tc>
        <w:tc>
          <w:tcPr>
            <w:tcW w:w="1266" w:type="dxa"/>
            <w:tcBorders>
              <w:top w:val="nil"/>
              <w:left w:val="nil"/>
              <w:bottom w:val="single" w:sz="4" w:space="0" w:color="auto"/>
              <w:right w:val="single" w:sz="4" w:space="0" w:color="auto"/>
            </w:tcBorders>
            <w:shd w:val="clear" w:color="000000" w:fill="FFFFFF"/>
            <w:vAlign w:val="center"/>
            <w:hideMark/>
          </w:tcPr>
          <w:p w14:paraId="1B3AA2A5"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337E41A6"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797,551.00</w:t>
            </w:r>
          </w:p>
        </w:tc>
      </w:tr>
      <w:tr w:rsidR="00540981" w:rsidRPr="00540981" w14:paraId="4752B163"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335BC54E"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Administrata dhe Personeli </w:t>
            </w:r>
          </w:p>
        </w:tc>
        <w:tc>
          <w:tcPr>
            <w:tcW w:w="849" w:type="dxa"/>
            <w:tcBorders>
              <w:top w:val="nil"/>
              <w:left w:val="nil"/>
              <w:bottom w:val="single" w:sz="4" w:space="0" w:color="auto"/>
              <w:right w:val="single" w:sz="4" w:space="0" w:color="auto"/>
            </w:tcBorders>
            <w:shd w:val="clear" w:color="auto" w:fill="auto"/>
            <w:noWrap/>
            <w:vAlign w:val="center"/>
            <w:hideMark/>
          </w:tcPr>
          <w:p w14:paraId="62AD1913"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16315</w:t>
            </w:r>
          </w:p>
        </w:tc>
        <w:tc>
          <w:tcPr>
            <w:tcW w:w="696" w:type="dxa"/>
            <w:tcBorders>
              <w:top w:val="nil"/>
              <w:left w:val="nil"/>
              <w:bottom w:val="single" w:sz="4" w:space="0" w:color="auto"/>
              <w:right w:val="single" w:sz="4" w:space="0" w:color="auto"/>
            </w:tcBorders>
            <w:shd w:val="clear" w:color="auto" w:fill="auto"/>
            <w:noWrap/>
            <w:vAlign w:val="bottom"/>
            <w:hideMark/>
          </w:tcPr>
          <w:p w14:paraId="25A7E2A4"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24</w:t>
            </w:r>
          </w:p>
        </w:tc>
        <w:tc>
          <w:tcPr>
            <w:tcW w:w="1279" w:type="dxa"/>
            <w:tcBorders>
              <w:top w:val="nil"/>
              <w:left w:val="nil"/>
              <w:bottom w:val="single" w:sz="4" w:space="0" w:color="auto"/>
              <w:right w:val="single" w:sz="4" w:space="0" w:color="auto"/>
            </w:tcBorders>
            <w:shd w:val="clear" w:color="auto" w:fill="auto"/>
            <w:noWrap/>
            <w:vAlign w:val="bottom"/>
            <w:hideMark/>
          </w:tcPr>
          <w:p w14:paraId="34AE8745"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205,366.25 </w:t>
            </w:r>
          </w:p>
        </w:tc>
        <w:tc>
          <w:tcPr>
            <w:tcW w:w="1266" w:type="dxa"/>
            <w:tcBorders>
              <w:top w:val="nil"/>
              <w:left w:val="nil"/>
              <w:bottom w:val="single" w:sz="4" w:space="0" w:color="auto"/>
              <w:right w:val="single" w:sz="4" w:space="0" w:color="auto"/>
            </w:tcBorders>
            <w:shd w:val="clear" w:color="000000" w:fill="FFFFFF"/>
            <w:vAlign w:val="center"/>
            <w:hideMark/>
          </w:tcPr>
          <w:p w14:paraId="268825C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190,000.00</w:t>
            </w:r>
          </w:p>
        </w:tc>
        <w:tc>
          <w:tcPr>
            <w:tcW w:w="1243" w:type="dxa"/>
            <w:tcBorders>
              <w:top w:val="nil"/>
              <w:left w:val="nil"/>
              <w:bottom w:val="single" w:sz="4" w:space="0" w:color="auto"/>
              <w:right w:val="single" w:sz="4" w:space="0" w:color="auto"/>
            </w:tcBorders>
            <w:shd w:val="clear" w:color="000000" w:fill="FFFFFF"/>
            <w:vAlign w:val="center"/>
            <w:hideMark/>
          </w:tcPr>
          <w:p w14:paraId="501F0B1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51F9D84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78EB3B50"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734F613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395,366.25</w:t>
            </w:r>
          </w:p>
        </w:tc>
      </w:tr>
      <w:tr w:rsidR="00540981" w:rsidRPr="00540981" w14:paraId="4823A004"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4A6BF469"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Inspektimet </w:t>
            </w:r>
          </w:p>
        </w:tc>
        <w:tc>
          <w:tcPr>
            <w:tcW w:w="849" w:type="dxa"/>
            <w:tcBorders>
              <w:top w:val="nil"/>
              <w:left w:val="nil"/>
              <w:bottom w:val="single" w:sz="4" w:space="0" w:color="auto"/>
              <w:right w:val="single" w:sz="4" w:space="0" w:color="auto"/>
            </w:tcBorders>
            <w:shd w:val="clear" w:color="auto" w:fill="auto"/>
            <w:noWrap/>
            <w:vAlign w:val="center"/>
            <w:hideMark/>
          </w:tcPr>
          <w:p w14:paraId="2A8C4AFE"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16629</w:t>
            </w:r>
          </w:p>
        </w:tc>
        <w:tc>
          <w:tcPr>
            <w:tcW w:w="696" w:type="dxa"/>
            <w:tcBorders>
              <w:top w:val="nil"/>
              <w:left w:val="nil"/>
              <w:bottom w:val="single" w:sz="4" w:space="0" w:color="auto"/>
              <w:right w:val="single" w:sz="4" w:space="0" w:color="auto"/>
            </w:tcBorders>
            <w:shd w:val="clear" w:color="auto" w:fill="auto"/>
            <w:noWrap/>
            <w:vAlign w:val="bottom"/>
            <w:hideMark/>
          </w:tcPr>
          <w:p w14:paraId="6325CCDC"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7</w:t>
            </w:r>
          </w:p>
        </w:tc>
        <w:tc>
          <w:tcPr>
            <w:tcW w:w="1279" w:type="dxa"/>
            <w:tcBorders>
              <w:top w:val="nil"/>
              <w:left w:val="nil"/>
              <w:bottom w:val="single" w:sz="4" w:space="0" w:color="auto"/>
              <w:right w:val="single" w:sz="4" w:space="0" w:color="auto"/>
            </w:tcBorders>
            <w:shd w:val="clear" w:color="auto" w:fill="auto"/>
            <w:noWrap/>
            <w:vAlign w:val="bottom"/>
            <w:hideMark/>
          </w:tcPr>
          <w:p w14:paraId="3C3104EA"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64,661.89 </w:t>
            </w:r>
          </w:p>
        </w:tc>
        <w:tc>
          <w:tcPr>
            <w:tcW w:w="1266" w:type="dxa"/>
            <w:tcBorders>
              <w:top w:val="nil"/>
              <w:left w:val="nil"/>
              <w:bottom w:val="single" w:sz="4" w:space="0" w:color="auto"/>
              <w:right w:val="single" w:sz="4" w:space="0" w:color="auto"/>
            </w:tcBorders>
            <w:shd w:val="clear" w:color="000000" w:fill="FFFFFF"/>
            <w:vAlign w:val="center"/>
            <w:hideMark/>
          </w:tcPr>
          <w:p w14:paraId="3F965B8D"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12,000.00</w:t>
            </w:r>
          </w:p>
        </w:tc>
        <w:tc>
          <w:tcPr>
            <w:tcW w:w="1243" w:type="dxa"/>
            <w:tcBorders>
              <w:top w:val="nil"/>
              <w:left w:val="nil"/>
              <w:bottom w:val="single" w:sz="4" w:space="0" w:color="auto"/>
              <w:right w:val="single" w:sz="4" w:space="0" w:color="auto"/>
            </w:tcBorders>
            <w:shd w:val="clear" w:color="000000" w:fill="FFFFFF"/>
            <w:vAlign w:val="center"/>
            <w:hideMark/>
          </w:tcPr>
          <w:p w14:paraId="06430233"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53B80710"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55F3D4EA"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063C08A0"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76,661.89</w:t>
            </w:r>
          </w:p>
        </w:tc>
      </w:tr>
      <w:tr w:rsidR="00540981" w:rsidRPr="00540981" w14:paraId="6C93E898"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19BE94A5"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Prokurimi </w:t>
            </w:r>
          </w:p>
        </w:tc>
        <w:tc>
          <w:tcPr>
            <w:tcW w:w="849" w:type="dxa"/>
            <w:tcBorders>
              <w:top w:val="nil"/>
              <w:left w:val="nil"/>
              <w:bottom w:val="single" w:sz="4" w:space="0" w:color="auto"/>
              <w:right w:val="single" w:sz="4" w:space="0" w:color="auto"/>
            </w:tcBorders>
            <w:shd w:val="clear" w:color="auto" w:fill="auto"/>
            <w:noWrap/>
            <w:vAlign w:val="center"/>
            <w:hideMark/>
          </w:tcPr>
          <w:p w14:paraId="3F593397"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16775</w:t>
            </w:r>
          </w:p>
        </w:tc>
        <w:tc>
          <w:tcPr>
            <w:tcW w:w="696" w:type="dxa"/>
            <w:tcBorders>
              <w:top w:val="nil"/>
              <w:left w:val="nil"/>
              <w:bottom w:val="single" w:sz="4" w:space="0" w:color="auto"/>
              <w:right w:val="single" w:sz="4" w:space="0" w:color="auto"/>
            </w:tcBorders>
            <w:shd w:val="clear" w:color="auto" w:fill="auto"/>
            <w:noWrap/>
            <w:vAlign w:val="bottom"/>
            <w:hideMark/>
          </w:tcPr>
          <w:p w14:paraId="5C1D03CB"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4</w:t>
            </w:r>
          </w:p>
        </w:tc>
        <w:tc>
          <w:tcPr>
            <w:tcW w:w="1279" w:type="dxa"/>
            <w:tcBorders>
              <w:top w:val="nil"/>
              <w:left w:val="nil"/>
              <w:bottom w:val="single" w:sz="4" w:space="0" w:color="auto"/>
              <w:right w:val="single" w:sz="4" w:space="0" w:color="auto"/>
            </w:tcBorders>
            <w:shd w:val="clear" w:color="auto" w:fill="auto"/>
            <w:noWrap/>
            <w:vAlign w:val="bottom"/>
            <w:hideMark/>
          </w:tcPr>
          <w:p w14:paraId="602757B7"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38,710.08 </w:t>
            </w:r>
          </w:p>
        </w:tc>
        <w:tc>
          <w:tcPr>
            <w:tcW w:w="1266" w:type="dxa"/>
            <w:tcBorders>
              <w:top w:val="nil"/>
              <w:left w:val="nil"/>
              <w:bottom w:val="single" w:sz="4" w:space="0" w:color="auto"/>
              <w:right w:val="single" w:sz="4" w:space="0" w:color="auto"/>
            </w:tcBorders>
            <w:shd w:val="clear" w:color="000000" w:fill="FFFFFF"/>
            <w:vAlign w:val="center"/>
            <w:hideMark/>
          </w:tcPr>
          <w:p w14:paraId="605CE092"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1,000.00</w:t>
            </w:r>
          </w:p>
        </w:tc>
        <w:tc>
          <w:tcPr>
            <w:tcW w:w="1243" w:type="dxa"/>
            <w:tcBorders>
              <w:top w:val="nil"/>
              <w:left w:val="nil"/>
              <w:bottom w:val="single" w:sz="4" w:space="0" w:color="auto"/>
              <w:right w:val="single" w:sz="4" w:space="0" w:color="auto"/>
            </w:tcBorders>
            <w:shd w:val="clear" w:color="000000" w:fill="FFFFFF"/>
            <w:vAlign w:val="center"/>
            <w:hideMark/>
          </w:tcPr>
          <w:p w14:paraId="662019C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7888DD5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35A0902D"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6BC7D71A"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39,710.08</w:t>
            </w:r>
          </w:p>
        </w:tc>
      </w:tr>
      <w:tr w:rsidR="00540981" w:rsidRPr="00540981" w14:paraId="408B03E7"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014EFBA5"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Zyra e Kuvendit Komunal </w:t>
            </w:r>
          </w:p>
        </w:tc>
        <w:tc>
          <w:tcPr>
            <w:tcW w:w="849" w:type="dxa"/>
            <w:tcBorders>
              <w:top w:val="nil"/>
              <w:left w:val="nil"/>
              <w:bottom w:val="single" w:sz="4" w:space="0" w:color="auto"/>
              <w:right w:val="single" w:sz="4" w:space="0" w:color="auto"/>
            </w:tcBorders>
            <w:shd w:val="clear" w:color="auto" w:fill="auto"/>
            <w:noWrap/>
            <w:vAlign w:val="center"/>
            <w:hideMark/>
          </w:tcPr>
          <w:p w14:paraId="4E18961F"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16915</w:t>
            </w:r>
          </w:p>
        </w:tc>
        <w:tc>
          <w:tcPr>
            <w:tcW w:w="696" w:type="dxa"/>
            <w:tcBorders>
              <w:top w:val="nil"/>
              <w:left w:val="nil"/>
              <w:bottom w:val="single" w:sz="4" w:space="0" w:color="auto"/>
              <w:right w:val="single" w:sz="4" w:space="0" w:color="auto"/>
            </w:tcBorders>
            <w:shd w:val="clear" w:color="auto" w:fill="auto"/>
            <w:noWrap/>
            <w:vAlign w:val="bottom"/>
            <w:hideMark/>
          </w:tcPr>
          <w:p w14:paraId="20441169"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22</w:t>
            </w:r>
          </w:p>
        </w:tc>
        <w:tc>
          <w:tcPr>
            <w:tcW w:w="1279" w:type="dxa"/>
            <w:tcBorders>
              <w:top w:val="nil"/>
              <w:left w:val="nil"/>
              <w:bottom w:val="single" w:sz="4" w:space="0" w:color="auto"/>
              <w:right w:val="single" w:sz="4" w:space="0" w:color="auto"/>
            </w:tcBorders>
            <w:shd w:val="clear" w:color="auto" w:fill="auto"/>
            <w:noWrap/>
            <w:vAlign w:val="bottom"/>
            <w:hideMark/>
          </w:tcPr>
          <w:p w14:paraId="6E5CA888"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247,309.52 </w:t>
            </w:r>
          </w:p>
        </w:tc>
        <w:tc>
          <w:tcPr>
            <w:tcW w:w="1266" w:type="dxa"/>
            <w:tcBorders>
              <w:top w:val="nil"/>
              <w:left w:val="nil"/>
              <w:bottom w:val="single" w:sz="4" w:space="0" w:color="auto"/>
              <w:right w:val="single" w:sz="4" w:space="0" w:color="auto"/>
            </w:tcBorders>
            <w:shd w:val="clear" w:color="000000" w:fill="FFFFFF"/>
            <w:vAlign w:val="center"/>
            <w:hideMark/>
          </w:tcPr>
          <w:p w14:paraId="73BA5CD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14,000.00</w:t>
            </w:r>
          </w:p>
        </w:tc>
        <w:tc>
          <w:tcPr>
            <w:tcW w:w="1243" w:type="dxa"/>
            <w:tcBorders>
              <w:top w:val="nil"/>
              <w:left w:val="nil"/>
              <w:bottom w:val="single" w:sz="4" w:space="0" w:color="auto"/>
              <w:right w:val="single" w:sz="4" w:space="0" w:color="auto"/>
            </w:tcBorders>
            <w:shd w:val="clear" w:color="000000" w:fill="FFFFFF"/>
            <w:vAlign w:val="center"/>
            <w:hideMark/>
          </w:tcPr>
          <w:p w14:paraId="4F89AD67"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6FCE32E3"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548332F0"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4846006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261,309.52</w:t>
            </w:r>
          </w:p>
        </w:tc>
      </w:tr>
      <w:tr w:rsidR="00540981" w:rsidRPr="00540981" w14:paraId="3D58E693"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30219880"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Buxhetimi </w:t>
            </w:r>
          </w:p>
        </w:tc>
        <w:tc>
          <w:tcPr>
            <w:tcW w:w="849" w:type="dxa"/>
            <w:tcBorders>
              <w:top w:val="nil"/>
              <w:left w:val="nil"/>
              <w:bottom w:val="single" w:sz="4" w:space="0" w:color="auto"/>
              <w:right w:val="single" w:sz="4" w:space="0" w:color="auto"/>
            </w:tcBorders>
            <w:shd w:val="clear" w:color="auto" w:fill="auto"/>
            <w:noWrap/>
            <w:vAlign w:val="center"/>
            <w:hideMark/>
          </w:tcPr>
          <w:p w14:paraId="13E42957"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17515</w:t>
            </w:r>
          </w:p>
        </w:tc>
        <w:tc>
          <w:tcPr>
            <w:tcW w:w="696" w:type="dxa"/>
            <w:tcBorders>
              <w:top w:val="nil"/>
              <w:left w:val="nil"/>
              <w:bottom w:val="single" w:sz="4" w:space="0" w:color="auto"/>
              <w:right w:val="single" w:sz="4" w:space="0" w:color="auto"/>
            </w:tcBorders>
            <w:shd w:val="clear" w:color="auto" w:fill="auto"/>
            <w:noWrap/>
            <w:vAlign w:val="bottom"/>
            <w:hideMark/>
          </w:tcPr>
          <w:p w14:paraId="3312A2FB"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17</w:t>
            </w:r>
          </w:p>
        </w:tc>
        <w:tc>
          <w:tcPr>
            <w:tcW w:w="1279" w:type="dxa"/>
            <w:tcBorders>
              <w:top w:val="nil"/>
              <w:left w:val="nil"/>
              <w:bottom w:val="single" w:sz="4" w:space="0" w:color="auto"/>
              <w:right w:val="single" w:sz="4" w:space="0" w:color="auto"/>
            </w:tcBorders>
            <w:shd w:val="clear" w:color="auto" w:fill="auto"/>
            <w:noWrap/>
            <w:vAlign w:val="bottom"/>
            <w:hideMark/>
          </w:tcPr>
          <w:p w14:paraId="6D034FBF"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167,611.06 </w:t>
            </w:r>
          </w:p>
        </w:tc>
        <w:tc>
          <w:tcPr>
            <w:tcW w:w="1266" w:type="dxa"/>
            <w:tcBorders>
              <w:top w:val="nil"/>
              <w:left w:val="nil"/>
              <w:bottom w:val="single" w:sz="4" w:space="0" w:color="auto"/>
              <w:right w:val="single" w:sz="4" w:space="0" w:color="auto"/>
            </w:tcBorders>
            <w:shd w:val="clear" w:color="000000" w:fill="FFFFFF"/>
            <w:vAlign w:val="center"/>
            <w:hideMark/>
          </w:tcPr>
          <w:p w14:paraId="3317470D"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453,786.00</w:t>
            </w:r>
          </w:p>
        </w:tc>
        <w:tc>
          <w:tcPr>
            <w:tcW w:w="1243" w:type="dxa"/>
            <w:tcBorders>
              <w:top w:val="nil"/>
              <w:left w:val="nil"/>
              <w:bottom w:val="single" w:sz="4" w:space="0" w:color="auto"/>
              <w:right w:val="single" w:sz="4" w:space="0" w:color="auto"/>
            </w:tcBorders>
            <w:shd w:val="clear" w:color="000000" w:fill="FFFFFF"/>
            <w:vAlign w:val="center"/>
            <w:hideMark/>
          </w:tcPr>
          <w:p w14:paraId="1F0D9085"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666E0D24"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100,000.00 </w:t>
            </w:r>
          </w:p>
        </w:tc>
        <w:tc>
          <w:tcPr>
            <w:tcW w:w="1266" w:type="dxa"/>
            <w:tcBorders>
              <w:top w:val="nil"/>
              <w:left w:val="nil"/>
              <w:bottom w:val="single" w:sz="4" w:space="0" w:color="auto"/>
              <w:right w:val="single" w:sz="4" w:space="0" w:color="auto"/>
            </w:tcBorders>
            <w:shd w:val="clear" w:color="000000" w:fill="FFFFFF"/>
            <w:vAlign w:val="center"/>
            <w:hideMark/>
          </w:tcPr>
          <w:p w14:paraId="26FAFB37"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05843E5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721,397.06</w:t>
            </w:r>
          </w:p>
        </w:tc>
      </w:tr>
      <w:tr w:rsidR="00540981" w:rsidRPr="00540981" w14:paraId="47F0B10E"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1692741D"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Infrastruktura rrugore </w:t>
            </w:r>
          </w:p>
        </w:tc>
        <w:tc>
          <w:tcPr>
            <w:tcW w:w="849" w:type="dxa"/>
            <w:tcBorders>
              <w:top w:val="nil"/>
              <w:left w:val="nil"/>
              <w:bottom w:val="single" w:sz="4" w:space="0" w:color="auto"/>
              <w:right w:val="single" w:sz="4" w:space="0" w:color="auto"/>
            </w:tcBorders>
            <w:shd w:val="clear" w:color="auto" w:fill="auto"/>
            <w:noWrap/>
            <w:vAlign w:val="center"/>
            <w:hideMark/>
          </w:tcPr>
          <w:p w14:paraId="0B7D46CB"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18015</w:t>
            </w:r>
          </w:p>
        </w:tc>
        <w:tc>
          <w:tcPr>
            <w:tcW w:w="696" w:type="dxa"/>
            <w:tcBorders>
              <w:top w:val="nil"/>
              <w:left w:val="nil"/>
              <w:bottom w:val="single" w:sz="4" w:space="0" w:color="auto"/>
              <w:right w:val="single" w:sz="4" w:space="0" w:color="auto"/>
            </w:tcBorders>
            <w:shd w:val="clear" w:color="auto" w:fill="auto"/>
            <w:noWrap/>
            <w:vAlign w:val="bottom"/>
            <w:hideMark/>
          </w:tcPr>
          <w:p w14:paraId="60118D72"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10</w:t>
            </w:r>
          </w:p>
        </w:tc>
        <w:tc>
          <w:tcPr>
            <w:tcW w:w="1279" w:type="dxa"/>
            <w:tcBorders>
              <w:top w:val="nil"/>
              <w:left w:val="nil"/>
              <w:bottom w:val="single" w:sz="4" w:space="0" w:color="auto"/>
              <w:right w:val="single" w:sz="4" w:space="0" w:color="auto"/>
            </w:tcBorders>
            <w:shd w:val="clear" w:color="auto" w:fill="auto"/>
            <w:noWrap/>
            <w:vAlign w:val="bottom"/>
            <w:hideMark/>
          </w:tcPr>
          <w:p w14:paraId="1C6C34FE"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102,805.00 </w:t>
            </w:r>
          </w:p>
        </w:tc>
        <w:tc>
          <w:tcPr>
            <w:tcW w:w="1266" w:type="dxa"/>
            <w:tcBorders>
              <w:top w:val="nil"/>
              <w:left w:val="nil"/>
              <w:bottom w:val="single" w:sz="4" w:space="0" w:color="auto"/>
              <w:right w:val="single" w:sz="4" w:space="0" w:color="auto"/>
            </w:tcBorders>
            <w:shd w:val="clear" w:color="000000" w:fill="FFFFFF"/>
            <w:vAlign w:val="center"/>
            <w:hideMark/>
          </w:tcPr>
          <w:p w14:paraId="7E39C14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248,078.00</w:t>
            </w:r>
          </w:p>
        </w:tc>
        <w:tc>
          <w:tcPr>
            <w:tcW w:w="1243" w:type="dxa"/>
            <w:tcBorders>
              <w:top w:val="nil"/>
              <w:left w:val="nil"/>
              <w:bottom w:val="single" w:sz="4" w:space="0" w:color="auto"/>
              <w:right w:val="single" w:sz="4" w:space="0" w:color="auto"/>
            </w:tcBorders>
            <w:shd w:val="clear" w:color="000000" w:fill="FFFFFF"/>
            <w:vAlign w:val="center"/>
            <w:hideMark/>
          </w:tcPr>
          <w:p w14:paraId="08B97653"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197,000.00 </w:t>
            </w:r>
          </w:p>
        </w:tc>
        <w:tc>
          <w:tcPr>
            <w:tcW w:w="1402" w:type="dxa"/>
            <w:tcBorders>
              <w:top w:val="nil"/>
              <w:left w:val="nil"/>
              <w:bottom w:val="single" w:sz="4" w:space="0" w:color="auto"/>
              <w:right w:val="single" w:sz="4" w:space="0" w:color="auto"/>
            </w:tcBorders>
            <w:shd w:val="clear" w:color="000000" w:fill="FFFFFF"/>
            <w:vAlign w:val="center"/>
            <w:hideMark/>
          </w:tcPr>
          <w:p w14:paraId="4DFD0F6A"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0045375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2,654,571.00 </w:t>
            </w:r>
          </w:p>
        </w:tc>
        <w:tc>
          <w:tcPr>
            <w:tcW w:w="1366" w:type="dxa"/>
            <w:tcBorders>
              <w:top w:val="nil"/>
              <w:left w:val="nil"/>
              <w:bottom w:val="single" w:sz="4" w:space="0" w:color="auto"/>
              <w:right w:val="single" w:sz="8" w:space="0" w:color="auto"/>
            </w:tcBorders>
            <w:shd w:val="clear" w:color="000000" w:fill="FFFFFF"/>
            <w:vAlign w:val="center"/>
            <w:hideMark/>
          </w:tcPr>
          <w:p w14:paraId="7A69CD2A"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3,202,454.00</w:t>
            </w:r>
          </w:p>
        </w:tc>
      </w:tr>
      <w:tr w:rsidR="00540981" w:rsidRPr="00540981" w14:paraId="3AF589C5"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77C5446B"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Zjarrëfikësit dhe inspektimet </w:t>
            </w:r>
          </w:p>
        </w:tc>
        <w:tc>
          <w:tcPr>
            <w:tcW w:w="849" w:type="dxa"/>
            <w:tcBorders>
              <w:top w:val="nil"/>
              <w:left w:val="nil"/>
              <w:bottom w:val="single" w:sz="4" w:space="0" w:color="auto"/>
              <w:right w:val="single" w:sz="4" w:space="0" w:color="auto"/>
            </w:tcBorders>
            <w:shd w:val="clear" w:color="auto" w:fill="auto"/>
            <w:noWrap/>
            <w:vAlign w:val="center"/>
            <w:hideMark/>
          </w:tcPr>
          <w:p w14:paraId="65DEB102"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18275</w:t>
            </w:r>
          </w:p>
        </w:tc>
        <w:tc>
          <w:tcPr>
            <w:tcW w:w="696" w:type="dxa"/>
            <w:tcBorders>
              <w:top w:val="nil"/>
              <w:left w:val="nil"/>
              <w:bottom w:val="single" w:sz="4" w:space="0" w:color="auto"/>
              <w:right w:val="single" w:sz="4" w:space="0" w:color="auto"/>
            </w:tcBorders>
            <w:shd w:val="clear" w:color="auto" w:fill="auto"/>
            <w:noWrap/>
            <w:vAlign w:val="bottom"/>
            <w:hideMark/>
          </w:tcPr>
          <w:p w14:paraId="2B39888C"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13</w:t>
            </w:r>
          </w:p>
        </w:tc>
        <w:tc>
          <w:tcPr>
            <w:tcW w:w="1279" w:type="dxa"/>
            <w:tcBorders>
              <w:top w:val="nil"/>
              <w:left w:val="nil"/>
              <w:bottom w:val="single" w:sz="4" w:space="0" w:color="auto"/>
              <w:right w:val="single" w:sz="4" w:space="0" w:color="auto"/>
            </w:tcBorders>
            <w:shd w:val="clear" w:color="auto" w:fill="auto"/>
            <w:noWrap/>
            <w:vAlign w:val="bottom"/>
            <w:hideMark/>
          </w:tcPr>
          <w:p w14:paraId="59382F23"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152,077.15 </w:t>
            </w:r>
          </w:p>
        </w:tc>
        <w:tc>
          <w:tcPr>
            <w:tcW w:w="1266" w:type="dxa"/>
            <w:tcBorders>
              <w:top w:val="nil"/>
              <w:left w:val="nil"/>
              <w:bottom w:val="single" w:sz="4" w:space="0" w:color="auto"/>
              <w:right w:val="single" w:sz="4" w:space="0" w:color="auto"/>
            </w:tcBorders>
            <w:shd w:val="clear" w:color="000000" w:fill="FFFFFF"/>
            <w:vAlign w:val="center"/>
            <w:hideMark/>
          </w:tcPr>
          <w:p w14:paraId="5B75281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13,000.00</w:t>
            </w:r>
          </w:p>
        </w:tc>
        <w:tc>
          <w:tcPr>
            <w:tcW w:w="1243" w:type="dxa"/>
            <w:tcBorders>
              <w:top w:val="nil"/>
              <w:left w:val="nil"/>
              <w:bottom w:val="single" w:sz="4" w:space="0" w:color="auto"/>
              <w:right w:val="single" w:sz="4" w:space="0" w:color="auto"/>
            </w:tcBorders>
            <w:shd w:val="clear" w:color="000000" w:fill="FFFFFF"/>
            <w:vAlign w:val="center"/>
            <w:hideMark/>
          </w:tcPr>
          <w:p w14:paraId="38907E35"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1A468E66"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1FD19C0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475C4CA7"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165,077.15</w:t>
            </w:r>
          </w:p>
        </w:tc>
      </w:tr>
      <w:tr w:rsidR="00540981" w:rsidRPr="00540981" w14:paraId="1C5865D5"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78B32201"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Zyra e komuniteteve </w:t>
            </w:r>
          </w:p>
        </w:tc>
        <w:tc>
          <w:tcPr>
            <w:tcW w:w="849" w:type="dxa"/>
            <w:tcBorders>
              <w:top w:val="nil"/>
              <w:left w:val="nil"/>
              <w:bottom w:val="single" w:sz="4" w:space="0" w:color="auto"/>
              <w:right w:val="single" w:sz="4" w:space="0" w:color="auto"/>
            </w:tcBorders>
            <w:shd w:val="clear" w:color="auto" w:fill="auto"/>
            <w:noWrap/>
            <w:vAlign w:val="center"/>
            <w:hideMark/>
          </w:tcPr>
          <w:p w14:paraId="0B2C7F98"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19575</w:t>
            </w:r>
          </w:p>
        </w:tc>
        <w:tc>
          <w:tcPr>
            <w:tcW w:w="696" w:type="dxa"/>
            <w:tcBorders>
              <w:top w:val="nil"/>
              <w:left w:val="nil"/>
              <w:bottom w:val="single" w:sz="4" w:space="0" w:color="auto"/>
              <w:right w:val="single" w:sz="4" w:space="0" w:color="auto"/>
            </w:tcBorders>
            <w:shd w:val="clear" w:color="auto" w:fill="auto"/>
            <w:noWrap/>
            <w:vAlign w:val="bottom"/>
            <w:hideMark/>
          </w:tcPr>
          <w:p w14:paraId="4527AE2E"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4</w:t>
            </w:r>
          </w:p>
        </w:tc>
        <w:tc>
          <w:tcPr>
            <w:tcW w:w="1279" w:type="dxa"/>
            <w:tcBorders>
              <w:top w:val="nil"/>
              <w:left w:val="nil"/>
              <w:bottom w:val="single" w:sz="4" w:space="0" w:color="auto"/>
              <w:right w:val="single" w:sz="4" w:space="0" w:color="auto"/>
            </w:tcBorders>
            <w:shd w:val="clear" w:color="auto" w:fill="auto"/>
            <w:noWrap/>
            <w:vAlign w:val="bottom"/>
            <w:hideMark/>
          </w:tcPr>
          <w:p w14:paraId="1E51EAE3"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38,588.53 </w:t>
            </w:r>
          </w:p>
        </w:tc>
        <w:tc>
          <w:tcPr>
            <w:tcW w:w="1266" w:type="dxa"/>
            <w:tcBorders>
              <w:top w:val="nil"/>
              <w:left w:val="nil"/>
              <w:bottom w:val="single" w:sz="4" w:space="0" w:color="auto"/>
              <w:right w:val="single" w:sz="4" w:space="0" w:color="auto"/>
            </w:tcBorders>
            <w:shd w:val="clear" w:color="000000" w:fill="FFFFFF"/>
            <w:vAlign w:val="center"/>
            <w:hideMark/>
          </w:tcPr>
          <w:p w14:paraId="47ACC794"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6,000.00</w:t>
            </w:r>
          </w:p>
        </w:tc>
        <w:tc>
          <w:tcPr>
            <w:tcW w:w="1243" w:type="dxa"/>
            <w:tcBorders>
              <w:top w:val="nil"/>
              <w:left w:val="nil"/>
              <w:bottom w:val="single" w:sz="4" w:space="0" w:color="auto"/>
              <w:right w:val="single" w:sz="4" w:space="0" w:color="auto"/>
            </w:tcBorders>
            <w:shd w:val="clear" w:color="000000" w:fill="FFFFFF"/>
            <w:vAlign w:val="center"/>
            <w:hideMark/>
          </w:tcPr>
          <w:p w14:paraId="4A714CA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7797C032"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13B52A37"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282130C3"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44,588.53</w:t>
            </w:r>
          </w:p>
        </w:tc>
      </w:tr>
      <w:tr w:rsidR="00540981" w:rsidRPr="00540981" w14:paraId="498E35E6"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064770AD"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Bujqësia </w:t>
            </w:r>
          </w:p>
        </w:tc>
        <w:tc>
          <w:tcPr>
            <w:tcW w:w="849" w:type="dxa"/>
            <w:tcBorders>
              <w:top w:val="nil"/>
              <w:left w:val="nil"/>
              <w:bottom w:val="single" w:sz="4" w:space="0" w:color="auto"/>
              <w:right w:val="single" w:sz="4" w:space="0" w:color="auto"/>
            </w:tcBorders>
            <w:shd w:val="clear" w:color="auto" w:fill="auto"/>
            <w:noWrap/>
            <w:vAlign w:val="center"/>
            <w:hideMark/>
          </w:tcPr>
          <w:p w14:paraId="7DBA5D95"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47015</w:t>
            </w:r>
          </w:p>
        </w:tc>
        <w:tc>
          <w:tcPr>
            <w:tcW w:w="696" w:type="dxa"/>
            <w:tcBorders>
              <w:top w:val="nil"/>
              <w:left w:val="nil"/>
              <w:bottom w:val="single" w:sz="4" w:space="0" w:color="auto"/>
              <w:right w:val="single" w:sz="4" w:space="0" w:color="auto"/>
            </w:tcBorders>
            <w:shd w:val="clear" w:color="auto" w:fill="auto"/>
            <w:noWrap/>
            <w:vAlign w:val="bottom"/>
            <w:hideMark/>
          </w:tcPr>
          <w:p w14:paraId="71A51AEE"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17</w:t>
            </w:r>
          </w:p>
        </w:tc>
        <w:tc>
          <w:tcPr>
            <w:tcW w:w="1279" w:type="dxa"/>
            <w:tcBorders>
              <w:top w:val="nil"/>
              <w:left w:val="nil"/>
              <w:bottom w:val="single" w:sz="4" w:space="0" w:color="auto"/>
              <w:right w:val="single" w:sz="4" w:space="0" w:color="auto"/>
            </w:tcBorders>
            <w:shd w:val="clear" w:color="auto" w:fill="auto"/>
            <w:noWrap/>
            <w:vAlign w:val="bottom"/>
            <w:hideMark/>
          </w:tcPr>
          <w:p w14:paraId="66071BC3"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137,039.16 </w:t>
            </w:r>
          </w:p>
        </w:tc>
        <w:tc>
          <w:tcPr>
            <w:tcW w:w="1266" w:type="dxa"/>
            <w:tcBorders>
              <w:top w:val="nil"/>
              <w:left w:val="nil"/>
              <w:bottom w:val="single" w:sz="4" w:space="0" w:color="auto"/>
              <w:right w:val="single" w:sz="4" w:space="0" w:color="auto"/>
            </w:tcBorders>
            <w:shd w:val="clear" w:color="000000" w:fill="FFFFFF"/>
            <w:vAlign w:val="center"/>
            <w:hideMark/>
          </w:tcPr>
          <w:p w14:paraId="39C0F90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13,000.00</w:t>
            </w:r>
          </w:p>
        </w:tc>
        <w:tc>
          <w:tcPr>
            <w:tcW w:w="1243" w:type="dxa"/>
            <w:tcBorders>
              <w:top w:val="nil"/>
              <w:left w:val="nil"/>
              <w:bottom w:val="single" w:sz="4" w:space="0" w:color="auto"/>
              <w:right w:val="single" w:sz="4" w:space="0" w:color="auto"/>
            </w:tcBorders>
            <w:shd w:val="clear" w:color="000000" w:fill="FFFFFF"/>
            <w:vAlign w:val="center"/>
            <w:hideMark/>
          </w:tcPr>
          <w:p w14:paraId="3B1F798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4186426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56AD5343"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200,000.00 </w:t>
            </w:r>
          </w:p>
        </w:tc>
        <w:tc>
          <w:tcPr>
            <w:tcW w:w="1366" w:type="dxa"/>
            <w:tcBorders>
              <w:top w:val="nil"/>
              <w:left w:val="nil"/>
              <w:bottom w:val="single" w:sz="4" w:space="0" w:color="auto"/>
              <w:right w:val="single" w:sz="8" w:space="0" w:color="auto"/>
            </w:tcBorders>
            <w:shd w:val="clear" w:color="000000" w:fill="FFFFFF"/>
            <w:vAlign w:val="center"/>
            <w:hideMark/>
          </w:tcPr>
          <w:p w14:paraId="52600AE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350,039.16</w:t>
            </w:r>
          </w:p>
        </w:tc>
      </w:tr>
      <w:tr w:rsidR="00540981" w:rsidRPr="00540981" w14:paraId="2E03B5CE"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6FB6A26D"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Zhvillimi Ekonomik </w:t>
            </w:r>
          </w:p>
        </w:tc>
        <w:tc>
          <w:tcPr>
            <w:tcW w:w="849" w:type="dxa"/>
            <w:tcBorders>
              <w:top w:val="nil"/>
              <w:left w:val="nil"/>
              <w:bottom w:val="single" w:sz="4" w:space="0" w:color="auto"/>
              <w:right w:val="single" w:sz="4" w:space="0" w:color="auto"/>
            </w:tcBorders>
            <w:shd w:val="clear" w:color="auto" w:fill="auto"/>
            <w:noWrap/>
            <w:vAlign w:val="center"/>
            <w:hideMark/>
          </w:tcPr>
          <w:p w14:paraId="4C8222B0"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48015</w:t>
            </w:r>
          </w:p>
        </w:tc>
        <w:tc>
          <w:tcPr>
            <w:tcW w:w="696" w:type="dxa"/>
            <w:tcBorders>
              <w:top w:val="nil"/>
              <w:left w:val="nil"/>
              <w:bottom w:val="single" w:sz="4" w:space="0" w:color="auto"/>
              <w:right w:val="single" w:sz="4" w:space="0" w:color="auto"/>
            </w:tcBorders>
            <w:shd w:val="clear" w:color="auto" w:fill="auto"/>
            <w:noWrap/>
            <w:vAlign w:val="bottom"/>
            <w:hideMark/>
          </w:tcPr>
          <w:p w14:paraId="377993C7"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7</w:t>
            </w:r>
          </w:p>
        </w:tc>
        <w:tc>
          <w:tcPr>
            <w:tcW w:w="1279" w:type="dxa"/>
            <w:tcBorders>
              <w:top w:val="nil"/>
              <w:left w:val="nil"/>
              <w:bottom w:val="single" w:sz="4" w:space="0" w:color="auto"/>
              <w:right w:val="single" w:sz="4" w:space="0" w:color="auto"/>
            </w:tcBorders>
            <w:shd w:val="clear" w:color="auto" w:fill="auto"/>
            <w:noWrap/>
            <w:vAlign w:val="bottom"/>
            <w:hideMark/>
          </w:tcPr>
          <w:p w14:paraId="4E270AF7"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68,587.87 </w:t>
            </w:r>
          </w:p>
        </w:tc>
        <w:tc>
          <w:tcPr>
            <w:tcW w:w="1266" w:type="dxa"/>
            <w:tcBorders>
              <w:top w:val="nil"/>
              <w:left w:val="nil"/>
              <w:bottom w:val="single" w:sz="4" w:space="0" w:color="auto"/>
              <w:right w:val="single" w:sz="4" w:space="0" w:color="auto"/>
            </w:tcBorders>
            <w:shd w:val="clear" w:color="000000" w:fill="FFFFFF"/>
            <w:vAlign w:val="center"/>
            <w:hideMark/>
          </w:tcPr>
          <w:p w14:paraId="4ADC7F1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13,000.00</w:t>
            </w:r>
          </w:p>
        </w:tc>
        <w:tc>
          <w:tcPr>
            <w:tcW w:w="1243" w:type="dxa"/>
            <w:tcBorders>
              <w:top w:val="nil"/>
              <w:left w:val="nil"/>
              <w:bottom w:val="single" w:sz="4" w:space="0" w:color="auto"/>
              <w:right w:val="single" w:sz="4" w:space="0" w:color="auto"/>
            </w:tcBorders>
            <w:shd w:val="clear" w:color="000000" w:fill="FFFFFF"/>
            <w:vAlign w:val="center"/>
            <w:hideMark/>
          </w:tcPr>
          <w:p w14:paraId="0805967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596B052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79B1E83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392726A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81,587.87</w:t>
            </w:r>
          </w:p>
        </w:tc>
      </w:tr>
      <w:tr w:rsidR="00540981" w:rsidRPr="00540981" w14:paraId="5DEA3210"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5F627C72"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Shërbimet kadastrale </w:t>
            </w:r>
          </w:p>
        </w:tc>
        <w:tc>
          <w:tcPr>
            <w:tcW w:w="849" w:type="dxa"/>
            <w:tcBorders>
              <w:top w:val="nil"/>
              <w:left w:val="nil"/>
              <w:bottom w:val="single" w:sz="4" w:space="0" w:color="auto"/>
              <w:right w:val="single" w:sz="4" w:space="0" w:color="auto"/>
            </w:tcBorders>
            <w:shd w:val="clear" w:color="auto" w:fill="auto"/>
            <w:noWrap/>
            <w:vAlign w:val="center"/>
            <w:hideMark/>
          </w:tcPr>
          <w:p w14:paraId="604D0EBC"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65075</w:t>
            </w:r>
          </w:p>
        </w:tc>
        <w:tc>
          <w:tcPr>
            <w:tcW w:w="696" w:type="dxa"/>
            <w:tcBorders>
              <w:top w:val="nil"/>
              <w:left w:val="nil"/>
              <w:bottom w:val="single" w:sz="4" w:space="0" w:color="auto"/>
              <w:right w:val="single" w:sz="4" w:space="0" w:color="auto"/>
            </w:tcBorders>
            <w:shd w:val="clear" w:color="auto" w:fill="auto"/>
            <w:noWrap/>
            <w:vAlign w:val="bottom"/>
            <w:hideMark/>
          </w:tcPr>
          <w:p w14:paraId="073B1CAA"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6</w:t>
            </w:r>
          </w:p>
        </w:tc>
        <w:tc>
          <w:tcPr>
            <w:tcW w:w="1279" w:type="dxa"/>
            <w:tcBorders>
              <w:top w:val="nil"/>
              <w:left w:val="nil"/>
              <w:bottom w:val="single" w:sz="4" w:space="0" w:color="auto"/>
              <w:right w:val="single" w:sz="4" w:space="0" w:color="auto"/>
            </w:tcBorders>
            <w:shd w:val="clear" w:color="auto" w:fill="auto"/>
            <w:noWrap/>
            <w:vAlign w:val="bottom"/>
            <w:hideMark/>
          </w:tcPr>
          <w:p w14:paraId="01C75B7C"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60,530.43 </w:t>
            </w:r>
          </w:p>
        </w:tc>
        <w:tc>
          <w:tcPr>
            <w:tcW w:w="1266" w:type="dxa"/>
            <w:tcBorders>
              <w:top w:val="nil"/>
              <w:left w:val="nil"/>
              <w:bottom w:val="single" w:sz="4" w:space="0" w:color="auto"/>
              <w:right w:val="single" w:sz="4" w:space="0" w:color="auto"/>
            </w:tcBorders>
            <w:shd w:val="clear" w:color="000000" w:fill="FFFFFF"/>
            <w:vAlign w:val="center"/>
            <w:hideMark/>
          </w:tcPr>
          <w:p w14:paraId="580D6096"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13,000.00</w:t>
            </w:r>
          </w:p>
        </w:tc>
        <w:tc>
          <w:tcPr>
            <w:tcW w:w="1243" w:type="dxa"/>
            <w:tcBorders>
              <w:top w:val="nil"/>
              <w:left w:val="nil"/>
              <w:bottom w:val="single" w:sz="4" w:space="0" w:color="auto"/>
              <w:right w:val="single" w:sz="4" w:space="0" w:color="auto"/>
            </w:tcBorders>
            <w:shd w:val="clear" w:color="000000" w:fill="FFFFFF"/>
            <w:vAlign w:val="center"/>
            <w:hideMark/>
          </w:tcPr>
          <w:p w14:paraId="143F51B5"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5C2E56D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78C7020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05A6752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73,530.43</w:t>
            </w:r>
          </w:p>
        </w:tc>
      </w:tr>
      <w:tr w:rsidR="00540981" w:rsidRPr="00540981" w14:paraId="7DB74A8F"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7C8F6D2B"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Planifikimi urban dhe inspeksioni </w:t>
            </w:r>
          </w:p>
        </w:tc>
        <w:tc>
          <w:tcPr>
            <w:tcW w:w="849" w:type="dxa"/>
            <w:tcBorders>
              <w:top w:val="nil"/>
              <w:left w:val="nil"/>
              <w:bottom w:val="single" w:sz="4" w:space="0" w:color="auto"/>
              <w:right w:val="single" w:sz="4" w:space="0" w:color="auto"/>
            </w:tcBorders>
            <w:shd w:val="clear" w:color="auto" w:fill="auto"/>
            <w:noWrap/>
            <w:vAlign w:val="center"/>
            <w:hideMark/>
          </w:tcPr>
          <w:p w14:paraId="255C1743"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66080</w:t>
            </w:r>
          </w:p>
        </w:tc>
        <w:tc>
          <w:tcPr>
            <w:tcW w:w="696" w:type="dxa"/>
            <w:tcBorders>
              <w:top w:val="nil"/>
              <w:left w:val="nil"/>
              <w:bottom w:val="single" w:sz="4" w:space="0" w:color="auto"/>
              <w:right w:val="single" w:sz="4" w:space="0" w:color="auto"/>
            </w:tcBorders>
            <w:shd w:val="clear" w:color="auto" w:fill="auto"/>
            <w:noWrap/>
            <w:vAlign w:val="bottom"/>
            <w:hideMark/>
          </w:tcPr>
          <w:p w14:paraId="58F53CEE"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8</w:t>
            </w:r>
          </w:p>
        </w:tc>
        <w:tc>
          <w:tcPr>
            <w:tcW w:w="1279" w:type="dxa"/>
            <w:tcBorders>
              <w:top w:val="nil"/>
              <w:left w:val="nil"/>
              <w:bottom w:val="single" w:sz="4" w:space="0" w:color="auto"/>
              <w:right w:val="single" w:sz="4" w:space="0" w:color="auto"/>
            </w:tcBorders>
            <w:shd w:val="clear" w:color="auto" w:fill="auto"/>
            <w:noWrap/>
            <w:vAlign w:val="bottom"/>
            <w:hideMark/>
          </w:tcPr>
          <w:p w14:paraId="532F5D43"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87,038.72 </w:t>
            </w:r>
          </w:p>
        </w:tc>
        <w:tc>
          <w:tcPr>
            <w:tcW w:w="1266" w:type="dxa"/>
            <w:tcBorders>
              <w:top w:val="nil"/>
              <w:left w:val="nil"/>
              <w:bottom w:val="single" w:sz="4" w:space="0" w:color="auto"/>
              <w:right w:val="single" w:sz="4" w:space="0" w:color="auto"/>
            </w:tcBorders>
            <w:shd w:val="clear" w:color="000000" w:fill="FFFFFF"/>
            <w:vAlign w:val="center"/>
            <w:hideMark/>
          </w:tcPr>
          <w:p w14:paraId="5B19B545"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16,000.00</w:t>
            </w:r>
          </w:p>
        </w:tc>
        <w:tc>
          <w:tcPr>
            <w:tcW w:w="1243" w:type="dxa"/>
            <w:tcBorders>
              <w:top w:val="nil"/>
              <w:left w:val="nil"/>
              <w:bottom w:val="single" w:sz="4" w:space="0" w:color="auto"/>
              <w:right w:val="single" w:sz="4" w:space="0" w:color="auto"/>
            </w:tcBorders>
            <w:shd w:val="clear" w:color="000000" w:fill="FFFFFF"/>
            <w:vAlign w:val="center"/>
            <w:hideMark/>
          </w:tcPr>
          <w:p w14:paraId="044C016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72DF282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76156365"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2D930F1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103,038.72</w:t>
            </w:r>
          </w:p>
        </w:tc>
      </w:tr>
      <w:tr w:rsidR="00540981" w:rsidRPr="00540981" w14:paraId="689D6531"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7BB44249"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Administrata (SH) </w:t>
            </w:r>
          </w:p>
        </w:tc>
        <w:tc>
          <w:tcPr>
            <w:tcW w:w="849" w:type="dxa"/>
            <w:tcBorders>
              <w:top w:val="nil"/>
              <w:left w:val="nil"/>
              <w:bottom w:val="single" w:sz="4" w:space="0" w:color="auto"/>
              <w:right w:val="single" w:sz="4" w:space="0" w:color="auto"/>
            </w:tcBorders>
            <w:shd w:val="clear" w:color="auto" w:fill="auto"/>
            <w:noWrap/>
            <w:vAlign w:val="center"/>
            <w:hideMark/>
          </w:tcPr>
          <w:p w14:paraId="4D5FF1EA"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73024</w:t>
            </w:r>
          </w:p>
        </w:tc>
        <w:tc>
          <w:tcPr>
            <w:tcW w:w="696" w:type="dxa"/>
            <w:tcBorders>
              <w:top w:val="nil"/>
              <w:left w:val="nil"/>
              <w:bottom w:val="single" w:sz="4" w:space="0" w:color="auto"/>
              <w:right w:val="single" w:sz="4" w:space="0" w:color="auto"/>
            </w:tcBorders>
            <w:shd w:val="clear" w:color="auto" w:fill="auto"/>
            <w:noWrap/>
            <w:vAlign w:val="bottom"/>
            <w:hideMark/>
          </w:tcPr>
          <w:p w14:paraId="74D08089"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2</w:t>
            </w:r>
          </w:p>
        </w:tc>
        <w:tc>
          <w:tcPr>
            <w:tcW w:w="1279" w:type="dxa"/>
            <w:tcBorders>
              <w:top w:val="nil"/>
              <w:left w:val="nil"/>
              <w:bottom w:val="single" w:sz="4" w:space="0" w:color="auto"/>
              <w:right w:val="single" w:sz="4" w:space="0" w:color="auto"/>
            </w:tcBorders>
            <w:shd w:val="clear" w:color="auto" w:fill="auto"/>
            <w:noWrap/>
            <w:vAlign w:val="bottom"/>
            <w:hideMark/>
          </w:tcPr>
          <w:p w14:paraId="7DE00280"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21,124.72 </w:t>
            </w:r>
          </w:p>
        </w:tc>
        <w:tc>
          <w:tcPr>
            <w:tcW w:w="1266" w:type="dxa"/>
            <w:tcBorders>
              <w:top w:val="nil"/>
              <w:left w:val="nil"/>
              <w:bottom w:val="single" w:sz="4" w:space="0" w:color="auto"/>
              <w:right w:val="single" w:sz="4" w:space="0" w:color="auto"/>
            </w:tcBorders>
            <w:shd w:val="clear" w:color="000000" w:fill="FFFFFF"/>
            <w:vAlign w:val="center"/>
            <w:hideMark/>
          </w:tcPr>
          <w:p w14:paraId="15CCD6B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7,000.00</w:t>
            </w:r>
          </w:p>
        </w:tc>
        <w:tc>
          <w:tcPr>
            <w:tcW w:w="1243" w:type="dxa"/>
            <w:tcBorders>
              <w:top w:val="nil"/>
              <w:left w:val="nil"/>
              <w:bottom w:val="single" w:sz="4" w:space="0" w:color="auto"/>
              <w:right w:val="single" w:sz="4" w:space="0" w:color="auto"/>
            </w:tcBorders>
            <w:shd w:val="clear" w:color="000000" w:fill="FFFFFF"/>
            <w:vAlign w:val="center"/>
            <w:hideMark/>
          </w:tcPr>
          <w:p w14:paraId="6E56322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7BCFC04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6C11A07D"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7B46DD1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28,124.72</w:t>
            </w:r>
          </w:p>
        </w:tc>
      </w:tr>
      <w:tr w:rsidR="00540981" w:rsidRPr="00540981" w14:paraId="7739AB9A"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794009E6"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Shërbimet e shëndetësisë primare </w:t>
            </w:r>
          </w:p>
        </w:tc>
        <w:tc>
          <w:tcPr>
            <w:tcW w:w="849" w:type="dxa"/>
            <w:tcBorders>
              <w:top w:val="nil"/>
              <w:left w:val="nil"/>
              <w:bottom w:val="single" w:sz="4" w:space="0" w:color="auto"/>
              <w:right w:val="single" w:sz="4" w:space="0" w:color="auto"/>
            </w:tcBorders>
            <w:shd w:val="clear" w:color="auto" w:fill="auto"/>
            <w:noWrap/>
            <w:vAlign w:val="center"/>
            <w:hideMark/>
          </w:tcPr>
          <w:p w14:paraId="28C8BB7C"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73900</w:t>
            </w:r>
          </w:p>
        </w:tc>
        <w:tc>
          <w:tcPr>
            <w:tcW w:w="696" w:type="dxa"/>
            <w:tcBorders>
              <w:top w:val="nil"/>
              <w:left w:val="nil"/>
              <w:bottom w:val="single" w:sz="4" w:space="0" w:color="auto"/>
              <w:right w:val="single" w:sz="4" w:space="0" w:color="auto"/>
            </w:tcBorders>
            <w:shd w:val="clear" w:color="auto" w:fill="auto"/>
            <w:noWrap/>
            <w:vAlign w:val="bottom"/>
            <w:hideMark/>
          </w:tcPr>
          <w:p w14:paraId="37CD527F"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130</w:t>
            </w:r>
          </w:p>
        </w:tc>
        <w:tc>
          <w:tcPr>
            <w:tcW w:w="1279" w:type="dxa"/>
            <w:tcBorders>
              <w:top w:val="nil"/>
              <w:left w:val="nil"/>
              <w:bottom w:val="single" w:sz="4" w:space="0" w:color="auto"/>
              <w:right w:val="single" w:sz="4" w:space="0" w:color="auto"/>
            </w:tcBorders>
            <w:shd w:val="clear" w:color="auto" w:fill="auto"/>
            <w:noWrap/>
            <w:vAlign w:val="bottom"/>
            <w:hideMark/>
          </w:tcPr>
          <w:p w14:paraId="5AE2B2CB" w14:textId="77777777" w:rsidR="00540981" w:rsidRPr="00540981" w:rsidRDefault="00540981" w:rsidP="00540981">
            <w:pPr>
              <w:jc w:val="right"/>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1,503,760.00</w:t>
            </w:r>
          </w:p>
        </w:tc>
        <w:tc>
          <w:tcPr>
            <w:tcW w:w="1266" w:type="dxa"/>
            <w:tcBorders>
              <w:top w:val="nil"/>
              <w:left w:val="nil"/>
              <w:bottom w:val="single" w:sz="4" w:space="0" w:color="auto"/>
              <w:right w:val="single" w:sz="4" w:space="0" w:color="auto"/>
            </w:tcBorders>
            <w:shd w:val="clear" w:color="000000" w:fill="FFFFFF"/>
            <w:vAlign w:val="center"/>
            <w:hideMark/>
          </w:tcPr>
          <w:p w14:paraId="45F1FBB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271,630.00</w:t>
            </w:r>
          </w:p>
        </w:tc>
        <w:tc>
          <w:tcPr>
            <w:tcW w:w="1243" w:type="dxa"/>
            <w:tcBorders>
              <w:top w:val="nil"/>
              <w:left w:val="nil"/>
              <w:bottom w:val="single" w:sz="4" w:space="0" w:color="auto"/>
              <w:right w:val="single" w:sz="4" w:space="0" w:color="auto"/>
            </w:tcBorders>
            <w:shd w:val="clear" w:color="000000" w:fill="FFFFFF"/>
            <w:vAlign w:val="center"/>
            <w:hideMark/>
          </w:tcPr>
          <w:p w14:paraId="6F52CA36"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46,000.00 </w:t>
            </w:r>
          </w:p>
        </w:tc>
        <w:tc>
          <w:tcPr>
            <w:tcW w:w="1402" w:type="dxa"/>
            <w:tcBorders>
              <w:top w:val="nil"/>
              <w:left w:val="nil"/>
              <w:bottom w:val="single" w:sz="4" w:space="0" w:color="auto"/>
              <w:right w:val="single" w:sz="4" w:space="0" w:color="auto"/>
            </w:tcBorders>
            <w:shd w:val="clear" w:color="000000" w:fill="FFFFFF"/>
            <w:vAlign w:val="center"/>
            <w:hideMark/>
          </w:tcPr>
          <w:p w14:paraId="562469E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4E00DA74"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100,000.00 </w:t>
            </w:r>
          </w:p>
        </w:tc>
        <w:tc>
          <w:tcPr>
            <w:tcW w:w="1366" w:type="dxa"/>
            <w:tcBorders>
              <w:top w:val="nil"/>
              <w:left w:val="nil"/>
              <w:bottom w:val="single" w:sz="4" w:space="0" w:color="auto"/>
              <w:right w:val="single" w:sz="8" w:space="0" w:color="auto"/>
            </w:tcBorders>
            <w:shd w:val="clear" w:color="000000" w:fill="FFFFFF"/>
            <w:vAlign w:val="center"/>
            <w:hideMark/>
          </w:tcPr>
          <w:p w14:paraId="11C96BC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1,921,390.00</w:t>
            </w:r>
          </w:p>
        </w:tc>
      </w:tr>
      <w:tr w:rsidR="00540981" w:rsidRPr="00540981" w14:paraId="2E63A018"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7A79371E"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Shërbimet sociale </w:t>
            </w:r>
          </w:p>
        </w:tc>
        <w:tc>
          <w:tcPr>
            <w:tcW w:w="849" w:type="dxa"/>
            <w:tcBorders>
              <w:top w:val="nil"/>
              <w:left w:val="nil"/>
              <w:bottom w:val="single" w:sz="4" w:space="0" w:color="auto"/>
              <w:right w:val="single" w:sz="4" w:space="0" w:color="auto"/>
            </w:tcBorders>
            <w:shd w:val="clear" w:color="auto" w:fill="auto"/>
            <w:noWrap/>
            <w:vAlign w:val="center"/>
            <w:hideMark/>
          </w:tcPr>
          <w:p w14:paraId="174463A0"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75571</w:t>
            </w:r>
          </w:p>
        </w:tc>
        <w:tc>
          <w:tcPr>
            <w:tcW w:w="696" w:type="dxa"/>
            <w:tcBorders>
              <w:top w:val="nil"/>
              <w:left w:val="nil"/>
              <w:bottom w:val="single" w:sz="4" w:space="0" w:color="auto"/>
              <w:right w:val="single" w:sz="4" w:space="0" w:color="auto"/>
            </w:tcBorders>
            <w:shd w:val="clear" w:color="auto" w:fill="auto"/>
            <w:noWrap/>
            <w:vAlign w:val="bottom"/>
            <w:hideMark/>
          </w:tcPr>
          <w:p w14:paraId="35AEAFFE"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10</w:t>
            </w:r>
          </w:p>
        </w:tc>
        <w:tc>
          <w:tcPr>
            <w:tcW w:w="1279" w:type="dxa"/>
            <w:tcBorders>
              <w:top w:val="nil"/>
              <w:left w:val="nil"/>
              <w:bottom w:val="single" w:sz="4" w:space="0" w:color="auto"/>
              <w:right w:val="single" w:sz="4" w:space="0" w:color="auto"/>
            </w:tcBorders>
            <w:shd w:val="clear" w:color="auto" w:fill="auto"/>
            <w:noWrap/>
            <w:vAlign w:val="bottom"/>
            <w:hideMark/>
          </w:tcPr>
          <w:p w14:paraId="09A265F7"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96,853.40 </w:t>
            </w:r>
          </w:p>
        </w:tc>
        <w:tc>
          <w:tcPr>
            <w:tcW w:w="1266" w:type="dxa"/>
            <w:tcBorders>
              <w:top w:val="nil"/>
              <w:left w:val="nil"/>
              <w:bottom w:val="single" w:sz="4" w:space="0" w:color="auto"/>
              <w:right w:val="single" w:sz="4" w:space="0" w:color="auto"/>
            </w:tcBorders>
            <w:shd w:val="clear" w:color="000000" w:fill="FFFFFF"/>
            <w:vAlign w:val="center"/>
            <w:hideMark/>
          </w:tcPr>
          <w:p w14:paraId="362E5B2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20,000.00</w:t>
            </w:r>
          </w:p>
        </w:tc>
        <w:tc>
          <w:tcPr>
            <w:tcW w:w="1243" w:type="dxa"/>
            <w:tcBorders>
              <w:top w:val="nil"/>
              <w:left w:val="nil"/>
              <w:bottom w:val="single" w:sz="4" w:space="0" w:color="auto"/>
              <w:right w:val="single" w:sz="4" w:space="0" w:color="auto"/>
            </w:tcBorders>
            <w:shd w:val="clear" w:color="000000" w:fill="FFFFFF"/>
            <w:vAlign w:val="center"/>
            <w:hideMark/>
          </w:tcPr>
          <w:p w14:paraId="2B6C616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7,000.00 </w:t>
            </w:r>
          </w:p>
        </w:tc>
        <w:tc>
          <w:tcPr>
            <w:tcW w:w="1402" w:type="dxa"/>
            <w:tcBorders>
              <w:top w:val="nil"/>
              <w:left w:val="nil"/>
              <w:bottom w:val="single" w:sz="4" w:space="0" w:color="auto"/>
              <w:right w:val="single" w:sz="4" w:space="0" w:color="auto"/>
            </w:tcBorders>
            <w:shd w:val="clear" w:color="000000" w:fill="FFFFFF"/>
            <w:vAlign w:val="center"/>
            <w:hideMark/>
          </w:tcPr>
          <w:p w14:paraId="77E28682"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484F295B"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1FF252EA"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123,853.40</w:t>
            </w:r>
          </w:p>
        </w:tc>
      </w:tr>
      <w:tr w:rsidR="00540981" w:rsidRPr="00540981" w14:paraId="1D7B2424"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3F017E54"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Sherbimet Rezidenciale </w:t>
            </w:r>
          </w:p>
        </w:tc>
        <w:tc>
          <w:tcPr>
            <w:tcW w:w="849" w:type="dxa"/>
            <w:tcBorders>
              <w:top w:val="nil"/>
              <w:left w:val="nil"/>
              <w:bottom w:val="single" w:sz="4" w:space="0" w:color="auto"/>
              <w:right w:val="single" w:sz="4" w:space="0" w:color="auto"/>
            </w:tcBorders>
            <w:shd w:val="clear" w:color="auto" w:fill="auto"/>
            <w:noWrap/>
            <w:vAlign w:val="center"/>
            <w:hideMark/>
          </w:tcPr>
          <w:p w14:paraId="37582C8A"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75572</w:t>
            </w:r>
          </w:p>
        </w:tc>
        <w:tc>
          <w:tcPr>
            <w:tcW w:w="696" w:type="dxa"/>
            <w:tcBorders>
              <w:top w:val="nil"/>
              <w:left w:val="nil"/>
              <w:bottom w:val="single" w:sz="4" w:space="0" w:color="auto"/>
              <w:right w:val="single" w:sz="4" w:space="0" w:color="auto"/>
            </w:tcBorders>
            <w:shd w:val="clear" w:color="auto" w:fill="auto"/>
            <w:noWrap/>
            <w:vAlign w:val="bottom"/>
            <w:hideMark/>
          </w:tcPr>
          <w:p w14:paraId="4CB183AC"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8</w:t>
            </w:r>
          </w:p>
        </w:tc>
        <w:tc>
          <w:tcPr>
            <w:tcW w:w="1279" w:type="dxa"/>
            <w:tcBorders>
              <w:top w:val="nil"/>
              <w:left w:val="nil"/>
              <w:bottom w:val="single" w:sz="4" w:space="0" w:color="auto"/>
              <w:right w:val="single" w:sz="4" w:space="0" w:color="auto"/>
            </w:tcBorders>
            <w:shd w:val="clear" w:color="auto" w:fill="auto"/>
            <w:noWrap/>
            <w:vAlign w:val="bottom"/>
            <w:hideMark/>
          </w:tcPr>
          <w:p w14:paraId="511539A5"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100,000.00 </w:t>
            </w:r>
          </w:p>
        </w:tc>
        <w:tc>
          <w:tcPr>
            <w:tcW w:w="1266" w:type="dxa"/>
            <w:tcBorders>
              <w:top w:val="nil"/>
              <w:left w:val="nil"/>
              <w:bottom w:val="single" w:sz="4" w:space="0" w:color="auto"/>
              <w:right w:val="single" w:sz="4" w:space="0" w:color="auto"/>
            </w:tcBorders>
            <w:shd w:val="clear" w:color="000000" w:fill="FFFFFF"/>
            <w:vAlign w:val="center"/>
            <w:hideMark/>
          </w:tcPr>
          <w:p w14:paraId="365158D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75,000.00</w:t>
            </w:r>
          </w:p>
        </w:tc>
        <w:tc>
          <w:tcPr>
            <w:tcW w:w="1243" w:type="dxa"/>
            <w:tcBorders>
              <w:top w:val="nil"/>
              <w:left w:val="nil"/>
              <w:bottom w:val="single" w:sz="4" w:space="0" w:color="auto"/>
              <w:right w:val="single" w:sz="4" w:space="0" w:color="auto"/>
            </w:tcBorders>
            <w:shd w:val="clear" w:color="000000" w:fill="FFFFFF"/>
            <w:vAlign w:val="center"/>
            <w:hideMark/>
          </w:tcPr>
          <w:p w14:paraId="69C916A6"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10,000.00 </w:t>
            </w:r>
          </w:p>
        </w:tc>
        <w:tc>
          <w:tcPr>
            <w:tcW w:w="1402" w:type="dxa"/>
            <w:tcBorders>
              <w:top w:val="nil"/>
              <w:left w:val="nil"/>
              <w:bottom w:val="single" w:sz="4" w:space="0" w:color="auto"/>
              <w:right w:val="single" w:sz="4" w:space="0" w:color="auto"/>
            </w:tcBorders>
            <w:shd w:val="clear" w:color="000000" w:fill="FFFFFF"/>
            <w:vAlign w:val="center"/>
            <w:hideMark/>
          </w:tcPr>
          <w:p w14:paraId="6276DE8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0542F2E7"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15,000.00 </w:t>
            </w:r>
          </w:p>
        </w:tc>
        <w:tc>
          <w:tcPr>
            <w:tcW w:w="1366" w:type="dxa"/>
            <w:tcBorders>
              <w:top w:val="nil"/>
              <w:left w:val="nil"/>
              <w:bottom w:val="single" w:sz="4" w:space="0" w:color="auto"/>
              <w:right w:val="single" w:sz="8" w:space="0" w:color="auto"/>
            </w:tcBorders>
            <w:shd w:val="clear" w:color="000000" w:fill="FFFFFF"/>
            <w:vAlign w:val="center"/>
            <w:hideMark/>
          </w:tcPr>
          <w:p w14:paraId="746D3AF1"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200,000.00</w:t>
            </w:r>
          </w:p>
        </w:tc>
      </w:tr>
      <w:tr w:rsidR="00540981" w:rsidRPr="00540981" w14:paraId="77FF300B"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182644D5"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Shërbimet kulturore </w:t>
            </w:r>
          </w:p>
        </w:tc>
        <w:tc>
          <w:tcPr>
            <w:tcW w:w="849" w:type="dxa"/>
            <w:tcBorders>
              <w:top w:val="nil"/>
              <w:left w:val="nil"/>
              <w:bottom w:val="single" w:sz="4" w:space="0" w:color="auto"/>
              <w:right w:val="single" w:sz="4" w:space="0" w:color="auto"/>
            </w:tcBorders>
            <w:shd w:val="clear" w:color="auto" w:fill="auto"/>
            <w:noWrap/>
            <w:vAlign w:val="center"/>
            <w:hideMark/>
          </w:tcPr>
          <w:p w14:paraId="0F2B6B5C"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85015</w:t>
            </w:r>
          </w:p>
        </w:tc>
        <w:tc>
          <w:tcPr>
            <w:tcW w:w="696" w:type="dxa"/>
            <w:tcBorders>
              <w:top w:val="nil"/>
              <w:left w:val="nil"/>
              <w:bottom w:val="single" w:sz="4" w:space="0" w:color="auto"/>
              <w:right w:val="single" w:sz="4" w:space="0" w:color="auto"/>
            </w:tcBorders>
            <w:shd w:val="clear" w:color="auto" w:fill="auto"/>
            <w:noWrap/>
            <w:vAlign w:val="bottom"/>
            <w:hideMark/>
          </w:tcPr>
          <w:p w14:paraId="0FC262F2"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16</w:t>
            </w:r>
          </w:p>
        </w:tc>
        <w:tc>
          <w:tcPr>
            <w:tcW w:w="1279" w:type="dxa"/>
            <w:tcBorders>
              <w:top w:val="nil"/>
              <w:left w:val="nil"/>
              <w:bottom w:val="single" w:sz="4" w:space="0" w:color="auto"/>
              <w:right w:val="single" w:sz="4" w:space="0" w:color="auto"/>
            </w:tcBorders>
            <w:shd w:val="clear" w:color="auto" w:fill="auto"/>
            <w:noWrap/>
            <w:vAlign w:val="bottom"/>
            <w:hideMark/>
          </w:tcPr>
          <w:p w14:paraId="2F5A8C12"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155,316.13 </w:t>
            </w:r>
          </w:p>
        </w:tc>
        <w:tc>
          <w:tcPr>
            <w:tcW w:w="1266" w:type="dxa"/>
            <w:tcBorders>
              <w:top w:val="nil"/>
              <w:left w:val="nil"/>
              <w:bottom w:val="single" w:sz="4" w:space="0" w:color="auto"/>
              <w:right w:val="single" w:sz="4" w:space="0" w:color="auto"/>
            </w:tcBorders>
            <w:shd w:val="clear" w:color="000000" w:fill="FFFFFF"/>
            <w:vAlign w:val="center"/>
            <w:hideMark/>
          </w:tcPr>
          <w:p w14:paraId="3FBC642F"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18,000.00</w:t>
            </w:r>
          </w:p>
        </w:tc>
        <w:tc>
          <w:tcPr>
            <w:tcW w:w="1243" w:type="dxa"/>
            <w:tcBorders>
              <w:top w:val="nil"/>
              <w:left w:val="nil"/>
              <w:bottom w:val="single" w:sz="4" w:space="0" w:color="auto"/>
              <w:right w:val="single" w:sz="4" w:space="0" w:color="auto"/>
            </w:tcBorders>
            <w:shd w:val="clear" w:color="000000" w:fill="FFFFFF"/>
            <w:vAlign w:val="center"/>
            <w:hideMark/>
          </w:tcPr>
          <w:p w14:paraId="395C2A27"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1FC9F42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100,000.00 </w:t>
            </w:r>
          </w:p>
        </w:tc>
        <w:tc>
          <w:tcPr>
            <w:tcW w:w="1266" w:type="dxa"/>
            <w:tcBorders>
              <w:top w:val="nil"/>
              <w:left w:val="nil"/>
              <w:bottom w:val="single" w:sz="4" w:space="0" w:color="auto"/>
              <w:right w:val="single" w:sz="4" w:space="0" w:color="auto"/>
            </w:tcBorders>
            <w:shd w:val="clear" w:color="000000" w:fill="FFFFFF"/>
            <w:vAlign w:val="center"/>
            <w:hideMark/>
          </w:tcPr>
          <w:p w14:paraId="21A88224"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5895703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273,316.13</w:t>
            </w:r>
          </w:p>
        </w:tc>
      </w:tr>
      <w:tr w:rsidR="00540981" w:rsidRPr="00540981" w14:paraId="46DFFB2E"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13E30112"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Administrata (A) </w:t>
            </w:r>
          </w:p>
        </w:tc>
        <w:tc>
          <w:tcPr>
            <w:tcW w:w="849" w:type="dxa"/>
            <w:tcBorders>
              <w:top w:val="nil"/>
              <w:left w:val="nil"/>
              <w:bottom w:val="single" w:sz="4" w:space="0" w:color="auto"/>
              <w:right w:val="single" w:sz="4" w:space="0" w:color="auto"/>
            </w:tcBorders>
            <w:shd w:val="clear" w:color="auto" w:fill="auto"/>
            <w:noWrap/>
            <w:vAlign w:val="center"/>
            <w:hideMark/>
          </w:tcPr>
          <w:p w14:paraId="06ACD8BF"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92075</w:t>
            </w:r>
          </w:p>
        </w:tc>
        <w:tc>
          <w:tcPr>
            <w:tcW w:w="696" w:type="dxa"/>
            <w:tcBorders>
              <w:top w:val="nil"/>
              <w:left w:val="nil"/>
              <w:bottom w:val="single" w:sz="4" w:space="0" w:color="auto"/>
              <w:right w:val="single" w:sz="4" w:space="0" w:color="auto"/>
            </w:tcBorders>
            <w:shd w:val="clear" w:color="auto" w:fill="auto"/>
            <w:noWrap/>
            <w:vAlign w:val="bottom"/>
            <w:hideMark/>
          </w:tcPr>
          <w:p w14:paraId="3003DC9F" w14:textId="77777777" w:rsidR="00540981" w:rsidRPr="00540981" w:rsidRDefault="00540981" w:rsidP="00540981">
            <w:pPr>
              <w:jc w:val="center"/>
              <w:rPr>
                <w:rFonts w:ascii="Calibri" w:eastAsia="Times New Roman" w:hAnsi="Calibri" w:cs="Calibri"/>
                <w:color w:val="000000"/>
                <w:sz w:val="20"/>
                <w:szCs w:val="20"/>
                <w:lang w:val="en-US"/>
              </w:rPr>
            </w:pPr>
            <w:r w:rsidRPr="00540981">
              <w:rPr>
                <w:rFonts w:ascii="Calibri" w:eastAsia="Times New Roman" w:hAnsi="Calibri" w:cs="Calibri"/>
                <w:color w:val="000000"/>
                <w:sz w:val="20"/>
                <w:szCs w:val="20"/>
                <w:lang w:val="en-US"/>
              </w:rPr>
              <w:t>6</w:t>
            </w:r>
          </w:p>
        </w:tc>
        <w:tc>
          <w:tcPr>
            <w:tcW w:w="1279" w:type="dxa"/>
            <w:tcBorders>
              <w:top w:val="nil"/>
              <w:left w:val="nil"/>
              <w:bottom w:val="single" w:sz="4" w:space="0" w:color="auto"/>
              <w:right w:val="single" w:sz="4" w:space="0" w:color="auto"/>
            </w:tcBorders>
            <w:shd w:val="clear" w:color="auto" w:fill="auto"/>
            <w:noWrap/>
            <w:vAlign w:val="bottom"/>
            <w:hideMark/>
          </w:tcPr>
          <w:p w14:paraId="1F33934F" w14:textId="77777777" w:rsidR="00540981" w:rsidRPr="00540981" w:rsidRDefault="00540981" w:rsidP="00540981">
            <w:pPr>
              <w:rPr>
                <w:rFonts w:eastAsia="Times New Roman"/>
                <w:color w:val="000000"/>
                <w:sz w:val="20"/>
                <w:szCs w:val="20"/>
                <w:lang w:val="en-US"/>
              </w:rPr>
            </w:pPr>
            <w:r w:rsidRPr="00540981">
              <w:rPr>
                <w:rFonts w:eastAsia="Times New Roman"/>
                <w:color w:val="000000"/>
                <w:sz w:val="20"/>
                <w:szCs w:val="20"/>
                <w:lang w:val="en-US"/>
              </w:rPr>
              <w:t xml:space="preserve">         62,568.41 </w:t>
            </w:r>
          </w:p>
        </w:tc>
        <w:tc>
          <w:tcPr>
            <w:tcW w:w="1266" w:type="dxa"/>
            <w:tcBorders>
              <w:top w:val="nil"/>
              <w:left w:val="nil"/>
              <w:bottom w:val="single" w:sz="4" w:space="0" w:color="auto"/>
              <w:right w:val="single" w:sz="4" w:space="0" w:color="auto"/>
            </w:tcBorders>
            <w:shd w:val="clear" w:color="000000" w:fill="FFFFFF"/>
            <w:vAlign w:val="center"/>
            <w:hideMark/>
          </w:tcPr>
          <w:p w14:paraId="18A7057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25,000.00</w:t>
            </w:r>
          </w:p>
        </w:tc>
        <w:tc>
          <w:tcPr>
            <w:tcW w:w="1243" w:type="dxa"/>
            <w:tcBorders>
              <w:top w:val="nil"/>
              <w:left w:val="nil"/>
              <w:bottom w:val="single" w:sz="4" w:space="0" w:color="auto"/>
              <w:right w:val="single" w:sz="4" w:space="0" w:color="auto"/>
            </w:tcBorders>
            <w:shd w:val="clear" w:color="000000" w:fill="FFFFFF"/>
            <w:vAlign w:val="center"/>
            <w:hideMark/>
          </w:tcPr>
          <w:p w14:paraId="5A8A19F9"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402" w:type="dxa"/>
            <w:tcBorders>
              <w:top w:val="nil"/>
              <w:left w:val="nil"/>
              <w:bottom w:val="single" w:sz="4" w:space="0" w:color="auto"/>
              <w:right w:val="single" w:sz="4" w:space="0" w:color="auto"/>
            </w:tcBorders>
            <w:shd w:val="clear" w:color="000000" w:fill="FFFFFF"/>
            <w:vAlign w:val="center"/>
            <w:hideMark/>
          </w:tcPr>
          <w:p w14:paraId="7F133A92"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1FBB006E"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000000" w:fill="FFFFFF"/>
            <w:vAlign w:val="center"/>
            <w:hideMark/>
          </w:tcPr>
          <w:p w14:paraId="640C4C82"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87,568.41</w:t>
            </w:r>
          </w:p>
        </w:tc>
      </w:tr>
      <w:tr w:rsidR="00540981" w:rsidRPr="00540981" w14:paraId="757C3DA3" w14:textId="77777777" w:rsidTr="00BB1872">
        <w:trPr>
          <w:trHeight w:val="277"/>
        </w:trPr>
        <w:tc>
          <w:tcPr>
            <w:tcW w:w="2281" w:type="dxa"/>
            <w:tcBorders>
              <w:top w:val="nil"/>
              <w:left w:val="single" w:sz="8" w:space="0" w:color="auto"/>
              <w:bottom w:val="single" w:sz="4" w:space="0" w:color="auto"/>
              <w:right w:val="single" w:sz="4" w:space="0" w:color="auto"/>
            </w:tcBorders>
            <w:shd w:val="clear" w:color="auto" w:fill="auto"/>
            <w:noWrap/>
            <w:vAlign w:val="bottom"/>
            <w:hideMark/>
          </w:tcPr>
          <w:p w14:paraId="19B3F964" w14:textId="77777777" w:rsidR="00540981" w:rsidRPr="00376128" w:rsidRDefault="00540981" w:rsidP="00376128">
            <w:pPr>
              <w:rPr>
                <w:rFonts w:eastAsia="Times New Roman"/>
                <w:sz w:val="22"/>
                <w:szCs w:val="22"/>
                <w:lang w:val="en-US"/>
              </w:rPr>
            </w:pPr>
            <w:r w:rsidRPr="00376128">
              <w:rPr>
                <w:rFonts w:eastAsia="Times New Roman"/>
                <w:sz w:val="22"/>
                <w:szCs w:val="22"/>
                <w:lang w:val="en-US"/>
              </w:rPr>
              <w:t xml:space="preserve"> Arsimi fillor-Arsimi Mesem </w:t>
            </w:r>
          </w:p>
        </w:tc>
        <w:tc>
          <w:tcPr>
            <w:tcW w:w="849" w:type="dxa"/>
            <w:tcBorders>
              <w:top w:val="nil"/>
              <w:left w:val="nil"/>
              <w:bottom w:val="single" w:sz="4" w:space="0" w:color="auto"/>
              <w:right w:val="single" w:sz="4" w:space="0" w:color="auto"/>
            </w:tcBorders>
            <w:shd w:val="clear" w:color="auto" w:fill="auto"/>
            <w:noWrap/>
            <w:vAlign w:val="center"/>
            <w:hideMark/>
          </w:tcPr>
          <w:p w14:paraId="28733776"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93420-94620</w:t>
            </w:r>
          </w:p>
        </w:tc>
        <w:tc>
          <w:tcPr>
            <w:tcW w:w="696" w:type="dxa"/>
            <w:tcBorders>
              <w:top w:val="nil"/>
              <w:left w:val="nil"/>
              <w:bottom w:val="single" w:sz="4" w:space="0" w:color="auto"/>
              <w:right w:val="single" w:sz="4" w:space="0" w:color="auto"/>
            </w:tcBorders>
            <w:shd w:val="clear" w:color="auto" w:fill="auto"/>
            <w:noWrap/>
            <w:vAlign w:val="center"/>
            <w:hideMark/>
          </w:tcPr>
          <w:p w14:paraId="6723844E" w14:textId="77777777" w:rsidR="00540981" w:rsidRPr="00540981" w:rsidRDefault="00540981" w:rsidP="00540981">
            <w:pPr>
              <w:jc w:val="center"/>
              <w:rPr>
                <w:rFonts w:eastAsia="Times New Roman"/>
                <w:sz w:val="20"/>
                <w:szCs w:val="20"/>
                <w:lang w:val="en-US"/>
              </w:rPr>
            </w:pPr>
            <w:r w:rsidRPr="00540981">
              <w:rPr>
                <w:rFonts w:eastAsia="Times New Roman"/>
                <w:sz w:val="20"/>
                <w:szCs w:val="20"/>
                <w:lang w:val="en-US"/>
              </w:rPr>
              <w:t>567</w:t>
            </w:r>
          </w:p>
        </w:tc>
        <w:tc>
          <w:tcPr>
            <w:tcW w:w="1279" w:type="dxa"/>
            <w:tcBorders>
              <w:top w:val="nil"/>
              <w:left w:val="nil"/>
              <w:bottom w:val="nil"/>
              <w:right w:val="nil"/>
            </w:tcBorders>
            <w:shd w:val="clear" w:color="auto" w:fill="auto"/>
            <w:noWrap/>
            <w:vAlign w:val="bottom"/>
            <w:hideMark/>
          </w:tcPr>
          <w:p w14:paraId="58978764"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xml:space="preserve">    5,386,579.68 </w:t>
            </w:r>
          </w:p>
        </w:tc>
        <w:tc>
          <w:tcPr>
            <w:tcW w:w="1266" w:type="dxa"/>
            <w:tcBorders>
              <w:top w:val="nil"/>
              <w:left w:val="single" w:sz="4" w:space="0" w:color="auto"/>
              <w:bottom w:val="single" w:sz="4" w:space="0" w:color="auto"/>
              <w:right w:val="single" w:sz="4" w:space="0" w:color="auto"/>
            </w:tcBorders>
            <w:shd w:val="clear" w:color="000000" w:fill="FFFFFF"/>
            <w:vAlign w:val="center"/>
            <w:hideMark/>
          </w:tcPr>
          <w:p w14:paraId="4831E61D"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165,450.00</w:t>
            </w:r>
          </w:p>
        </w:tc>
        <w:tc>
          <w:tcPr>
            <w:tcW w:w="1243" w:type="dxa"/>
            <w:tcBorders>
              <w:top w:val="nil"/>
              <w:left w:val="nil"/>
              <w:bottom w:val="single" w:sz="4" w:space="0" w:color="auto"/>
              <w:right w:val="single" w:sz="4" w:space="0" w:color="auto"/>
            </w:tcBorders>
            <w:shd w:val="clear" w:color="000000" w:fill="FFFFFF"/>
            <w:vAlign w:val="center"/>
            <w:hideMark/>
          </w:tcPr>
          <w:p w14:paraId="3D55B7C2"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40,000.00 </w:t>
            </w:r>
          </w:p>
        </w:tc>
        <w:tc>
          <w:tcPr>
            <w:tcW w:w="1402" w:type="dxa"/>
            <w:tcBorders>
              <w:top w:val="nil"/>
              <w:left w:val="nil"/>
              <w:bottom w:val="single" w:sz="4" w:space="0" w:color="auto"/>
              <w:right w:val="single" w:sz="4" w:space="0" w:color="auto"/>
            </w:tcBorders>
            <w:shd w:val="clear" w:color="000000" w:fill="FFFFFF"/>
            <w:vAlign w:val="center"/>
            <w:hideMark/>
          </w:tcPr>
          <w:p w14:paraId="1C77636C"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   </w:t>
            </w:r>
          </w:p>
        </w:tc>
        <w:tc>
          <w:tcPr>
            <w:tcW w:w="1266" w:type="dxa"/>
            <w:tcBorders>
              <w:top w:val="nil"/>
              <w:left w:val="nil"/>
              <w:bottom w:val="single" w:sz="4" w:space="0" w:color="auto"/>
              <w:right w:val="single" w:sz="4" w:space="0" w:color="auto"/>
            </w:tcBorders>
            <w:shd w:val="clear" w:color="000000" w:fill="FFFFFF"/>
            <w:vAlign w:val="center"/>
            <w:hideMark/>
          </w:tcPr>
          <w:p w14:paraId="2B2DE6D3" w14:textId="77777777" w:rsidR="00540981" w:rsidRPr="00540981" w:rsidRDefault="00540981" w:rsidP="00540981">
            <w:pPr>
              <w:jc w:val="right"/>
              <w:rPr>
                <w:rFonts w:eastAsia="Times New Roman"/>
                <w:color w:val="000000"/>
                <w:sz w:val="20"/>
                <w:szCs w:val="20"/>
                <w:lang w:val="en-US"/>
              </w:rPr>
            </w:pPr>
            <w:r w:rsidRPr="00540981">
              <w:rPr>
                <w:rFonts w:eastAsia="Times New Roman"/>
                <w:color w:val="000000"/>
                <w:sz w:val="20"/>
                <w:szCs w:val="20"/>
                <w:lang w:val="en-US"/>
              </w:rPr>
              <w:t xml:space="preserve">        30,429.00 </w:t>
            </w:r>
          </w:p>
        </w:tc>
        <w:tc>
          <w:tcPr>
            <w:tcW w:w="1366" w:type="dxa"/>
            <w:tcBorders>
              <w:top w:val="nil"/>
              <w:left w:val="nil"/>
              <w:bottom w:val="single" w:sz="4" w:space="0" w:color="auto"/>
              <w:right w:val="single" w:sz="8" w:space="0" w:color="auto"/>
            </w:tcBorders>
            <w:shd w:val="clear" w:color="auto" w:fill="auto"/>
            <w:noWrap/>
            <w:vAlign w:val="bottom"/>
            <w:hideMark/>
          </w:tcPr>
          <w:p w14:paraId="1AFCF629" w14:textId="77777777" w:rsidR="00540981" w:rsidRPr="00540981" w:rsidRDefault="00540981" w:rsidP="00540981">
            <w:pPr>
              <w:rPr>
                <w:rFonts w:eastAsia="Times New Roman"/>
                <w:sz w:val="20"/>
                <w:szCs w:val="20"/>
                <w:lang w:val="en-US"/>
              </w:rPr>
            </w:pPr>
            <w:r w:rsidRPr="00540981">
              <w:rPr>
                <w:rFonts w:eastAsia="Times New Roman"/>
                <w:sz w:val="20"/>
                <w:szCs w:val="20"/>
                <w:lang w:val="en-US"/>
              </w:rPr>
              <w:t xml:space="preserve">      4,825,714.00 </w:t>
            </w:r>
          </w:p>
        </w:tc>
      </w:tr>
      <w:tr w:rsidR="00540981" w:rsidRPr="00540981" w14:paraId="0E97C461" w14:textId="77777777" w:rsidTr="00BB1872">
        <w:trPr>
          <w:trHeight w:val="277"/>
        </w:trPr>
        <w:tc>
          <w:tcPr>
            <w:tcW w:w="2281" w:type="dxa"/>
            <w:tcBorders>
              <w:top w:val="single" w:sz="8" w:space="0" w:color="auto"/>
              <w:left w:val="single" w:sz="8" w:space="0" w:color="auto"/>
              <w:bottom w:val="single" w:sz="8" w:space="0" w:color="auto"/>
              <w:right w:val="nil"/>
            </w:tcBorders>
            <w:shd w:val="clear" w:color="000000" w:fill="BFBFBF"/>
            <w:noWrap/>
            <w:vAlign w:val="bottom"/>
            <w:hideMark/>
          </w:tcPr>
          <w:p w14:paraId="3A557FA4"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Totali Grant + Te hyrat </w:t>
            </w:r>
          </w:p>
        </w:tc>
        <w:tc>
          <w:tcPr>
            <w:tcW w:w="849" w:type="dxa"/>
            <w:tcBorders>
              <w:top w:val="single" w:sz="8" w:space="0" w:color="auto"/>
              <w:left w:val="nil"/>
              <w:bottom w:val="single" w:sz="8" w:space="0" w:color="auto"/>
              <w:right w:val="single" w:sz="8" w:space="0" w:color="auto"/>
            </w:tcBorders>
            <w:shd w:val="clear" w:color="000000" w:fill="BFBFBF"/>
            <w:noWrap/>
            <w:vAlign w:val="bottom"/>
            <w:hideMark/>
          </w:tcPr>
          <w:p w14:paraId="7D0E7FEE"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w:t>
            </w:r>
          </w:p>
        </w:tc>
        <w:tc>
          <w:tcPr>
            <w:tcW w:w="696" w:type="dxa"/>
            <w:tcBorders>
              <w:top w:val="single" w:sz="8" w:space="0" w:color="auto"/>
              <w:left w:val="nil"/>
              <w:bottom w:val="single" w:sz="8" w:space="0" w:color="auto"/>
              <w:right w:val="single" w:sz="4" w:space="0" w:color="auto"/>
            </w:tcBorders>
            <w:shd w:val="clear" w:color="000000" w:fill="BFBFBF"/>
            <w:noWrap/>
            <w:vAlign w:val="bottom"/>
            <w:hideMark/>
          </w:tcPr>
          <w:p w14:paraId="304EC6FF" w14:textId="77777777" w:rsidR="00540981" w:rsidRPr="00540981" w:rsidRDefault="00540981" w:rsidP="00540981">
            <w:pPr>
              <w:jc w:val="center"/>
              <w:rPr>
                <w:rFonts w:eastAsia="Times New Roman"/>
                <w:b/>
                <w:bCs/>
                <w:sz w:val="20"/>
                <w:szCs w:val="20"/>
                <w:lang w:val="en-US"/>
              </w:rPr>
            </w:pPr>
            <w:r w:rsidRPr="00540981">
              <w:rPr>
                <w:rFonts w:eastAsia="Times New Roman"/>
                <w:b/>
                <w:bCs/>
                <w:sz w:val="20"/>
                <w:szCs w:val="20"/>
                <w:lang w:val="en-US"/>
              </w:rPr>
              <w:t xml:space="preserve">        898 </w:t>
            </w:r>
          </w:p>
        </w:tc>
        <w:tc>
          <w:tcPr>
            <w:tcW w:w="1279" w:type="dxa"/>
            <w:tcBorders>
              <w:top w:val="single" w:sz="8" w:space="0" w:color="auto"/>
              <w:left w:val="nil"/>
              <w:bottom w:val="single" w:sz="8" w:space="0" w:color="auto"/>
              <w:right w:val="single" w:sz="4" w:space="0" w:color="auto"/>
            </w:tcBorders>
            <w:shd w:val="clear" w:color="000000" w:fill="BFBFBF"/>
            <w:noWrap/>
            <w:vAlign w:val="bottom"/>
            <w:hideMark/>
          </w:tcPr>
          <w:p w14:paraId="5934F017"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8,919,023.00 </w:t>
            </w:r>
          </w:p>
        </w:tc>
        <w:tc>
          <w:tcPr>
            <w:tcW w:w="1266" w:type="dxa"/>
            <w:tcBorders>
              <w:top w:val="single" w:sz="8" w:space="0" w:color="auto"/>
              <w:left w:val="nil"/>
              <w:bottom w:val="single" w:sz="8" w:space="0" w:color="auto"/>
              <w:right w:val="single" w:sz="4" w:space="0" w:color="auto"/>
            </w:tcBorders>
            <w:shd w:val="clear" w:color="000000" w:fill="BFBFBF"/>
            <w:noWrap/>
            <w:vAlign w:val="bottom"/>
            <w:hideMark/>
          </w:tcPr>
          <w:p w14:paraId="5EEB78D2"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2,000,000.00 </w:t>
            </w:r>
          </w:p>
        </w:tc>
        <w:tc>
          <w:tcPr>
            <w:tcW w:w="1243" w:type="dxa"/>
            <w:tcBorders>
              <w:top w:val="single" w:sz="8" w:space="0" w:color="auto"/>
              <w:left w:val="nil"/>
              <w:bottom w:val="single" w:sz="8" w:space="0" w:color="auto"/>
              <w:right w:val="single" w:sz="4" w:space="0" w:color="auto"/>
            </w:tcBorders>
            <w:shd w:val="clear" w:color="000000" w:fill="BFBFBF"/>
            <w:noWrap/>
            <w:vAlign w:val="bottom"/>
            <w:hideMark/>
          </w:tcPr>
          <w:p w14:paraId="0A8701A9"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300,000.00 </w:t>
            </w:r>
          </w:p>
        </w:tc>
        <w:tc>
          <w:tcPr>
            <w:tcW w:w="1402" w:type="dxa"/>
            <w:tcBorders>
              <w:top w:val="single" w:sz="8" w:space="0" w:color="auto"/>
              <w:left w:val="nil"/>
              <w:bottom w:val="single" w:sz="8" w:space="0" w:color="auto"/>
              <w:right w:val="single" w:sz="4" w:space="0" w:color="auto"/>
            </w:tcBorders>
            <w:shd w:val="clear" w:color="000000" w:fill="BFBFBF"/>
            <w:noWrap/>
            <w:vAlign w:val="bottom"/>
            <w:hideMark/>
          </w:tcPr>
          <w:p w14:paraId="78575D0C"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350,000.00 </w:t>
            </w:r>
          </w:p>
        </w:tc>
        <w:tc>
          <w:tcPr>
            <w:tcW w:w="1266" w:type="dxa"/>
            <w:tcBorders>
              <w:top w:val="single" w:sz="8" w:space="0" w:color="auto"/>
              <w:left w:val="nil"/>
              <w:bottom w:val="single" w:sz="8" w:space="0" w:color="auto"/>
              <w:right w:val="single" w:sz="4" w:space="0" w:color="auto"/>
            </w:tcBorders>
            <w:shd w:val="clear" w:color="000000" w:fill="BFBFBF"/>
            <w:noWrap/>
            <w:vAlign w:val="bottom"/>
            <w:hideMark/>
          </w:tcPr>
          <w:p w14:paraId="4A999F74"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3,000,000.00 </w:t>
            </w:r>
          </w:p>
        </w:tc>
        <w:tc>
          <w:tcPr>
            <w:tcW w:w="1366" w:type="dxa"/>
            <w:tcBorders>
              <w:top w:val="single" w:sz="8" w:space="0" w:color="auto"/>
              <w:left w:val="nil"/>
              <w:bottom w:val="single" w:sz="8" w:space="0" w:color="auto"/>
              <w:right w:val="single" w:sz="8" w:space="0" w:color="auto"/>
            </w:tcBorders>
            <w:shd w:val="clear" w:color="000000" w:fill="BFBFBF"/>
            <w:noWrap/>
            <w:vAlign w:val="bottom"/>
            <w:hideMark/>
          </w:tcPr>
          <w:p w14:paraId="0286F5FE" w14:textId="77777777" w:rsidR="00540981" w:rsidRPr="00540981" w:rsidRDefault="00540981" w:rsidP="00540981">
            <w:pPr>
              <w:rPr>
                <w:rFonts w:eastAsia="Times New Roman"/>
                <w:b/>
                <w:bCs/>
                <w:sz w:val="20"/>
                <w:szCs w:val="20"/>
                <w:lang w:val="en-US"/>
              </w:rPr>
            </w:pPr>
            <w:r w:rsidRPr="00540981">
              <w:rPr>
                <w:rFonts w:eastAsia="Times New Roman"/>
                <w:b/>
                <w:bCs/>
                <w:sz w:val="20"/>
                <w:szCs w:val="20"/>
                <w:lang w:val="en-US"/>
              </w:rPr>
              <w:t xml:space="preserve">    14,569,023.00 </w:t>
            </w:r>
          </w:p>
        </w:tc>
      </w:tr>
    </w:tbl>
    <w:p w14:paraId="7D897F63" w14:textId="13D70993" w:rsidR="00660818" w:rsidRPr="00660818" w:rsidRDefault="00660818" w:rsidP="00660818"/>
    <w:p w14:paraId="5FEAF71F" w14:textId="1225277B" w:rsidR="00660818" w:rsidRPr="007F7964" w:rsidRDefault="00707C89" w:rsidP="007F7964">
      <w:pPr>
        <w:pStyle w:val="Heading2"/>
        <w:rPr>
          <w:rFonts w:ascii="Times New Roman" w:hAnsi="Times New Roman"/>
        </w:rPr>
      </w:pPr>
      <w:bookmarkStart w:id="198" w:name="_Toc138278091"/>
      <w:bookmarkStart w:id="199" w:name="_Toc138278308"/>
      <w:bookmarkStart w:id="200" w:name="_Toc138278574"/>
      <w:bookmarkStart w:id="201" w:name="_Toc138287868"/>
      <w:bookmarkStart w:id="202" w:name="_Toc138287915"/>
      <w:bookmarkStart w:id="203" w:name="_Toc170390222"/>
      <w:bookmarkStart w:id="204" w:name="_Toc170458719"/>
      <w:bookmarkStart w:id="205" w:name="_Toc201304477"/>
      <w:bookmarkStart w:id="206" w:name="_Toc232513160"/>
      <w:bookmarkStart w:id="207" w:name="_Toc232513345"/>
      <w:bookmarkStart w:id="208" w:name="_Toc232513691"/>
      <w:r w:rsidRPr="00561918">
        <w:rPr>
          <w:rFonts w:ascii="Times New Roman" w:hAnsi="Times New Roman"/>
        </w:rPr>
        <w:lastRenderedPageBreak/>
        <w:t>Tabela 7: Shpenz</w:t>
      </w:r>
      <w:r w:rsidR="00AC60B2">
        <w:rPr>
          <w:rFonts w:ascii="Times New Roman" w:hAnsi="Times New Roman"/>
        </w:rPr>
        <w:t>imet Komunale, proj</w:t>
      </w:r>
      <w:r w:rsidR="00660818">
        <w:rPr>
          <w:rFonts w:ascii="Times New Roman" w:hAnsi="Times New Roman"/>
        </w:rPr>
        <w:t>eksionet 2027-2029 (viti 2- 2028</w:t>
      </w:r>
      <w:r w:rsidRPr="00561918">
        <w:rPr>
          <w:rFonts w:ascii="Times New Roman" w:hAnsi="Times New Roman"/>
        </w:rPr>
        <w:t>), të shpërndara në kategori ekonomike dhe programe.</w:t>
      </w:r>
      <w:bookmarkEnd w:id="198"/>
      <w:bookmarkEnd w:id="199"/>
      <w:bookmarkEnd w:id="200"/>
      <w:bookmarkEnd w:id="201"/>
      <w:bookmarkEnd w:id="202"/>
      <w:bookmarkEnd w:id="203"/>
      <w:bookmarkEnd w:id="204"/>
      <w:bookmarkEnd w:id="205"/>
      <w:bookmarkEnd w:id="206"/>
      <w:bookmarkEnd w:id="207"/>
      <w:bookmarkEnd w:id="208"/>
    </w:p>
    <w:bookmarkEnd w:id="181"/>
    <w:bookmarkEnd w:id="182"/>
    <w:bookmarkEnd w:id="183"/>
    <w:bookmarkEnd w:id="184"/>
    <w:bookmarkEnd w:id="185"/>
    <w:p w14:paraId="68F32EF3" w14:textId="1E3CAF1D" w:rsidR="002C504C" w:rsidRDefault="002C504C" w:rsidP="002C504C">
      <w:pPr>
        <w:rPr>
          <w:rFonts w:ascii="Gill Sans MT" w:eastAsia="Times New Roman" w:hAnsi="Gill Sans MT" w:cs="Calibri"/>
          <w:sz w:val="16"/>
          <w:szCs w:val="16"/>
        </w:rPr>
      </w:pPr>
    </w:p>
    <w:tbl>
      <w:tblPr>
        <w:tblW w:w="11836" w:type="dxa"/>
        <w:tblInd w:w="-95" w:type="dxa"/>
        <w:tblLook w:val="04A0" w:firstRow="1" w:lastRow="0" w:firstColumn="1" w:lastColumn="0" w:noHBand="0" w:noVBand="1"/>
      </w:tblPr>
      <w:tblGrid>
        <w:gridCol w:w="2231"/>
        <w:gridCol w:w="827"/>
        <w:gridCol w:w="696"/>
        <w:gridCol w:w="1266"/>
        <w:gridCol w:w="1266"/>
        <w:gridCol w:w="1337"/>
        <w:gridCol w:w="1510"/>
        <w:gridCol w:w="1337"/>
        <w:gridCol w:w="1366"/>
      </w:tblGrid>
      <w:tr w:rsidR="00BB1872" w:rsidRPr="00BB1872" w14:paraId="158448B7" w14:textId="77777777" w:rsidTr="00BB1872">
        <w:trPr>
          <w:trHeight w:val="297"/>
        </w:trPr>
        <w:tc>
          <w:tcPr>
            <w:tcW w:w="2231" w:type="dxa"/>
            <w:tcBorders>
              <w:top w:val="single" w:sz="4" w:space="0" w:color="auto"/>
              <w:left w:val="single" w:sz="4" w:space="0" w:color="auto"/>
              <w:bottom w:val="single" w:sz="8" w:space="0" w:color="auto"/>
              <w:right w:val="nil"/>
            </w:tcBorders>
            <w:shd w:val="clear" w:color="000000" w:fill="D9E1F2"/>
            <w:noWrap/>
            <w:vAlign w:val="bottom"/>
            <w:hideMark/>
          </w:tcPr>
          <w:p w14:paraId="5C879DAF" w14:textId="77777777" w:rsidR="00BB1872" w:rsidRPr="00BB1872" w:rsidRDefault="00BB1872" w:rsidP="00BB1872">
            <w:pPr>
              <w:rPr>
                <w:rFonts w:eastAsia="Times New Roman"/>
                <w:b/>
                <w:bCs/>
                <w:lang w:val="en-US"/>
              </w:rPr>
            </w:pPr>
            <w:r w:rsidRPr="00BB1872">
              <w:rPr>
                <w:rFonts w:eastAsia="Times New Roman"/>
                <w:b/>
                <w:bCs/>
                <w:lang w:val="en-US"/>
              </w:rPr>
              <w:t> </w:t>
            </w:r>
          </w:p>
        </w:tc>
        <w:tc>
          <w:tcPr>
            <w:tcW w:w="827" w:type="dxa"/>
            <w:tcBorders>
              <w:top w:val="single" w:sz="4" w:space="0" w:color="auto"/>
              <w:left w:val="nil"/>
              <w:bottom w:val="single" w:sz="8" w:space="0" w:color="auto"/>
              <w:right w:val="nil"/>
            </w:tcBorders>
            <w:shd w:val="clear" w:color="000000" w:fill="D9E1F2"/>
            <w:vAlign w:val="bottom"/>
            <w:hideMark/>
          </w:tcPr>
          <w:p w14:paraId="59B92DCC" w14:textId="77777777" w:rsidR="00BB1872" w:rsidRPr="00BB1872" w:rsidRDefault="00BB1872" w:rsidP="00BB1872">
            <w:pPr>
              <w:rPr>
                <w:rFonts w:eastAsia="Times New Roman"/>
                <w:b/>
                <w:bCs/>
                <w:lang w:val="en-US"/>
              </w:rPr>
            </w:pPr>
            <w:r w:rsidRPr="00BB1872">
              <w:rPr>
                <w:rFonts w:eastAsia="Times New Roman"/>
                <w:b/>
                <w:bCs/>
                <w:lang w:val="en-US"/>
              </w:rPr>
              <w:t> </w:t>
            </w:r>
          </w:p>
        </w:tc>
        <w:tc>
          <w:tcPr>
            <w:tcW w:w="696" w:type="dxa"/>
            <w:tcBorders>
              <w:top w:val="single" w:sz="4" w:space="0" w:color="auto"/>
              <w:left w:val="nil"/>
              <w:bottom w:val="single" w:sz="8" w:space="0" w:color="auto"/>
              <w:right w:val="nil"/>
            </w:tcBorders>
            <w:shd w:val="clear" w:color="000000" w:fill="D9E1F2"/>
            <w:vAlign w:val="bottom"/>
            <w:hideMark/>
          </w:tcPr>
          <w:p w14:paraId="301EC22D" w14:textId="77777777" w:rsidR="00BB1872" w:rsidRPr="00BB1872" w:rsidRDefault="00BB1872" w:rsidP="00BB1872">
            <w:pPr>
              <w:rPr>
                <w:rFonts w:eastAsia="Times New Roman"/>
                <w:b/>
                <w:bCs/>
                <w:lang w:val="en-US"/>
              </w:rPr>
            </w:pPr>
            <w:r w:rsidRPr="00BB1872">
              <w:rPr>
                <w:rFonts w:eastAsia="Times New Roman"/>
                <w:b/>
                <w:bCs/>
                <w:lang w:val="en-US"/>
              </w:rPr>
              <w:t> </w:t>
            </w:r>
          </w:p>
        </w:tc>
        <w:tc>
          <w:tcPr>
            <w:tcW w:w="8082" w:type="dxa"/>
            <w:gridSpan w:val="6"/>
            <w:tcBorders>
              <w:top w:val="single" w:sz="4" w:space="0" w:color="auto"/>
              <w:left w:val="nil"/>
              <w:bottom w:val="single" w:sz="8" w:space="0" w:color="auto"/>
              <w:right w:val="single" w:sz="4" w:space="0" w:color="auto"/>
            </w:tcBorders>
            <w:shd w:val="clear" w:color="000000" w:fill="D9E1F2"/>
            <w:noWrap/>
            <w:vAlign w:val="bottom"/>
            <w:hideMark/>
          </w:tcPr>
          <w:p w14:paraId="270C14BC" w14:textId="77777777" w:rsidR="00BB1872" w:rsidRPr="00BB1872" w:rsidRDefault="00BB1872" w:rsidP="00BB1872">
            <w:pPr>
              <w:rPr>
                <w:rFonts w:eastAsia="Times New Roman"/>
                <w:b/>
                <w:bCs/>
                <w:lang w:val="en-US"/>
              </w:rPr>
            </w:pPr>
            <w:r w:rsidRPr="00BB1872">
              <w:rPr>
                <w:rFonts w:eastAsia="Times New Roman"/>
                <w:b/>
                <w:bCs/>
                <w:lang w:val="en-US"/>
              </w:rPr>
              <w:t xml:space="preserve"> Vlersimet  e hershme për vitin 2028 ( propozimi)  </w:t>
            </w:r>
          </w:p>
        </w:tc>
      </w:tr>
      <w:tr w:rsidR="00BB1872" w:rsidRPr="00BB1872" w14:paraId="633D5113" w14:textId="77777777" w:rsidTr="00BB1872">
        <w:trPr>
          <w:trHeight w:val="1160"/>
        </w:trPr>
        <w:tc>
          <w:tcPr>
            <w:tcW w:w="2231" w:type="dxa"/>
            <w:tcBorders>
              <w:top w:val="nil"/>
              <w:left w:val="single" w:sz="4" w:space="0" w:color="auto"/>
              <w:bottom w:val="single" w:sz="4" w:space="0" w:color="auto"/>
              <w:right w:val="single" w:sz="4" w:space="0" w:color="auto"/>
            </w:tcBorders>
            <w:shd w:val="clear" w:color="000000" w:fill="D9E1F2"/>
            <w:noWrap/>
            <w:vAlign w:val="bottom"/>
            <w:hideMark/>
          </w:tcPr>
          <w:p w14:paraId="0EE654D9" w14:textId="77777777" w:rsidR="00BB1872" w:rsidRPr="00BB1872" w:rsidRDefault="00BB1872" w:rsidP="00BB1872">
            <w:pPr>
              <w:rPr>
                <w:rFonts w:eastAsia="Times New Roman"/>
                <w:b/>
                <w:bCs/>
                <w:lang w:val="en-US"/>
              </w:rPr>
            </w:pPr>
            <w:r w:rsidRPr="00BB1872">
              <w:rPr>
                <w:rFonts w:eastAsia="Times New Roman"/>
                <w:b/>
                <w:bCs/>
                <w:lang w:val="en-US"/>
              </w:rPr>
              <w:t xml:space="preserve"> Programet  </w:t>
            </w:r>
          </w:p>
        </w:tc>
        <w:tc>
          <w:tcPr>
            <w:tcW w:w="827" w:type="dxa"/>
            <w:tcBorders>
              <w:top w:val="nil"/>
              <w:left w:val="nil"/>
              <w:bottom w:val="single" w:sz="4" w:space="0" w:color="auto"/>
              <w:right w:val="single" w:sz="4" w:space="0" w:color="auto"/>
            </w:tcBorders>
            <w:shd w:val="clear" w:color="000000" w:fill="D9E1F2"/>
            <w:vAlign w:val="bottom"/>
            <w:hideMark/>
          </w:tcPr>
          <w:p w14:paraId="3551BD6F" w14:textId="77777777" w:rsidR="00BB1872" w:rsidRPr="00BB1872" w:rsidRDefault="00BB1872" w:rsidP="00BB1872">
            <w:pPr>
              <w:jc w:val="center"/>
              <w:rPr>
                <w:rFonts w:eastAsia="Times New Roman"/>
                <w:b/>
                <w:bCs/>
                <w:lang w:val="en-US"/>
              </w:rPr>
            </w:pPr>
            <w:r w:rsidRPr="00BB1872">
              <w:rPr>
                <w:rFonts w:eastAsia="Times New Roman"/>
                <w:b/>
                <w:bCs/>
                <w:lang w:val="en-US"/>
              </w:rPr>
              <w:t xml:space="preserve"> Nën kodi </w:t>
            </w:r>
          </w:p>
        </w:tc>
        <w:tc>
          <w:tcPr>
            <w:tcW w:w="696" w:type="dxa"/>
            <w:tcBorders>
              <w:top w:val="nil"/>
              <w:left w:val="nil"/>
              <w:bottom w:val="single" w:sz="4" w:space="0" w:color="auto"/>
              <w:right w:val="single" w:sz="4" w:space="0" w:color="auto"/>
            </w:tcBorders>
            <w:shd w:val="clear" w:color="000000" w:fill="D9E1F2"/>
            <w:vAlign w:val="bottom"/>
            <w:hideMark/>
          </w:tcPr>
          <w:p w14:paraId="1BDD126F" w14:textId="77777777" w:rsidR="00BB1872" w:rsidRPr="00BB1872" w:rsidRDefault="00BB1872" w:rsidP="00BB1872">
            <w:pPr>
              <w:jc w:val="center"/>
              <w:rPr>
                <w:rFonts w:eastAsia="Times New Roman"/>
                <w:b/>
                <w:bCs/>
                <w:lang w:val="en-US"/>
              </w:rPr>
            </w:pPr>
            <w:r w:rsidRPr="00BB1872">
              <w:rPr>
                <w:rFonts w:eastAsia="Times New Roman"/>
                <w:b/>
                <w:bCs/>
                <w:lang w:val="en-US"/>
              </w:rPr>
              <w:t xml:space="preserve"> Stafi </w:t>
            </w:r>
          </w:p>
        </w:tc>
        <w:tc>
          <w:tcPr>
            <w:tcW w:w="1266" w:type="dxa"/>
            <w:tcBorders>
              <w:top w:val="nil"/>
              <w:left w:val="nil"/>
              <w:bottom w:val="single" w:sz="4" w:space="0" w:color="auto"/>
              <w:right w:val="single" w:sz="4" w:space="0" w:color="auto"/>
            </w:tcBorders>
            <w:shd w:val="clear" w:color="000000" w:fill="D9E1F2"/>
            <w:vAlign w:val="bottom"/>
            <w:hideMark/>
          </w:tcPr>
          <w:p w14:paraId="0B18EE44" w14:textId="77777777" w:rsidR="00BB1872" w:rsidRPr="00BB1872" w:rsidRDefault="00BB1872" w:rsidP="00BB1872">
            <w:pPr>
              <w:rPr>
                <w:rFonts w:eastAsia="Times New Roman"/>
                <w:b/>
                <w:bCs/>
                <w:lang w:val="en-US"/>
              </w:rPr>
            </w:pPr>
            <w:r w:rsidRPr="00BB1872">
              <w:rPr>
                <w:rFonts w:eastAsia="Times New Roman"/>
                <w:b/>
                <w:bCs/>
                <w:lang w:val="en-US"/>
              </w:rPr>
              <w:t xml:space="preserve"> Paga dhe meditje  </w:t>
            </w:r>
          </w:p>
        </w:tc>
        <w:tc>
          <w:tcPr>
            <w:tcW w:w="1266" w:type="dxa"/>
            <w:tcBorders>
              <w:top w:val="nil"/>
              <w:left w:val="nil"/>
              <w:bottom w:val="single" w:sz="4" w:space="0" w:color="auto"/>
              <w:right w:val="single" w:sz="4" w:space="0" w:color="auto"/>
            </w:tcBorders>
            <w:shd w:val="clear" w:color="000000" w:fill="D9E1F2"/>
            <w:vAlign w:val="bottom"/>
            <w:hideMark/>
          </w:tcPr>
          <w:p w14:paraId="5679542F" w14:textId="77777777" w:rsidR="00BB1872" w:rsidRPr="00BB1872" w:rsidRDefault="00BB1872" w:rsidP="00BB1872">
            <w:pPr>
              <w:rPr>
                <w:rFonts w:eastAsia="Times New Roman"/>
                <w:b/>
                <w:bCs/>
                <w:lang w:val="en-US"/>
              </w:rPr>
            </w:pPr>
            <w:r w:rsidRPr="00BB1872">
              <w:rPr>
                <w:rFonts w:eastAsia="Times New Roman"/>
                <w:b/>
                <w:bCs/>
                <w:lang w:val="en-US"/>
              </w:rPr>
              <w:t xml:space="preserve"> Mallra dhe sherbime  </w:t>
            </w:r>
          </w:p>
        </w:tc>
        <w:tc>
          <w:tcPr>
            <w:tcW w:w="1337" w:type="dxa"/>
            <w:tcBorders>
              <w:top w:val="nil"/>
              <w:left w:val="nil"/>
              <w:bottom w:val="single" w:sz="4" w:space="0" w:color="auto"/>
              <w:right w:val="single" w:sz="4" w:space="0" w:color="auto"/>
            </w:tcBorders>
            <w:shd w:val="clear" w:color="000000" w:fill="D9E1F2"/>
            <w:vAlign w:val="bottom"/>
            <w:hideMark/>
          </w:tcPr>
          <w:p w14:paraId="079F72BC" w14:textId="77777777" w:rsidR="00BB1872" w:rsidRPr="00BB1872" w:rsidRDefault="00BB1872" w:rsidP="00BB1872">
            <w:pPr>
              <w:rPr>
                <w:rFonts w:eastAsia="Times New Roman"/>
                <w:b/>
                <w:bCs/>
                <w:lang w:val="en-US"/>
              </w:rPr>
            </w:pPr>
            <w:r w:rsidRPr="00BB1872">
              <w:rPr>
                <w:rFonts w:eastAsia="Times New Roman"/>
                <w:b/>
                <w:bCs/>
                <w:lang w:val="en-US"/>
              </w:rPr>
              <w:t xml:space="preserve"> Shpenzime komunale  </w:t>
            </w:r>
          </w:p>
        </w:tc>
        <w:tc>
          <w:tcPr>
            <w:tcW w:w="1510" w:type="dxa"/>
            <w:tcBorders>
              <w:top w:val="nil"/>
              <w:left w:val="nil"/>
              <w:bottom w:val="single" w:sz="4" w:space="0" w:color="auto"/>
              <w:right w:val="single" w:sz="4" w:space="0" w:color="auto"/>
            </w:tcBorders>
            <w:shd w:val="clear" w:color="000000" w:fill="D9E1F2"/>
            <w:vAlign w:val="bottom"/>
            <w:hideMark/>
          </w:tcPr>
          <w:p w14:paraId="0B0139BE" w14:textId="77777777" w:rsidR="00BB1872" w:rsidRPr="00BB1872" w:rsidRDefault="00BB1872" w:rsidP="00BB1872">
            <w:pPr>
              <w:rPr>
                <w:rFonts w:eastAsia="Times New Roman"/>
                <w:b/>
                <w:bCs/>
                <w:lang w:val="en-US"/>
              </w:rPr>
            </w:pPr>
            <w:r w:rsidRPr="00BB1872">
              <w:rPr>
                <w:rFonts w:eastAsia="Times New Roman"/>
                <w:b/>
                <w:bCs/>
                <w:lang w:val="en-US"/>
              </w:rPr>
              <w:t xml:space="preserve"> Subvencione dhe transfere  </w:t>
            </w:r>
          </w:p>
        </w:tc>
        <w:tc>
          <w:tcPr>
            <w:tcW w:w="1337" w:type="dxa"/>
            <w:tcBorders>
              <w:top w:val="nil"/>
              <w:left w:val="nil"/>
              <w:bottom w:val="single" w:sz="4" w:space="0" w:color="auto"/>
              <w:right w:val="single" w:sz="4" w:space="0" w:color="auto"/>
            </w:tcBorders>
            <w:shd w:val="clear" w:color="000000" w:fill="D9E1F2"/>
            <w:vAlign w:val="bottom"/>
            <w:hideMark/>
          </w:tcPr>
          <w:p w14:paraId="4910DE47" w14:textId="77777777" w:rsidR="00BB1872" w:rsidRPr="00BB1872" w:rsidRDefault="00BB1872" w:rsidP="00BB1872">
            <w:pPr>
              <w:rPr>
                <w:rFonts w:eastAsia="Times New Roman"/>
                <w:b/>
                <w:bCs/>
                <w:lang w:val="en-US"/>
              </w:rPr>
            </w:pPr>
            <w:r w:rsidRPr="00BB1872">
              <w:rPr>
                <w:rFonts w:eastAsia="Times New Roman"/>
                <w:b/>
                <w:bCs/>
                <w:lang w:val="en-US"/>
              </w:rPr>
              <w:t xml:space="preserve"> Shpenzime kapitale  </w:t>
            </w:r>
          </w:p>
        </w:tc>
        <w:tc>
          <w:tcPr>
            <w:tcW w:w="1366" w:type="dxa"/>
            <w:tcBorders>
              <w:top w:val="nil"/>
              <w:left w:val="nil"/>
              <w:bottom w:val="single" w:sz="4" w:space="0" w:color="auto"/>
              <w:right w:val="single" w:sz="4" w:space="0" w:color="auto"/>
            </w:tcBorders>
            <w:shd w:val="clear" w:color="000000" w:fill="D9E1F2"/>
            <w:noWrap/>
            <w:vAlign w:val="bottom"/>
            <w:hideMark/>
          </w:tcPr>
          <w:p w14:paraId="272C22BC" w14:textId="77777777" w:rsidR="00BB1872" w:rsidRPr="00BB1872" w:rsidRDefault="00BB1872" w:rsidP="00BB1872">
            <w:pPr>
              <w:rPr>
                <w:rFonts w:eastAsia="Times New Roman"/>
                <w:b/>
                <w:bCs/>
                <w:lang w:val="en-US"/>
              </w:rPr>
            </w:pPr>
            <w:r w:rsidRPr="00BB1872">
              <w:rPr>
                <w:rFonts w:eastAsia="Times New Roman"/>
                <w:b/>
                <w:bCs/>
                <w:lang w:val="en-US"/>
              </w:rPr>
              <w:t xml:space="preserve"> Total 2028 </w:t>
            </w:r>
          </w:p>
        </w:tc>
      </w:tr>
      <w:tr w:rsidR="00BB1872" w:rsidRPr="00BB1872" w14:paraId="0533C5EC" w14:textId="77777777" w:rsidTr="00BB1872">
        <w:trPr>
          <w:trHeight w:val="297"/>
        </w:trPr>
        <w:tc>
          <w:tcPr>
            <w:tcW w:w="2231"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25C2A62"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827" w:type="dxa"/>
            <w:tcBorders>
              <w:top w:val="single" w:sz="4" w:space="0" w:color="auto"/>
              <w:left w:val="nil"/>
              <w:bottom w:val="single" w:sz="8" w:space="0" w:color="auto"/>
              <w:right w:val="single" w:sz="4" w:space="0" w:color="auto"/>
            </w:tcBorders>
            <w:shd w:val="clear" w:color="auto" w:fill="auto"/>
            <w:noWrap/>
            <w:vAlign w:val="bottom"/>
            <w:hideMark/>
          </w:tcPr>
          <w:p w14:paraId="64D2BB54"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696" w:type="dxa"/>
            <w:tcBorders>
              <w:top w:val="single" w:sz="4" w:space="0" w:color="auto"/>
              <w:left w:val="nil"/>
              <w:bottom w:val="single" w:sz="8" w:space="0" w:color="auto"/>
              <w:right w:val="single" w:sz="4" w:space="0" w:color="auto"/>
            </w:tcBorders>
            <w:shd w:val="clear" w:color="auto" w:fill="auto"/>
            <w:noWrap/>
            <w:vAlign w:val="bottom"/>
            <w:hideMark/>
          </w:tcPr>
          <w:p w14:paraId="03697B88"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266" w:type="dxa"/>
            <w:tcBorders>
              <w:top w:val="single" w:sz="4" w:space="0" w:color="auto"/>
              <w:left w:val="nil"/>
              <w:bottom w:val="single" w:sz="8" w:space="0" w:color="auto"/>
              <w:right w:val="single" w:sz="4" w:space="0" w:color="auto"/>
            </w:tcBorders>
            <w:shd w:val="clear" w:color="auto" w:fill="auto"/>
            <w:noWrap/>
            <w:vAlign w:val="bottom"/>
            <w:hideMark/>
          </w:tcPr>
          <w:p w14:paraId="00B4C71C"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266" w:type="dxa"/>
            <w:tcBorders>
              <w:top w:val="single" w:sz="4" w:space="0" w:color="auto"/>
              <w:left w:val="nil"/>
              <w:bottom w:val="single" w:sz="8" w:space="0" w:color="auto"/>
              <w:right w:val="single" w:sz="4" w:space="0" w:color="auto"/>
            </w:tcBorders>
            <w:shd w:val="clear" w:color="auto" w:fill="auto"/>
            <w:noWrap/>
            <w:vAlign w:val="bottom"/>
            <w:hideMark/>
          </w:tcPr>
          <w:p w14:paraId="32472137"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337" w:type="dxa"/>
            <w:tcBorders>
              <w:top w:val="single" w:sz="4" w:space="0" w:color="auto"/>
              <w:left w:val="nil"/>
              <w:bottom w:val="single" w:sz="8" w:space="0" w:color="auto"/>
              <w:right w:val="single" w:sz="4" w:space="0" w:color="auto"/>
            </w:tcBorders>
            <w:shd w:val="clear" w:color="auto" w:fill="auto"/>
            <w:noWrap/>
            <w:vAlign w:val="bottom"/>
            <w:hideMark/>
          </w:tcPr>
          <w:p w14:paraId="6DD1FC9E"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510" w:type="dxa"/>
            <w:tcBorders>
              <w:top w:val="single" w:sz="4" w:space="0" w:color="auto"/>
              <w:left w:val="nil"/>
              <w:bottom w:val="single" w:sz="8" w:space="0" w:color="auto"/>
              <w:right w:val="single" w:sz="4" w:space="0" w:color="auto"/>
            </w:tcBorders>
            <w:shd w:val="clear" w:color="auto" w:fill="auto"/>
            <w:noWrap/>
            <w:vAlign w:val="bottom"/>
            <w:hideMark/>
          </w:tcPr>
          <w:p w14:paraId="2BD5233C"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337" w:type="dxa"/>
            <w:tcBorders>
              <w:top w:val="single" w:sz="4" w:space="0" w:color="auto"/>
              <w:left w:val="nil"/>
              <w:bottom w:val="single" w:sz="8" w:space="0" w:color="auto"/>
              <w:right w:val="single" w:sz="4" w:space="0" w:color="auto"/>
            </w:tcBorders>
            <w:shd w:val="clear" w:color="auto" w:fill="auto"/>
            <w:noWrap/>
            <w:vAlign w:val="bottom"/>
            <w:hideMark/>
          </w:tcPr>
          <w:p w14:paraId="2AB59156"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366" w:type="dxa"/>
            <w:tcBorders>
              <w:top w:val="single" w:sz="4" w:space="0" w:color="auto"/>
              <w:left w:val="nil"/>
              <w:bottom w:val="single" w:sz="8" w:space="0" w:color="auto"/>
              <w:right w:val="single" w:sz="8" w:space="0" w:color="auto"/>
            </w:tcBorders>
            <w:shd w:val="clear" w:color="auto" w:fill="auto"/>
            <w:noWrap/>
            <w:vAlign w:val="bottom"/>
            <w:hideMark/>
          </w:tcPr>
          <w:p w14:paraId="1295503C"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r>
      <w:tr w:rsidR="00BB1872" w:rsidRPr="00BB1872" w14:paraId="695290ED"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2E3CA416"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Zyra e Kryetarit</w:t>
            </w:r>
          </w:p>
        </w:tc>
        <w:tc>
          <w:tcPr>
            <w:tcW w:w="827" w:type="dxa"/>
            <w:tcBorders>
              <w:top w:val="nil"/>
              <w:left w:val="nil"/>
              <w:bottom w:val="single" w:sz="4" w:space="0" w:color="auto"/>
              <w:right w:val="single" w:sz="4" w:space="0" w:color="auto"/>
            </w:tcBorders>
            <w:shd w:val="clear" w:color="auto" w:fill="auto"/>
            <w:noWrap/>
            <w:vAlign w:val="bottom"/>
            <w:hideMark/>
          </w:tcPr>
          <w:p w14:paraId="676FA00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16015</w:t>
            </w:r>
          </w:p>
        </w:tc>
        <w:tc>
          <w:tcPr>
            <w:tcW w:w="696" w:type="dxa"/>
            <w:tcBorders>
              <w:top w:val="nil"/>
              <w:left w:val="nil"/>
              <w:bottom w:val="single" w:sz="4" w:space="0" w:color="auto"/>
              <w:right w:val="single" w:sz="4" w:space="0" w:color="auto"/>
            </w:tcBorders>
            <w:shd w:val="clear" w:color="auto" w:fill="auto"/>
            <w:noWrap/>
            <w:vAlign w:val="bottom"/>
            <w:hideMark/>
          </w:tcPr>
          <w:p w14:paraId="405C1E8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20</w:t>
            </w:r>
          </w:p>
        </w:tc>
        <w:tc>
          <w:tcPr>
            <w:tcW w:w="1266" w:type="dxa"/>
            <w:tcBorders>
              <w:top w:val="nil"/>
              <w:left w:val="nil"/>
              <w:bottom w:val="single" w:sz="4" w:space="0" w:color="auto"/>
              <w:right w:val="single" w:sz="4" w:space="0" w:color="auto"/>
            </w:tcBorders>
            <w:shd w:val="clear" w:color="auto" w:fill="auto"/>
            <w:noWrap/>
            <w:vAlign w:val="bottom"/>
            <w:hideMark/>
          </w:tcPr>
          <w:p w14:paraId="290C6BB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223,131.00 </w:t>
            </w:r>
          </w:p>
        </w:tc>
        <w:tc>
          <w:tcPr>
            <w:tcW w:w="1266" w:type="dxa"/>
            <w:tcBorders>
              <w:top w:val="nil"/>
              <w:left w:val="nil"/>
              <w:bottom w:val="single" w:sz="4" w:space="0" w:color="auto"/>
              <w:right w:val="single" w:sz="4" w:space="0" w:color="auto"/>
            </w:tcBorders>
            <w:shd w:val="clear" w:color="auto" w:fill="auto"/>
            <w:noWrap/>
            <w:vAlign w:val="bottom"/>
            <w:hideMark/>
          </w:tcPr>
          <w:p w14:paraId="5C8D7F0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397,256.00 </w:t>
            </w:r>
          </w:p>
        </w:tc>
        <w:tc>
          <w:tcPr>
            <w:tcW w:w="1337" w:type="dxa"/>
            <w:tcBorders>
              <w:top w:val="nil"/>
              <w:left w:val="nil"/>
              <w:bottom w:val="single" w:sz="4" w:space="0" w:color="auto"/>
              <w:right w:val="single" w:sz="4" w:space="0" w:color="auto"/>
            </w:tcBorders>
            <w:shd w:val="clear" w:color="auto" w:fill="auto"/>
            <w:noWrap/>
            <w:vAlign w:val="bottom"/>
            <w:hideMark/>
          </w:tcPr>
          <w:p w14:paraId="3B4E51A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469F836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150,000.00 </w:t>
            </w:r>
          </w:p>
        </w:tc>
        <w:tc>
          <w:tcPr>
            <w:tcW w:w="1337" w:type="dxa"/>
            <w:tcBorders>
              <w:top w:val="nil"/>
              <w:left w:val="nil"/>
              <w:bottom w:val="single" w:sz="4" w:space="0" w:color="auto"/>
              <w:right w:val="single" w:sz="4" w:space="0" w:color="auto"/>
            </w:tcBorders>
            <w:shd w:val="clear" w:color="auto" w:fill="auto"/>
            <w:noWrap/>
            <w:vAlign w:val="bottom"/>
            <w:hideMark/>
          </w:tcPr>
          <w:p w14:paraId="708008E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7AE2C95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770,387.00 </w:t>
            </w:r>
          </w:p>
        </w:tc>
      </w:tr>
      <w:tr w:rsidR="00BB1872" w:rsidRPr="00BB1872" w14:paraId="0D8E8CE6"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1F8EC637"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Administrata dhe Personeli</w:t>
            </w:r>
          </w:p>
        </w:tc>
        <w:tc>
          <w:tcPr>
            <w:tcW w:w="827" w:type="dxa"/>
            <w:tcBorders>
              <w:top w:val="nil"/>
              <w:left w:val="nil"/>
              <w:bottom w:val="single" w:sz="4" w:space="0" w:color="auto"/>
              <w:right w:val="single" w:sz="4" w:space="0" w:color="auto"/>
            </w:tcBorders>
            <w:shd w:val="clear" w:color="auto" w:fill="auto"/>
            <w:noWrap/>
            <w:vAlign w:val="bottom"/>
            <w:hideMark/>
          </w:tcPr>
          <w:p w14:paraId="4356F7F5"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16315</w:t>
            </w:r>
          </w:p>
        </w:tc>
        <w:tc>
          <w:tcPr>
            <w:tcW w:w="696" w:type="dxa"/>
            <w:tcBorders>
              <w:top w:val="nil"/>
              <w:left w:val="nil"/>
              <w:bottom w:val="single" w:sz="4" w:space="0" w:color="auto"/>
              <w:right w:val="single" w:sz="4" w:space="0" w:color="auto"/>
            </w:tcBorders>
            <w:shd w:val="clear" w:color="auto" w:fill="auto"/>
            <w:noWrap/>
            <w:vAlign w:val="bottom"/>
            <w:hideMark/>
          </w:tcPr>
          <w:p w14:paraId="7A7352E2"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24</w:t>
            </w:r>
          </w:p>
        </w:tc>
        <w:tc>
          <w:tcPr>
            <w:tcW w:w="1266" w:type="dxa"/>
            <w:tcBorders>
              <w:top w:val="nil"/>
              <w:left w:val="nil"/>
              <w:bottom w:val="single" w:sz="4" w:space="0" w:color="auto"/>
              <w:right w:val="single" w:sz="4" w:space="0" w:color="auto"/>
            </w:tcBorders>
            <w:shd w:val="clear" w:color="auto" w:fill="auto"/>
            <w:noWrap/>
            <w:vAlign w:val="bottom"/>
            <w:hideMark/>
          </w:tcPr>
          <w:p w14:paraId="353FA2F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205,981.64 </w:t>
            </w:r>
          </w:p>
        </w:tc>
        <w:tc>
          <w:tcPr>
            <w:tcW w:w="1266" w:type="dxa"/>
            <w:tcBorders>
              <w:top w:val="nil"/>
              <w:left w:val="nil"/>
              <w:bottom w:val="single" w:sz="4" w:space="0" w:color="auto"/>
              <w:right w:val="single" w:sz="4" w:space="0" w:color="auto"/>
            </w:tcBorders>
            <w:shd w:val="clear" w:color="auto" w:fill="auto"/>
            <w:noWrap/>
            <w:vAlign w:val="bottom"/>
            <w:hideMark/>
          </w:tcPr>
          <w:p w14:paraId="655C733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230,000.00 </w:t>
            </w:r>
          </w:p>
        </w:tc>
        <w:tc>
          <w:tcPr>
            <w:tcW w:w="1337" w:type="dxa"/>
            <w:tcBorders>
              <w:top w:val="nil"/>
              <w:left w:val="nil"/>
              <w:bottom w:val="single" w:sz="4" w:space="0" w:color="auto"/>
              <w:right w:val="single" w:sz="4" w:space="0" w:color="auto"/>
            </w:tcBorders>
            <w:shd w:val="clear" w:color="auto" w:fill="auto"/>
            <w:noWrap/>
            <w:vAlign w:val="bottom"/>
            <w:hideMark/>
          </w:tcPr>
          <w:p w14:paraId="26BBE9E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120836B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60285D2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078B7ED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435,981.64 </w:t>
            </w:r>
          </w:p>
        </w:tc>
      </w:tr>
      <w:tr w:rsidR="00BB1872" w:rsidRPr="00BB1872" w14:paraId="1981104C"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30C01844"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Inspektimet</w:t>
            </w:r>
          </w:p>
        </w:tc>
        <w:tc>
          <w:tcPr>
            <w:tcW w:w="827" w:type="dxa"/>
            <w:tcBorders>
              <w:top w:val="nil"/>
              <w:left w:val="nil"/>
              <w:bottom w:val="single" w:sz="4" w:space="0" w:color="auto"/>
              <w:right w:val="single" w:sz="4" w:space="0" w:color="auto"/>
            </w:tcBorders>
            <w:shd w:val="clear" w:color="auto" w:fill="auto"/>
            <w:noWrap/>
            <w:vAlign w:val="bottom"/>
            <w:hideMark/>
          </w:tcPr>
          <w:p w14:paraId="546FB1D5"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16629</w:t>
            </w:r>
          </w:p>
        </w:tc>
        <w:tc>
          <w:tcPr>
            <w:tcW w:w="696" w:type="dxa"/>
            <w:tcBorders>
              <w:top w:val="nil"/>
              <w:left w:val="nil"/>
              <w:bottom w:val="single" w:sz="4" w:space="0" w:color="auto"/>
              <w:right w:val="single" w:sz="4" w:space="0" w:color="auto"/>
            </w:tcBorders>
            <w:shd w:val="clear" w:color="auto" w:fill="auto"/>
            <w:noWrap/>
            <w:vAlign w:val="bottom"/>
            <w:hideMark/>
          </w:tcPr>
          <w:p w14:paraId="5C061D02"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w:t>
            </w:r>
          </w:p>
        </w:tc>
        <w:tc>
          <w:tcPr>
            <w:tcW w:w="1266" w:type="dxa"/>
            <w:tcBorders>
              <w:top w:val="nil"/>
              <w:left w:val="nil"/>
              <w:bottom w:val="single" w:sz="4" w:space="0" w:color="auto"/>
              <w:right w:val="single" w:sz="4" w:space="0" w:color="auto"/>
            </w:tcBorders>
            <w:shd w:val="clear" w:color="auto" w:fill="auto"/>
            <w:noWrap/>
            <w:vAlign w:val="bottom"/>
            <w:hideMark/>
          </w:tcPr>
          <w:p w14:paraId="7193AD6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64,771.25 </w:t>
            </w:r>
          </w:p>
        </w:tc>
        <w:tc>
          <w:tcPr>
            <w:tcW w:w="1266" w:type="dxa"/>
            <w:tcBorders>
              <w:top w:val="nil"/>
              <w:left w:val="nil"/>
              <w:bottom w:val="single" w:sz="4" w:space="0" w:color="auto"/>
              <w:right w:val="single" w:sz="4" w:space="0" w:color="auto"/>
            </w:tcBorders>
            <w:shd w:val="clear" w:color="auto" w:fill="auto"/>
            <w:noWrap/>
            <w:vAlign w:val="bottom"/>
            <w:hideMark/>
          </w:tcPr>
          <w:p w14:paraId="496FC31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12,000.00 </w:t>
            </w:r>
          </w:p>
        </w:tc>
        <w:tc>
          <w:tcPr>
            <w:tcW w:w="1337" w:type="dxa"/>
            <w:tcBorders>
              <w:top w:val="nil"/>
              <w:left w:val="nil"/>
              <w:bottom w:val="single" w:sz="4" w:space="0" w:color="auto"/>
              <w:right w:val="single" w:sz="4" w:space="0" w:color="auto"/>
            </w:tcBorders>
            <w:shd w:val="clear" w:color="auto" w:fill="auto"/>
            <w:noWrap/>
            <w:vAlign w:val="bottom"/>
            <w:hideMark/>
          </w:tcPr>
          <w:p w14:paraId="5F9C73F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1019BB6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4637FF4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6D48B62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76,771.25 </w:t>
            </w:r>
          </w:p>
        </w:tc>
      </w:tr>
      <w:tr w:rsidR="00BB1872" w:rsidRPr="00BB1872" w14:paraId="1DDB2338"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075AFF84"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Prokurimi</w:t>
            </w:r>
          </w:p>
        </w:tc>
        <w:tc>
          <w:tcPr>
            <w:tcW w:w="827" w:type="dxa"/>
            <w:tcBorders>
              <w:top w:val="nil"/>
              <w:left w:val="nil"/>
              <w:bottom w:val="single" w:sz="4" w:space="0" w:color="auto"/>
              <w:right w:val="single" w:sz="4" w:space="0" w:color="auto"/>
            </w:tcBorders>
            <w:shd w:val="clear" w:color="auto" w:fill="auto"/>
            <w:noWrap/>
            <w:vAlign w:val="bottom"/>
            <w:hideMark/>
          </w:tcPr>
          <w:p w14:paraId="49091E81"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16775</w:t>
            </w:r>
          </w:p>
        </w:tc>
        <w:tc>
          <w:tcPr>
            <w:tcW w:w="696" w:type="dxa"/>
            <w:tcBorders>
              <w:top w:val="nil"/>
              <w:left w:val="nil"/>
              <w:bottom w:val="single" w:sz="4" w:space="0" w:color="auto"/>
              <w:right w:val="single" w:sz="4" w:space="0" w:color="auto"/>
            </w:tcBorders>
            <w:shd w:val="clear" w:color="auto" w:fill="auto"/>
            <w:noWrap/>
            <w:vAlign w:val="bottom"/>
            <w:hideMark/>
          </w:tcPr>
          <w:p w14:paraId="7DE41380"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w:t>
            </w:r>
          </w:p>
        </w:tc>
        <w:tc>
          <w:tcPr>
            <w:tcW w:w="1266" w:type="dxa"/>
            <w:tcBorders>
              <w:top w:val="nil"/>
              <w:left w:val="nil"/>
              <w:bottom w:val="single" w:sz="4" w:space="0" w:color="auto"/>
              <w:right w:val="single" w:sz="4" w:space="0" w:color="auto"/>
            </w:tcBorders>
            <w:shd w:val="clear" w:color="auto" w:fill="auto"/>
            <w:noWrap/>
            <w:vAlign w:val="bottom"/>
            <w:hideMark/>
          </w:tcPr>
          <w:p w14:paraId="31CD112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37,778.20 </w:t>
            </w:r>
          </w:p>
        </w:tc>
        <w:tc>
          <w:tcPr>
            <w:tcW w:w="1266" w:type="dxa"/>
            <w:tcBorders>
              <w:top w:val="nil"/>
              <w:left w:val="nil"/>
              <w:bottom w:val="single" w:sz="4" w:space="0" w:color="auto"/>
              <w:right w:val="single" w:sz="4" w:space="0" w:color="auto"/>
            </w:tcBorders>
            <w:shd w:val="clear" w:color="auto" w:fill="auto"/>
            <w:noWrap/>
            <w:vAlign w:val="bottom"/>
            <w:hideMark/>
          </w:tcPr>
          <w:p w14:paraId="2317141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 </w:t>
            </w:r>
          </w:p>
        </w:tc>
        <w:tc>
          <w:tcPr>
            <w:tcW w:w="1337" w:type="dxa"/>
            <w:tcBorders>
              <w:top w:val="nil"/>
              <w:left w:val="nil"/>
              <w:bottom w:val="single" w:sz="4" w:space="0" w:color="auto"/>
              <w:right w:val="single" w:sz="4" w:space="0" w:color="auto"/>
            </w:tcBorders>
            <w:shd w:val="clear" w:color="auto" w:fill="auto"/>
            <w:noWrap/>
            <w:vAlign w:val="bottom"/>
            <w:hideMark/>
          </w:tcPr>
          <w:p w14:paraId="476AFF9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6EDCFF8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2F43C18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5564FA1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38,778.20 </w:t>
            </w:r>
          </w:p>
        </w:tc>
      </w:tr>
      <w:tr w:rsidR="00BB1872" w:rsidRPr="00BB1872" w14:paraId="0DED4647"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7AE2CD2B"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Zyra e Kuvendit Komunal</w:t>
            </w:r>
          </w:p>
        </w:tc>
        <w:tc>
          <w:tcPr>
            <w:tcW w:w="827" w:type="dxa"/>
            <w:tcBorders>
              <w:top w:val="nil"/>
              <w:left w:val="nil"/>
              <w:bottom w:val="single" w:sz="4" w:space="0" w:color="auto"/>
              <w:right w:val="single" w:sz="4" w:space="0" w:color="auto"/>
            </w:tcBorders>
            <w:shd w:val="clear" w:color="auto" w:fill="auto"/>
            <w:noWrap/>
            <w:vAlign w:val="bottom"/>
            <w:hideMark/>
          </w:tcPr>
          <w:p w14:paraId="69E5E2C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16915</w:t>
            </w:r>
          </w:p>
        </w:tc>
        <w:tc>
          <w:tcPr>
            <w:tcW w:w="696" w:type="dxa"/>
            <w:tcBorders>
              <w:top w:val="nil"/>
              <w:left w:val="nil"/>
              <w:bottom w:val="single" w:sz="4" w:space="0" w:color="auto"/>
              <w:right w:val="single" w:sz="4" w:space="0" w:color="auto"/>
            </w:tcBorders>
            <w:shd w:val="clear" w:color="auto" w:fill="auto"/>
            <w:noWrap/>
            <w:vAlign w:val="bottom"/>
            <w:hideMark/>
          </w:tcPr>
          <w:p w14:paraId="333AE02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22</w:t>
            </w:r>
          </w:p>
        </w:tc>
        <w:tc>
          <w:tcPr>
            <w:tcW w:w="1266" w:type="dxa"/>
            <w:tcBorders>
              <w:top w:val="nil"/>
              <w:left w:val="nil"/>
              <w:bottom w:val="single" w:sz="4" w:space="0" w:color="auto"/>
              <w:right w:val="single" w:sz="4" w:space="0" w:color="auto"/>
            </w:tcBorders>
            <w:shd w:val="clear" w:color="auto" w:fill="auto"/>
            <w:noWrap/>
            <w:vAlign w:val="bottom"/>
            <w:hideMark/>
          </w:tcPr>
          <w:p w14:paraId="74B6713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247,894.07 </w:t>
            </w:r>
          </w:p>
        </w:tc>
        <w:tc>
          <w:tcPr>
            <w:tcW w:w="1266" w:type="dxa"/>
            <w:tcBorders>
              <w:top w:val="nil"/>
              <w:left w:val="nil"/>
              <w:bottom w:val="single" w:sz="4" w:space="0" w:color="auto"/>
              <w:right w:val="single" w:sz="4" w:space="0" w:color="auto"/>
            </w:tcBorders>
            <w:shd w:val="clear" w:color="auto" w:fill="auto"/>
            <w:noWrap/>
            <w:vAlign w:val="bottom"/>
            <w:hideMark/>
          </w:tcPr>
          <w:p w14:paraId="1623240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14,000.00 </w:t>
            </w:r>
          </w:p>
        </w:tc>
        <w:tc>
          <w:tcPr>
            <w:tcW w:w="1337" w:type="dxa"/>
            <w:tcBorders>
              <w:top w:val="nil"/>
              <w:left w:val="nil"/>
              <w:bottom w:val="single" w:sz="4" w:space="0" w:color="auto"/>
              <w:right w:val="single" w:sz="4" w:space="0" w:color="auto"/>
            </w:tcBorders>
            <w:shd w:val="clear" w:color="auto" w:fill="auto"/>
            <w:noWrap/>
            <w:vAlign w:val="bottom"/>
            <w:hideMark/>
          </w:tcPr>
          <w:p w14:paraId="5D29E58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2B58373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724B803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5582972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261,894.07 </w:t>
            </w:r>
          </w:p>
        </w:tc>
      </w:tr>
      <w:tr w:rsidR="00BB1872" w:rsidRPr="00BB1872" w14:paraId="37047F99"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62ADD17B"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Buxhetimi</w:t>
            </w:r>
          </w:p>
        </w:tc>
        <w:tc>
          <w:tcPr>
            <w:tcW w:w="827" w:type="dxa"/>
            <w:tcBorders>
              <w:top w:val="nil"/>
              <w:left w:val="nil"/>
              <w:bottom w:val="single" w:sz="4" w:space="0" w:color="auto"/>
              <w:right w:val="single" w:sz="4" w:space="0" w:color="auto"/>
            </w:tcBorders>
            <w:shd w:val="clear" w:color="auto" w:fill="auto"/>
            <w:noWrap/>
            <w:vAlign w:val="bottom"/>
            <w:hideMark/>
          </w:tcPr>
          <w:p w14:paraId="414A44A9"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17515</w:t>
            </w:r>
          </w:p>
        </w:tc>
        <w:tc>
          <w:tcPr>
            <w:tcW w:w="696" w:type="dxa"/>
            <w:tcBorders>
              <w:top w:val="nil"/>
              <w:left w:val="nil"/>
              <w:bottom w:val="single" w:sz="4" w:space="0" w:color="auto"/>
              <w:right w:val="single" w:sz="4" w:space="0" w:color="auto"/>
            </w:tcBorders>
            <w:shd w:val="clear" w:color="auto" w:fill="auto"/>
            <w:noWrap/>
            <w:vAlign w:val="bottom"/>
            <w:hideMark/>
          </w:tcPr>
          <w:p w14:paraId="5938CD3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17</w:t>
            </w:r>
          </w:p>
        </w:tc>
        <w:tc>
          <w:tcPr>
            <w:tcW w:w="1266" w:type="dxa"/>
            <w:tcBorders>
              <w:top w:val="nil"/>
              <w:left w:val="nil"/>
              <w:bottom w:val="single" w:sz="4" w:space="0" w:color="auto"/>
              <w:right w:val="single" w:sz="4" w:space="0" w:color="auto"/>
            </w:tcBorders>
            <w:shd w:val="clear" w:color="auto" w:fill="auto"/>
            <w:noWrap/>
            <w:vAlign w:val="bottom"/>
            <w:hideMark/>
          </w:tcPr>
          <w:p w14:paraId="73260EF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168,075.44 </w:t>
            </w:r>
          </w:p>
        </w:tc>
        <w:tc>
          <w:tcPr>
            <w:tcW w:w="1266" w:type="dxa"/>
            <w:tcBorders>
              <w:top w:val="nil"/>
              <w:left w:val="nil"/>
              <w:bottom w:val="single" w:sz="4" w:space="0" w:color="auto"/>
              <w:right w:val="single" w:sz="4" w:space="0" w:color="auto"/>
            </w:tcBorders>
            <w:shd w:val="clear" w:color="auto" w:fill="auto"/>
            <w:noWrap/>
            <w:vAlign w:val="bottom"/>
            <w:hideMark/>
          </w:tcPr>
          <w:p w14:paraId="161A402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391,700.00 </w:t>
            </w:r>
          </w:p>
        </w:tc>
        <w:tc>
          <w:tcPr>
            <w:tcW w:w="1337" w:type="dxa"/>
            <w:tcBorders>
              <w:top w:val="nil"/>
              <w:left w:val="nil"/>
              <w:bottom w:val="single" w:sz="4" w:space="0" w:color="auto"/>
              <w:right w:val="single" w:sz="4" w:space="0" w:color="auto"/>
            </w:tcBorders>
            <w:shd w:val="clear" w:color="auto" w:fill="auto"/>
            <w:noWrap/>
            <w:vAlign w:val="bottom"/>
            <w:hideMark/>
          </w:tcPr>
          <w:p w14:paraId="081CDBC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562874E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100,000.00 </w:t>
            </w:r>
          </w:p>
        </w:tc>
        <w:tc>
          <w:tcPr>
            <w:tcW w:w="1337" w:type="dxa"/>
            <w:tcBorders>
              <w:top w:val="nil"/>
              <w:left w:val="nil"/>
              <w:bottom w:val="single" w:sz="4" w:space="0" w:color="auto"/>
              <w:right w:val="single" w:sz="4" w:space="0" w:color="auto"/>
            </w:tcBorders>
            <w:shd w:val="clear" w:color="auto" w:fill="auto"/>
            <w:noWrap/>
            <w:vAlign w:val="bottom"/>
            <w:hideMark/>
          </w:tcPr>
          <w:p w14:paraId="6919955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1581FE4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659,775.44 </w:t>
            </w:r>
          </w:p>
        </w:tc>
      </w:tr>
      <w:tr w:rsidR="00BB1872" w:rsidRPr="00BB1872" w14:paraId="5F5A9CB4"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429FE4F4"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Infrastruktura rrugore</w:t>
            </w:r>
          </w:p>
        </w:tc>
        <w:tc>
          <w:tcPr>
            <w:tcW w:w="827" w:type="dxa"/>
            <w:tcBorders>
              <w:top w:val="nil"/>
              <w:left w:val="nil"/>
              <w:bottom w:val="single" w:sz="4" w:space="0" w:color="auto"/>
              <w:right w:val="single" w:sz="4" w:space="0" w:color="auto"/>
            </w:tcBorders>
            <w:shd w:val="clear" w:color="auto" w:fill="auto"/>
            <w:noWrap/>
            <w:vAlign w:val="bottom"/>
            <w:hideMark/>
          </w:tcPr>
          <w:p w14:paraId="0B1F2C5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18015</w:t>
            </w:r>
          </w:p>
        </w:tc>
        <w:tc>
          <w:tcPr>
            <w:tcW w:w="696" w:type="dxa"/>
            <w:tcBorders>
              <w:top w:val="nil"/>
              <w:left w:val="nil"/>
              <w:bottom w:val="single" w:sz="4" w:space="0" w:color="auto"/>
              <w:right w:val="single" w:sz="4" w:space="0" w:color="auto"/>
            </w:tcBorders>
            <w:shd w:val="clear" w:color="auto" w:fill="auto"/>
            <w:noWrap/>
            <w:vAlign w:val="bottom"/>
            <w:hideMark/>
          </w:tcPr>
          <w:p w14:paraId="45F525A7"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10</w:t>
            </w:r>
          </w:p>
        </w:tc>
        <w:tc>
          <w:tcPr>
            <w:tcW w:w="1266" w:type="dxa"/>
            <w:tcBorders>
              <w:top w:val="nil"/>
              <w:left w:val="nil"/>
              <w:bottom w:val="single" w:sz="4" w:space="0" w:color="auto"/>
              <w:right w:val="single" w:sz="4" w:space="0" w:color="auto"/>
            </w:tcBorders>
            <w:shd w:val="clear" w:color="auto" w:fill="auto"/>
            <w:noWrap/>
            <w:vAlign w:val="bottom"/>
            <w:hideMark/>
          </w:tcPr>
          <w:p w14:paraId="68B250E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103,112.51 </w:t>
            </w:r>
          </w:p>
        </w:tc>
        <w:tc>
          <w:tcPr>
            <w:tcW w:w="1266" w:type="dxa"/>
            <w:tcBorders>
              <w:top w:val="nil"/>
              <w:left w:val="nil"/>
              <w:bottom w:val="single" w:sz="4" w:space="0" w:color="auto"/>
              <w:right w:val="single" w:sz="4" w:space="0" w:color="auto"/>
            </w:tcBorders>
            <w:shd w:val="clear" w:color="auto" w:fill="auto"/>
            <w:noWrap/>
            <w:vAlign w:val="bottom"/>
            <w:hideMark/>
          </w:tcPr>
          <w:p w14:paraId="1BD6BAE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339,604.00 </w:t>
            </w:r>
          </w:p>
        </w:tc>
        <w:tc>
          <w:tcPr>
            <w:tcW w:w="1337" w:type="dxa"/>
            <w:tcBorders>
              <w:top w:val="nil"/>
              <w:left w:val="nil"/>
              <w:bottom w:val="single" w:sz="4" w:space="0" w:color="auto"/>
              <w:right w:val="single" w:sz="4" w:space="0" w:color="auto"/>
            </w:tcBorders>
            <w:shd w:val="clear" w:color="auto" w:fill="auto"/>
            <w:noWrap/>
            <w:vAlign w:val="bottom"/>
            <w:hideMark/>
          </w:tcPr>
          <w:p w14:paraId="17CE36D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196,000.00 </w:t>
            </w:r>
          </w:p>
        </w:tc>
        <w:tc>
          <w:tcPr>
            <w:tcW w:w="1510" w:type="dxa"/>
            <w:tcBorders>
              <w:top w:val="nil"/>
              <w:left w:val="nil"/>
              <w:bottom w:val="single" w:sz="4" w:space="0" w:color="auto"/>
              <w:right w:val="single" w:sz="4" w:space="0" w:color="auto"/>
            </w:tcBorders>
            <w:shd w:val="clear" w:color="auto" w:fill="auto"/>
            <w:noWrap/>
            <w:vAlign w:val="bottom"/>
            <w:hideMark/>
          </w:tcPr>
          <w:p w14:paraId="5D19E18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44ED6CE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2,566,745.00 </w:t>
            </w:r>
          </w:p>
        </w:tc>
        <w:tc>
          <w:tcPr>
            <w:tcW w:w="1366" w:type="dxa"/>
            <w:tcBorders>
              <w:top w:val="nil"/>
              <w:left w:val="nil"/>
              <w:bottom w:val="single" w:sz="4" w:space="0" w:color="auto"/>
              <w:right w:val="single" w:sz="8" w:space="0" w:color="auto"/>
            </w:tcBorders>
            <w:shd w:val="clear" w:color="auto" w:fill="auto"/>
            <w:noWrap/>
            <w:vAlign w:val="bottom"/>
            <w:hideMark/>
          </w:tcPr>
          <w:p w14:paraId="6376CB1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3,205,461.51 </w:t>
            </w:r>
          </w:p>
        </w:tc>
      </w:tr>
      <w:tr w:rsidR="00BB1872" w:rsidRPr="00BB1872" w14:paraId="10F73DED"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323A93B0"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Zjarrëfikësit dhe inspektimet</w:t>
            </w:r>
          </w:p>
        </w:tc>
        <w:tc>
          <w:tcPr>
            <w:tcW w:w="827" w:type="dxa"/>
            <w:tcBorders>
              <w:top w:val="nil"/>
              <w:left w:val="nil"/>
              <w:bottom w:val="single" w:sz="4" w:space="0" w:color="auto"/>
              <w:right w:val="single" w:sz="4" w:space="0" w:color="auto"/>
            </w:tcBorders>
            <w:shd w:val="clear" w:color="auto" w:fill="auto"/>
            <w:noWrap/>
            <w:vAlign w:val="bottom"/>
            <w:hideMark/>
          </w:tcPr>
          <w:p w14:paraId="0C4088C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18275</w:t>
            </w:r>
          </w:p>
        </w:tc>
        <w:tc>
          <w:tcPr>
            <w:tcW w:w="696" w:type="dxa"/>
            <w:tcBorders>
              <w:top w:val="nil"/>
              <w:left w:val="nil"/>
              <w:bottom w:val="single" w:sz="4" w:space="0" w:color="auto"/>
              <w:right w:val="single" w:sz="4" w:space="0" w:color="auto"/>
            </w:tcBorders>
            <w:shd w:val="clear" w:color="auto" w:fill="auto"/>
            <w:noWrap/>
            <w:vAlign w:val="bottom"/>
            <w:hideMark/>
          </w:tcPr>
          <w:p w14:paraId="22CCED5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13</w:t>
            </w:r>
          </w:p>
        </w:tc>
        <w:tc>
          <w:tcPr>
            <w:tcW w:w="1266" w:type="dxa"/>
            <w:tcBorders>
              <w:top w:val="nil"/>
              <w:left w:val="nil"/>
              <w:bottom w:val="single" w:sz="4" w:space="0" w:color="auto"/>
              <w:right w:val="single" w:sz="4" w:space="0" w:color="auto"/>
            </w:tcBorders>
            <w:shd w:val="clear" w:color="auto" w:fill="auto"/>
            <w:noWrap/>
            <w:vAlign w:val="bottom"/>
            <w:hideMark/>
          </w:tcPr>
          <w:p w14:paraId="2ABA571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152,612.84 </w:t>
            </w:r>
          </w:p>
        </w:tc>
        <w:tc>
          <w:tcPr>
            <w:tcW w:w="1266" w:type="dxa"/>
            <w:tcBorders>
              <w:top w:val="nil"/>
              <w:left w:val="nil"/>
              <w:bottom w:val="single" w:sz="4" w:space="0" w:color="auto"/>
              <w:right w:val="single" w:sz="4" w:space="0" w:color="auto"/>
            </w:tcBorders>
            <w:shd w:val="clear" w:color="auto" w:fill="auto"/>
            <w:noWrap/>
            <w:vAlign w:val="bottom"/>
            <w:hideMark/>
          </w:tcPr>
          <w:p w14:paraId="49AC969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337" w:type="dxa"/>
            <w:tcBorders>
              <w:top w:val="nil"/>
              <w:left w:val="nil"/>
              <w:bottom w:val="single" w:sz="4" w:space="0" w:color="auto"/>
              <w:right w:val="single" w:sz="4" w:space="0" w:color="auto"/>
            </w:tcBorders>
            <w:shd w:val="clear" w:color="auto" w:fill="auto"/>
            <w:noWrap/>
            <w:vAlign w:val="bottom"/>
            <w:hideMark/>
          </w:tcPr>
          <w:p w14:paraId="7D1A6C1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79B14F2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22373A6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3BC85F2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165,612.84 </w:t>
            </w:r>
          </w:p>
        </w:tc>
      </w:tr>
      <w:tr w:rsidR="00BB1872" w:rsidRPr="00BB1872" w14:paraId="6C0C6A89"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780F7001"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Zyra e komuniteteve</w:t>
            </w:r>
          </w:p>
        </w:tc>
        <w:tc>
          <w:tcPr>
            <w:tcW w:w="827" w:type="dxa"/>
            <w:tcBorders>
              <w:top w:val="nil"/>
              <w:left w:val="nil"/>
              <w:bottom w:val="single" w:sz="4" w:space="0" w:color="auto"/>
              <w:right w:val="single" w:sz="4" w:space="0" w:color="auto"/>
            </w:tcBorders>
            <w:shd w:val="clear" w:color="auto" w:fill="auto"/>
            <w:noWrap/>
            <w:vAlign w:val="bottom"/>
            <w:hideMark/>
          </w:tcPr>
          <w:p w14:paraId="0348DE70"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19575</w:t>
            </w:r>
          </w:p>
        </w:tc>
        <w:tc>
          <w:tcPr>
            <w:tcW w:w="696" w:type="dxa"/>
            <w:tcBorders>
              <w:top w:val="nil"/>
              <w:left w:val="nil"/>
              <w:bottom w:val="single" w:sz="4" w:space="0" w:color="auto"/>
              <w:right w:val="single" w:sz="4" w:space="0" w:color="auto"/>
            </w:tcBorders>
            <w:shd w:val="clear" w:color="auto" w:fill="auto"/>
            <w:noWrap/>
            <w:vAlign w:val="bottom"/>
            <w:hideMark/>
          </w:tcPr>
          <w:p w14:paraId="1D8A1CC5"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w:t>
            </w:r>
          </w:p>
        </w:tc>
        <w:tc>
          <w:tcPr>
            <w:tcW w:w="1266" w:type="dxa"/>
            <w:tcBorders>
              <w:top w:val="nil"/>
              <w:left w:val="nil"/>
              <w:bottom w:val="single" w:sz="4" w:space="0" w:color="auto"/>
              <w:right w:val="single" w:sz="4" w:space="0" w:color="auto"/>
            </w:tcBorders>
            <w:shd w:val="clear" w:color="auto" w:fill="auto"/>
            <w:noWrap/>
            <w:vAlign w:val="bottom"/>
            <w:hideMark/>
          </w:tcPr>
          <w:p w14:paraId="567E803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38,765.52 </w:t>
            </w:r>
          </w:p>
        </w:tc>
        <w:tc>
          <w:tcPr>
            <w:tcW w:w="1266" w:type="dxa"/>
            <w:tcBorders>
              <w:top w:val="nil"/>
              <w:left w:val="nil"/>
              <w:bottom w:val="single" w:sz="4" w:space="0" w:color="auto"/>
              <w:right w:val="single" w:sz="4" w:space="0" w:color="auto"/>
            </w:tcBorders>
            <w:shd w:val="clear" w:color="auto" w:fill="auto"/>
            <w:noWrap/>
            <w:vAlign w:val="bottom"/>
            <w:hideMark/>
          </w:tcPr>
          <w:p w14:paraId="4E0AB0B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6,000.00 </w:t>
            </w:r>
          </w:p>
        </w:tc>
        <w:tc>
          <w:tcPr>
            <w:tcW w:w="1337" w:type="dxa"/>
            <w:tcBorders>
              <w:top w:val="nil"/>
              <w:left w:val="nil"/>
              <w:bottom w:val="single" w:sz="4" w:space="0" w:color="auto"/>
              <w:right w:val="single" w:sz="4" w:space="0" w:color="auto"/>
            </w:tcBorders>
            <w:shd w:val="clear" w:color="auto" w:fill="auto"/>
            <w:noWrap/>
            <w:vAlign w:val="bottom"/>
            <w:hideMark/>
          </w:tcPr>
          <w:p w14:paraId="0B2AA01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7D4D82D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21A1CAE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56F0B99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44,765.52 </w:t>
            </w:r>
          </w:p>
        </w:tc>
      </w:tr>
      <w:tr w:rsidR="00BB1872" w:rsidRPr="00BB1872" w14:paraId="53B6AB94"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335FE8B4"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Bujqësia</w:t>
            </w:r>
          </w:p>
        </w:tc>
        <w:tc>
          <w:tcPr>
            <w:tcW w:w="827" w:type="dxa"/>
            <w:tcBorders>
              <w:top w:val="nil"/>
              <w:left w:val="nil"/>
              <w:bottom w:val="single" w:sz="4" w:space="0" w:color="auto"/>
              <w:right w:val="single" w:sz="4" w:space="0" w:color="auto"/>
            </w:tcBorders>
            <w:shd w:val="clear" w:color="auto" w:fill="auto"/>
            <w:noWrap/>
            <w:vAlign w:val="bottom"/>
            <w:hideMark/>
          </w:tcPr>
          <w:p w14:paraId="016F20A1"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47015</w:t>
            </w:r>
          </w:p>
        </w:tc>
        <w:tc>
          <w:tcPr>
            <w:tcW w:w="696" w:type="dxa"/>
            <w:tcBorders>
              <w:top w:val="nil"/>
              <w:left w:val="nil"/>
              <w:bottom w:val="single" w:sz="4" w:space="0" w:color="auto"/>
              <w:right w:val="single" w:sz="4" w:space="0" w:color="auto"/>
            </w:tcBorders>
            <w:shd w:val="clear" w:color="auto" w:fill="auto"/>
            <w:noWrap/>
            <w:vAlign w:val="bottom"/>
            <w:hideMark/>
          </w:tcPr>
          <w:p w14:paraId="1F436ECC"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17</w:t>
            </w:r>
          </w:p>
        </w:tc>
        <w:tc>
          <w:tcPr>
            <w:tcW w:w="1266" w:type="dxa"/>
            <w:tcBorders>
              <w:top w:val="nil"/>
              <w:left w:val="nil"/>
              <w:bottom w:val="single" w:sz="4" w:space="0" w:color="auto"/>
              <w:right w:val="single" w:sz="4" w:space="0" w:color="auto"/>
            </w:tcBorders>
            <w:shd w:val="clear" w:color="auto" w:fill="auto"/>
            <w:noWrap/>
            <w:vAlign w:val="bottom"/>
            <w:hideMark/>
          </w:tcPr>
          <w:p w14:paraId="78FE455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137,515.73 </w:t>
            </w:r>
          </w:p>
        </w:tc>
        <w:tc>
          <w:tcPr>
            <w:tcW w:w="1266" w:type="dxa"/>
            <w:tcBorders>
              <w:top w:val="nil"/>
              <w:left w:val="nil"/>
              <w:bottom w:val="single" w:sz="4" w:space="0" w:color="auto"/>
              <w:right w:val="single" w:sz="4" w:space="0" w:color="auto"/>
            </w:tcBorders>
            <w:shd w:val="clear" w:color="auto" w:fill="auto"/>
            <w:noWrap/>
            <w:vAlign w:val="bottom"/>
            <w:hideMark/>
          </w:tcPr>
          <w:p w14:paraId="4DB675D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337" w:type="dxa"/>
            <w:tcBorders>
              <w:top w:val="nil"/>
              <w:left w:val="nil"/>
              <w:bottom w:val="single" w:sz="4" w:space="0" w:color="auto"/>
              <w:right w:val="single" w:sz="4" w:space="0" w:color="auto"/>
            </w:tcBorders>
            <w:shd w:val="clear" w:color="auto" w:fill="auto"/>
            <w:noWrap/>
            <w:vAlign w:val="bottom"/>
            <w:hideMark/>
          </w:tcPr>
          <w:p w14:paraId="6BD4159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424E3E0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4EAEF85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297A4BB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150,515.73 </w:t>
            </w:r>
          </w:p>
        </w:tc>
      </w:tr>
      <w:tr w:rsidR="00BB1872" w:rsidRPr="00BB1872" w14:paraId="3045739F"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21E12449"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Zhvillimi Ekonomik</w:t>
            </w:r>
          </w:p>
        </w:tc>
        <w:tc>
          <w:tcPr>
            <w:tcW w:w="827" w:type="dxa"/>
            <w:tcBorders>
              <w:top w:val="nil"/>
              <w:left w:val="nil"/>
              <w:bottom w:val="single" w:sz="4" w:space="0" w:color="auto"/>
              <w:right w:val="single" w:sz="4" w:space="0" w:color="auto"/>
            </w:tcBorders>
            <w:shd w:val="clear" w:color="auto" w:fill="auto"/>
            <w:noWrap/>
            <w:vAlign w:val="bottom"/>
            <w:hideMark/>
          </w:tcPr>
          <w:p w14:paraId="5539BDFD"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48015</w:t>
            </w:r>
          </w:p>
        </w:tc>
        <w:tc>
          <w:tcPr>
            <w:tcW w:w="696" w:type="dxa"/>
            <w:tcBorders>
              <w:top w:val="nil"/>
              <w:left w:val="nil"/>
              <w:bottom w:val="single" w:sz="4" w:space="0" w:color="auto"/>
              <w:right w:val="single" w:sz="4" w:space="0" w:color="auto"/>
            </w:tcBorders>
            <w:shd w:val="clear" w:color="auto" w:fill="auto"/>
            <w:noWrap/>
            <w:vAlign w:val="bottom"/>
            <w:hideMark/>
          </w:tcPr>
          <w:p w14:paraId="233A78F7"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w:t>
            </w:r>
          </w:p>
        </w:tc>
        <w:tc>
          <w:tcPr>
            <w:tcW w:w="1266" w:type="dxa"/>
            <w:tcBorders>
              <w:top w:val="nil"/>
              <w:left w:val="nil"/>
              <w:bottom w:val="single" w:sz="4" w:space="0" w:color="auto"/>
              <w:right w:val="single" w:sz="4" w:space="0" w:color="auto"/>
            </w:tcBorders>
            <w:shd w:val="clear" w:color="auto" w:fill="auto"/>
            <w:noWrap/>
            <w:vAlign w:val="bottom"/>
            <w:hideMark/>
          </w:tcPr>
          <w:p w14:paraId="153F5E5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68,688.43 </w:t>
            </w:r>
          </w:p>
        </w:tc>
        <w:tc>
          <w:tcPr>
            <w:tcW w:w="1266" w:type="dxa"/>
            <w:tcBorders>
              <w:top w:val="nil"/>
              <w:left w:val="nil"/>
              <w:bottom w:val="single" w:sz="4" w:space="0" w:color="auto"/>
              <w:right w:val="single" w:sz="4" w:space="0" w:color="auto"/>
            </w:tcBorders>
            <w:shd w:val="clear" w:color="auto" w:fill="auto"/>
            <w:noWrap/>
            <w:vAlign w:val="bottom"/>
            <w:hideMark/>
          </w:tcPr>
          <w:p w14:paraId="3B131BC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337" w:type="dxa"/>
            <w:tcBorders>
              <w:top w:val="nil"/>
              <w:left w:val="nil"/>
              <w:bottom w:val="single" w:sz="4" w:space="0" w:color="auto"/>
              <w:right w:val="single" w:sz="4" w:space="0" w:color="auto"/>
            </w:tcBorders>
            <w:shd w:val="clear" w:color="auto" w:fill="auto"/>
            <w:noWrap/>
            <w:vAlign w:val="bottom"/>
            <w:hideMark/>
          </w:tcPr>
          <w:p w14:paraId="671E6C6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1531789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25EC3C8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72DA002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81,688.43 </w:t>
            </w:r>
          </w:p>
        </w:tc>
      </w:tr>
      <w:tr w:rsidR="00BB1872" w:rsidRPr="00BB1872" w14:paraId="6450B18D"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73717A4B"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kadastrale</w:t>
            </w:r>
          </w:p>
        </w:tc>
        <w:tc>
          <w:tcPr>
            <w:tcW w:w="827" w:type="dxa"/>
            <w:tcBorders>
              <w:top w:val="nil"/>
              <w:left w:val="nil"/>
              <w:bottom w:val="single" w:sz="4" w:space="0" w:color="auto"/>
              <w:right w:val="single" w:sz="4" w:space="0" w:color="auto"/>
            </w:tcBorders>
            <w:shd w:val="clear" w:color="auto" w:fill="auto"/>
            <w:noWrap/>
            <w:vAlign w:val="bottom"/>
            <w:hideMark/>
          </w:tcPr>
          <w:p w14:paraId="636D7FC9"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65075</w:t>
            </w:r>
          </w:p>
        </w:tc>
        <w:tc>
          <w:tcPr>
            <w:tcW w:w="696" w:type="dxa"/>
            <w:tcBorders>
              <w:top w:val="nil"/>
              <w:left w:val="nil"/>
              <w:bottom w:val="single" w:sz="4" w:space="0" w:color="auto"/>
              <w:right w:val="single" w:sz="4" w:space="0" w:color="auto"/>
            </w:tcBorders>
            <w:shd w:val="clear" w:color="auto" w:fill="auto"/>
            <w:noWrap/>
            <w:vAlign w:val="bottom"/>
            <w:hideMark/>
          </w:tcPr>
          <w:p w14:paraId="7ACC3BA0"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w:t>
            </w:r>
          </w:p>
        </w:tc>
        <w:tc>
          <w:tcPr>
            <w:tcW w:w="1266" w:type="dxa"/>
            <w:tcBorders>
              <w:top w:val="nil"/>
              <w:left w:val="nil"/>
              <w:bottom w:val="single" w:sz="4" w:space="0" w:color="auto"/>
              <w:right w:val="single" w:sz="4" w:space="0" w:color="auto"/>
            </w:tcBorders>
            <w:shd w:val="clear" w:color="auto" w:fill="auto"/>
            <w:noWrap/>
            <w:vAlign w:val="bottom"/>
            <w:hideMark/>
          </w:tcPr>
          <w:p w14:paraId="081861C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60,702.85 </w:t>
            </w:r>
          </w:p>
        </w:tc>
        <w:tc>
          <w:tcPr>
            <w:tcW w:w="1266" w:type="dxa"/>
            <w:tcBorders>
              <w:top w:val="nil"/>
              <w:left w:val="nil"/>
              <w:bottom w:val="single" w:sz="4" w:space="0" w:color="auto"/>
              <w:right w:val="single" w:sz="4" w:space="0" w:color="auto"/>
            </w:tcBorders>
            <w:shd w:val="clear" w:color="auto" w:fill="auto"/>
            <w:noWrap/>
            <w:vAlign w:val="bottom"/>
            <w:hideMark/>
          </w:tcPr>
          <w:p w14:paraId="2A6B3A6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337" w:type="dxa"/>
            <w:tcBorders>
              <w:top w:val="nil"/>
              <w:left w:val="nil"/>
              <w:bottom w:val="single" w:sz="4" w:space="0" w:color="auto"/>
              <w:right w:val="single" w:sz="4" w:space="0" w:color="auto"/>
            </w:tcBorders>
            <w:shd w:val="clear" w:color="auto" w:fill="auto"/>
            <w:noWrap/>
            <w:vAlign w:val="bottom"/>
            <w:hideMark/>
          </w:tcPr>
          <w:p w14:paraId="6EAC3C9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609E198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2C46C07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315350D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73,702.85 </w:t>
            </w:r>
          </w:p>
        </w:tc>
      </w:tr>
      <w:tr w:rsidR="00BB1872" w:rsidRPr="00BB1872" w14:paraId="79F567E1"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06B85494"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Planifikimi urban dhe inspeksioni</w:t>
            </w:r>
          </w:p>
        </w:tc>
        <w:tc>
          <w:tcPr>
            <w:tcW w:w="827" w:type="dxa"/>
            <w:tcBorders>
              <w:top w:val="nil"/>
              <w:left w:val="nil"/>
              <w:bottom w:val="single" w:sz="4" w:space="0" w:color="auto"/>
              <w:right w:val="single" w:sz="4" w:space="0" w:color="auto"/>
            </w:tcBorders>
            <w:shd w:val="clear" w:color="auto" w:fill="auto"/>
            <w:noWrap/>
            <w:vAlign w:val="bottom"/>
            <w:hideMark/>
          </w:tcPr>
          <w:p w14:paraId="689169E3"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66080</w:t>
            </w:r>
          </w:p>
        </w:tc>
        <w:tc>
          <w:tcPr>
            <w:tcW w:w="696" w:type="dxa"/>
            <w:tcBorders>
              <w:top w:val="nil"/>
              <w:left w:val="nil"/>
              <w:bottom w:val="single" w:sz="4" w:space="0" w:color="auto"/>
              <w:right w:val="single" w:sz="4" w:space="0" w:color="auto"/>
            </w:tcBorders>
            <w:shd w:val="clear" w:color="auto" w:fill="auto"/>
            <w:noWrap/>
            <w:vAlign w:val="bottom"/>
            <w:hideMark/>
          </w:tcPr>
          <w:p w14:paraId="2D98052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8</w:t>
            </w:r>
          </w:p>
        </w:tc>
        <w:tc>
          <w:tcPr>
            <w:tcW w:w="1266" w:type="dxa"/>
            <w:tcBorders>
              <w:top w:val="nil"/>
              <w:left w:val="nil"/>
              <w:bottom w:val="single" w:sz="4" w:space="0" w:color="auto"/>
              <w:right w:val="single" w:sz="4" w:space="0" w:color="auto"/>
            </w:tcBorders>
            <w:shd w:val="clear" w:color="auto" w:fill="auto"/>
            <w:noWrap/>
            <w:vAlign w:val="bottom"/>
            <w:hideMark/>
          </w:tcPr>
          <w:p w14:paraId="3C0B75C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87,201.85 </w:t>
            </w:r>
          </w:p>
        </w:tc>
        <w:tc>
          <w:tcPr>
            <w:tcW w:w="1266" w:type="dxa"/>
            <w:tcBorders>
              <w:top w:val="nil"/>
              <w:left w:val="nil"/>
              <w:bottom w:val="single" w:sz="4" w:space="0" w:color="auto"/>
              <w:right w:val="single" w:sz="4" w:space="0" w:color="auto"/>
            </w:tcBorders>
            <w:shd w:val="clear" w:color="auto" w:fill="auto"/>
            <w:noWrap/>
            <w:vAlign w:val="bottom"/>
            <w:hideMark/>
          </w:tcPr>
          <w:p w14:paraId="1EB2126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16,000.00 </w:t>
            </w:r>
          </w:p>
        </w:tc>
        <w:tc>
          <w:tcPr>
            <w:tcW w:w="1337" w:type="dxa"/>
            <w:tcBorders>
              <w:top w:val="nil"/>
              <w:left w:val="nil"/>
              <w:bottom w:val="single" w:sz="4" w:space="0" w:color="auto"/>
              <w:right w:val="single" w:sz="4" w:space="0" w:color="auto"/>
            </w:tcBorders>
            <w:shd w:val="clear" w:color="auto" w:fill="auto"/>
            <w:noWrap/>
            <w:vAlign w:val="bottom"/>
            <w:hideMark/>
          </w:tcPr>
          <w:p w14:paraId="3078113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09386B9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5484D4E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06E77EB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103,201.85 </w:t>
            </w:r>
          </w:p>
        </w:tc>
      </w:tr>
      <w:tr w:rsidR="00BB1872" w:rsidRPr="00BB1872" w14:paraId="672EDFC1"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569F196C"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Administrata (SH)</w:t>
            </w:r>
          </w:p>
        </w:tc>
        <w:tc>
          <w:tcPr>
            <w:tcW w:w="827" w:type="dxa"/>
            <w:tcBorders>
              <w:top w:val="nil"/>
              <w:left w:val="nil"/>
              <w:bottom w:val="single" w:sz="4" w:space="0" w:color="auto"/>
              <w:right w:val="single" w:sz="4" w:space="0" w:color="auto"/>
            </w:tcBorders>
            <w:shd w:val="clear" w:color="auto" w:fill="auto"/>
            <w:noWrap/>
            <w:vAlign w:val="bottom"/>
            <w:hideMark/>
          </w:tcPr>
          <w:p w14:paraId="309F39A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73024</w:t>
            </w:r>
          </w:p>
        </w:tc>
        <w:tc>
          <w:tcPr>
            <w:tcW w:w="696" w:type="dxa"/>
            <w:tcBorders>
              <w:top w:val="nil"/>
              <w:left w:val="nil"/>
              <w:bottom w:val="single" w:sz="4" w:space="0" w:color="auto"/>
              <w:right w:val="single" w:sz="4" w:space="0" w:color="auto"/>
            </w:tcBorders>
            <w:shd w:val="clear" w:color="auto" w:fill="auto"/>
            <w:noWrap/>
            <w:vAlign w:val="bottom"/>
            <w:hideMark/>
          </w:tcPr>
          <w:p w14:paraId="677360FB"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w:t>
            </w:r>
          </w:p>
        </w:tc>
        <w:tc>
          <w:tcPr>
            <w:tcW w:w="1266" w:type="dxa"/>
            <w:tcBorders>
              <w:top w:val="nil"/>
              <w:left w:val="nil"/>
              <w:bottom w:val="single" w:sz="4" w:space="0" w:color="auto"/>
              <w:right w:val="single" w:sz="4" w:space="0" w:color="auto"/>
            </w:tcBorders>
            <w:shd w:val="clear" w:color="auto" w:fill="auto"/>
            <w:noWrap/>
            <w:vAlign w:val="bottom"/>
            <w:hideMark/>
          </w:tcPr>
          <w:p w14:paraId="505C688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21,176.35 </w:t>
            </w:r>
          </w:p>
        </w:tc>
        <w:tc>
          <w:tcPr>
            <w:tcW w:w="1266" w:type="dxa"/>
            <w:tcBorders>
              <w:top w:val="nil"/>
              <w:left w:val="nil"/>
              <w:bottom w:val="single" w:sz="4" w:space="0" w:color="auto"/>
              <w:right w:val="single" w:sz="4" w:space="0" w:color="auto"/>
            </w:tcBorders>
            <w:shd w:val="clear" w:color="auto" w:fill="auto"/>
            <w:noWrap/>
            <w:vAlign w:val="bottom"/>
            <w:hideMark/>
          </w:tcPr>
          <w:p w14:paraId="0423F49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7,000.00 </w:t>
            </w:r>
          </w:p>
        </w:tc>
        <w:tc>
          <w:tcPr>
            <w:tcW w:w="1337" w:type="dxa"/>
            <w:tcBorders>
              <w:top w:val="nil"/>
              <w:left w:val="nil"/>
              <w:bottom w:val="single" w:sz="4" w:space="0" w:color="auto"/>
              <w:right w:val="single" w:sz="4" w:space="0" w:color="auto"/>
            </w:tcBorders>
            <w:shd w:val="clear" w:color="auto" w:fill="auto"/>
            <w:noWrap/>
            <w:vAlign w:val="bottom"/>
            <w:hideMark/>
          </w:tcPr>
          <w:p w14:paraId="726B18F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11AAEE2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657FA11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6C53D56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28,176.35 </w:t>
            </w:r>
          </w:p>
        </w:tc>
      </w:tr>
      <w:tr w:rsidR="00BB1872" w:rsidRPr="00BB1872" w14:paraId="38A5D0C5"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0C4ADB63"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e shëndetësisë primare</w:t>
            </w:r>
          </w:p>
        </w:tc>
        <w:tc>
          <w:tcPr>
            <w:tcW w:w="827" w:type="dxa"/>
            <w:tcBorders>
              <w:top w:val="nil"/>
              <w:left w:val="nil"/>
              <w:bottom w:val="single" w:sz="4" w:space="0" w:color="auto"/>
              <w:right w:val="single" w:sz="4" w:space="0" w:color="auto"/>
            </w:tcBorders>
            <w:shd w:val="clear" w:color="auto" w:fill="auto"/>
            <w:noWrap/>
            <w:vAlign w:val="bottom"/>
            <w:hideMark/>
          </w:tcPr>
          <w:p w14:paraId="2ECF2A80"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73900</w:t>
            </w:r>
          </w:p>
        </w:tc>
        <w:tc>
          <w:tcPr>
            <w:tcW w:w="696" w:type="dxa"/>
            <w:tcBorders>
              <w:top w:val="nil"/>
              <w:left w:val="nil"/>
              <w:bottom w:val="single" w:sz="4" w:space="0" w:color="auto"/>
              <w:right w:val="single" w:sz="4" w:space="0" w:color="auto"/>
            </w:tcBorders>
            <w:shd w:val="clear" w:color="auto" w:fill="auto"/>
            <w:noWrap/>
            <w:vAlign w:val="bottom"/>
            <w:hideMark/>
          </w:tcPr>
          <w:p w14:paraId="5C9E398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130</w:t>
            </w:r>
          </w:p>
        </w:tc>
        <w:tc>
          <w:tcPr>
            <w:tcW w:w="1266" w:type="dxa"/>
            <w:tcBorders>
              <w:top w:val="nil"/>
              <w:left w:val="nil"/>
              <w:bottom w:val="single" w:sz="4" w:space="0" w:color="auto"/>
              <w:right w:val="single" w:sz="4" w:space="0" w:color="auto"/>
            </w:tcBorders>
            <w:shd w:val="clear" w:color="auto" w:fill="auto"/>
            <w:noWrap/>
            <w:vAlign w:val="bottom"/>
            <w:hideMark/>
          </w:tcPr>
          <w:p w14:paraId="3D12DA3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1,505,075.00 </w:t>
            </w:r>
          </w:p>
        </w:tc>
        <w:tc>
          <w:tcPr>
            <w:tcW w:w="1266" w:type="dxa"/>
            <w:tcBorders>
              <w:top w:val="nil"/>
              <w:left w:val="nil"/>
              <w:bottom w:val="single" w:sz="4" w:space="0" w:color="auto"/>
              <w:right w:val="single" w:sz="4" w:space="0" w:color="auto"/>
            </w:tcBorders>
            <w:shd w:val="clear" w:color="auto" w:fill="auto"/>
            <w:noWrap/>
            <w:vAlign w:val="bottom"/>
            <w:hideMark/>
          </w:tcPr>
          <w:p w14:paraId="174B7EA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228,490.00 </w:t>
            </w:r>
          </w:p>
        </w:tc>
        <w:tc>
          <w:tcPr>
            <w:tcW w:w="1337" w:type="dxa"/>
            <w:tcBorders>
              <w:top w:val="nil"/>
              <w:left w:val="nil"/>
              <w:bottom w:val="single" w:sz="4" w:space="0" w:color="auto"/>
              <w:right w:val="single" w:sz="4" w:space="0" w:color="auto"/>
            </w:tcBorders>
            <w:shd w:val="clear" w:color="auto" w:fill="auto"/>
            <w:noWrap/>
            <w:vAlign w:val="bottom"/>
            <w:hideMark/>
          </w:tcPr>
          <w:p w14:paraId="464779E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47,000.00 </w:t>
            </w:r>
          </w:p>
        </w:tc>
        <w:tc>
          <w:tcPr>
            <w:tcW w:w="1510" w:type="dxa"/>
            <w:tcBorders>
              <w:top w:val="nil"/>
              <w:left w:val="nil"/>
              <w:bottom w:val="single" w:sz="4" w:space="0" w:color="auto"/>
              <w:right w:val="single" w:sz="4" w:space="0" w:color="auto"/>
            </w:tcBorders>
            <w:shd w:val="clear" w:color="auto" w:fill="auto"/>
            <w:noWrap/>
            <w:vAlign w:val="bottom"/>
            <w:hideMark/>
          </w:tcPr>
          <w:p w14:paraId="3F1B8E1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1F26208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14B9D82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1,780,565.00 </w:t>
            </w:r>
          </w:p>
        </w:tc>
      </w:tr>
      <w:tr w:rsidR="00BB1872" w:rsidRPr="00BB1872" w14:paraId="51F75557"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4C46DA6D"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sociale</w:t>
            </w:r>
          </w:p>
        </w:tc>
        <w:tc>
          <w:tcPr>
            <w:tcW w:w="827" w:type="dxa"/>
            <w:tcBorders>
              <w:top w:val="nil"/>
              <w:left w:val="nil"/>
              <w:bottom w:val="single" w:sz="4" w:space="0" w:color="auto"/>
              <w:right w:val="single" w:sz="4" w:space="0" w:color="auto"/>
            </w:tcBorders>
            <w:shd w:val="clear" w:color="auto" w:fill="auto"/>
            <w:noWrap/>
            <w:vAlign w:val="bottom"/>
            <w:hideMark/>
          </w:tcPr>
          <w:p w14:paraId="55365EA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75571</w:t>
            </w:r>
          </w:p>
        </w:tc>
        <w:tc>
          <w:tcPr>
            <w:tcW w:w="696" w:type="dxa"/>
            <w:tcBorders>
              <w:top w:val="nil"/>
              <w:left w:val="nil"/>
              <w:bottom w:val="single" w:sz="4" w:space="0" w:color="auto"/>
              <w:right w:val="single" w:sz="4" w:space="0" w:color="auto"/>
            </w:tcBorders>
            <w:shd w:val="clear" w:color="auto" w:fill="auto"/>
            <w:noWrap/>
            <w:vAlign w:val="bottom"/>
            <w:hideMark/>
          </w:tcPr>
          <w:p w14:paraId="21DA7C2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10</w:t>
            </w:r>
          </w:p>
        </w:tc>
        <w:tc>
          <w:tcPr>
            <w:tcW w:w="1266" w:type="dxa"/>
            <w:tcBorders>
              <w:top w:val="nil"/>
              <w:left w:val="nil"/>
              <w:bottom w:val="single" w:sz="4" w:space="0" w:color="auto"/>
              <w:right w:val="single" w:sz="4" w:space="0" w:color="auto"/>
            </w:tcBorders>
            <w:shd w:val="clear" w:color="auto" w:fill="auto"/>
            <w:noWrap/>
            <w:vAlign w:val="bottom"/>
            <w:hideMark/>
          </w:tcPr>
          <w:p w14:paraId="55D96FD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97,096.85 </w:t>
            </w:r>
          </w:p>
        </w:tc>
        <w:tc>
          <w:tcPr>
            <w:tcW w:w="1266" w:type="dxa"/>
            <w:tcBorders>
              <w:top w:val="nil"/>
              <w:left w:val="nil"/>
              <w:bottom w:val="single" w:sz="4" w:space="0" w:color="auto"/>
              <w:right w:val="single" w:sz="4" w:space="0" w:color="auto"/>
            </w:tcBorders>
            <w:shd w:val="clear" w:color="auto" w:fill="auto"/>
            <w:noWrap/>
            <w:vAlign w:val="bottom"/>
            <w:hideMark/>
          </w:tcPr>
          <w:p w14:paraId="11A50B4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20,000.00 </w:t>
            </w:r>
          </w:p>
        </w:tc>
        <w:tc>
          <w:tcPr>
            <w:tcW w:w="1337" w:type="dxa"/>
            <w:tcBorders>
              <w:top w:val="nil"/>
              <w:left w:val="nil"/>
              <w:bottom w:val="single" w:sz="4" w:space="0" w:color="auto"/>
              <w:right w:val="single" w:sz="4" w:space="0" w:color="auto"/>
            </w:tcBorders>
            <w:shd w:val="clear" w:color="auto" w:fill="auto"/>
            <w:noWrap/>
            <w:vAlign w:val="bottom"/>
            <w:hideMark/>
          </w:tcPr>
          <w:p w14:paraId="03AECA7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7,000.00 </w:t>
            </w:r>
          </w:p>
        </w:tc>
        <w:tc>
          <w:tcPr>
            <w:tcW w:w="1510" w:type="dxa"/>
            <w:tcBorders>
              <w:top w:val="nil"/>
              <w:left w:val="nil"/>
              <w:bottom w:val="single" w:sz="4" w:space="0" w:color="auto"/>
              <w:right w:val="single" w:sz="4" w:space="0" w:color="auto"/>
            </w:tcBorders>
            <w:shd w:val="clear" w:color="auto" w:fill="auto"/>
            <w:noWrap/>
            <w:vAlign w:val="bottom"/>
            <w:hideMark/>
          </w:tcPr>
          <w:p w14:paraId="639ABE2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427DC67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6E33BD7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124,096.85 </w:t>
            </w:r>
          </w:p>
        </w:tc>
      </w:tr>
      <w:tr w:rsidR="00BB1872" w:rsidRPr="00BB1872" w14:paraId="562EF8DA"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1891DAED"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Sherbimet Rezidenciale</w:t>
            </w:r>
          </w:p>
        </w:tc>
        <w:tc>
          <w:tcPr>
            <w:tcW w:w="827" w:type="dxa"/>
            <w:tcBorders>
              <w:top w:val="nil"/>
              <w:left w:val="nil"/>
              <w:bottom w:val="single" w:sz="4" w:space="0" w:color="auto"/>
              <w:right w:val="single" w:sz="4" w:space="0" w:color="auto"/>
            </w:tcBorders>
            <w:shd w:val="clear" w:color="auto" w:fill="auto"/>
            <w:noWrap/>
            <w:vAlign w:val="bottom"/>
            <w:hideMark/>
          </w:tcPr>
          <w:p w14:paraId="2E88744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75572</w:t>
            </w:r>
          </w:p>
        </w:tc>
        <w:tc>
          <w:tcPr>
            <w:tcW w:w="696" w:type="dxa"/>
            <w:tcBorders>
              <w:top w:val="nil"/>
              <w:left w:val="nil"/>
              <w:bottom w:val="single" w:sz="4" w:space="0" w:color="auto"/>
              <w:right w:val="single" w:sz="4" w:space="0" w:color="auto"/>
            </w:tcBorders>
            <w:shd w:val="clear" w:color="auto" w:fill="auto"/>
            <w:noWrap/>
            <w:vAlign w:val="bottom"/>
            <w:hideMark/>
          </w:tcPr>
          <w:p w14:paraId="43E20B95"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8</w:t>
            </w:r>
          </w:p>
        </w:tc>
        <w:tc>
          <w:tcPr>
            <w:tcW w:w="1266" w:type="dxa"/>
            <w:tcBorders>
              <w:top w:val="nil"/>
              <w:left w:val="nil"/>
              <w:bottom w:val="single" w:sz="4" w:space="0" w:color="auto"/>
              <w:right w:val="single" w:sz="4" w:space="0" w:color="auto"/>
            </w:tcBorders>
            <w:shd w:val="clear" w:color="auto" w:fill="auto"/>
            <w:noWrap/>
            <w:vAlign w:val="bottom"/>
            <w:hideMark/>
          </w:tcPr>
          <w:p w14:paraId="51E31EA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100,000.00 </w:t>
            </w:r>
          </w:p>
        </w:tc>
        <w:tc>
          <w:tcPr>
            <w:tcW w:w="1266" w:type="dxa"/>
            <w:tcBorders>
              <w:top w:val="nil"/>
              <w:left w:val="nil"/>
              <w:bottom w:val="single" w:sz="4" w:space="0" w:color="auto"/>
              <w:right w:val="single" w:sz="4" w:space="0" w:color="auto"/>
            </w:tcBorders>
            <w:shd w:val="clear" w:color="auto" w:fill="auto"/>
            <w:noWrap/>
            <w:vAlign w:val="bottom"/>
            <w:hideMark/>
          </w:tcPr>
          <w:p w14:paraId="111BF07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75,000.00 </w:t>
            </w:r>
          </w:p>
        </w:tc>
        <w:tc>
          <w:tcPr>
            <w:tcW w:w="1337" w:type="dxa"/>
            <w:tcBorders>
              <w:top w:val="nil"/>
              <w:left w:val="nil"/>
              <w:bottom w:val="single" w:sz="4" w:space="0" w:color="auto"/>
              <w:right w:val="single" w:sz="4" w:space="0" w:color="auto"/>
            </w:tcBorders>
            <w:shd w:val="clear" w:color="auto" w:fill="auto"/>
            <w:noWrap/>
            <w:vAlign w:val="bottom"/>
            <w:hideMark/>
          </w:tcPr>
          <w:p w14:paraId="77E4F27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 </w:t>
            </w:r>
          </w:p>
        </w:tc>
        <w:tc>
          <w:tcPr>
            <w:tcW w:w="1510" w:type="dxa"/>
            <w:tcBorders>
              <w:top w:val="nil"/>
              <w:left w:val="nil"/>
              <w:bottom w:val="single" w:sz="4" w:space="0" w:color="auto"/>
              <w:right w:val="single" w:sz="4" w:space="0" w:color="auto"/>
            </w:tcBorders>
            <w:shd w:val="clear" w:color="auto" w:fill="auto"/>
            <w:noWrap/>
            <w:vAlign w:val="bottom"/>
            <w:hideMark/>
          </w:tcPr>
          <w:p w14:paraId="253705B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4AE31DC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15,000.00 </w:t>
            </w:r>
          </w:p>
        </w:tc>
        <w:tc>
          <w:tcPr>
            <w:tcW w:w="1366" w:type="dxa"/>
            <w:tcBorders>
              <w:top w:val="nil"/>
              <w:left w:val="nil"/>
              <w:bottom w:val="single" w:sz="4" w:space="0" w:color="auto"/>
              <w:right w:val="single" w:sz="8" w:space="0" w:color="auto"/>
            </w:tcBorders>
            <w:shd w:val="clear" w:color="auto" w:fill="auto"/>
            <w:noWrap/>
            <w:vAlign w:val="bottom"/>
            <w:hideMark/>
          </w:tcPr>
          <w:p w14:paraId="05F9AB5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200,000.00 </w:t>
            </w:r>
          </w:p>
        </w:tc>
      </w:tr>
      <w:tr w:rsidR="00BB1872" w:rsidRPr="00BB1872" w14:paraId="75A743B6"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630DB1A3"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kulturore</w:t>
            </w:r>
          </w:p>
        </w:tc>
        <w:tc>
          <w:tcPr>
            <w:tcW w:w="827" w:type="dxa"/>
            <w:tcBorders>
              <w:top w:val="nil"/>
              <w:left w:val="nil"/>
              <w:bottom w:val="single" w:sz="4" w:space="0" w:color="auto"/>
              <w:right w:val="single" w:sz="4" w:space="0" w:color="auto"/>
            </w:tcBorders>
            <w:shd w:val="clear" w:color="auto" w:fill="auto"/>
            <w:noWrap/>
            <w:vAlign w:val="bottom"/>
            <w:hideMark/>
          </w:tcPr>
          <w:p w14:paraId="1F64B061"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85015</w:t>
            </w:r>
          </w:p>
        </w:tc>
        <w:tc>
          <w:tcPr>
            <w:tcW w:w="696" w:type="dxa"/>
            <w:tcBorders>
              <w:top w:val="nil"/>
              <w:left w:val="nil"/>
              <w:bottom w:val="single" w:sz="4" w:space="0" w:color="auto"/>
              <w:right w:val="single" w:sz="4" w:space="0" w:color="auto"/>
            </w:tcBorders>
            <w:shd w:val="clear" w:color="auto" w:fill="auto"/>
            <w:noWrap/>
            <w:vAlign w:val="bottom"/>
            <w:hideMark/>
          </w:tcPr>
          <w:p w14:paraId="74CF3DDF"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w:t>
            </w:r>
          </w:p>
        </w:tc>
        <w:tc>
          <w:tcPr>
            <w:tcW w:w="1266" w:type="dxa"/>
            <w:tcBorders>
              <w:top w:val="nil"/>
              <w:left w:val="nil"/>
              <w:bottom w:val="single" w:sz="4" w:space="0" w:color="auto"/>
              <w:right w:val="single" w:sz="4" w:space="0" w:color="auto"/>
            </w:tcBorders>
            <w:shd w:val="clear" w:color="auto" w:fill="auto"/>
            <w:noWrap/>
            <w:vAlign w:val="bottom"/>
            <w:hideMark/>
          </w:tcPr>
          <w:p w14:paraId="4D857C8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155,735.05 </w:t>
            </w:r>
          </w:p>
        </w:tc>
        <w:tc>
          <w:tcPr>
            <w:tcW w:w="1266" w:type="dxa"/>
            <w:tcBorders>
              <w:top w:val="nil"/>
              <w:left w:val="nil"/>
              <w:bottom w:val="single" w:sz="4" w:space="0" w:color="auto"/>
              <w:right w:val="single" w:sz="4" w:space="0" w:color="auto"/>
            </w:tcBorders>
            <w:shd w:val="clear" w:color="auto" w:fill="auto"/>
            <w:noWrap/>
            <w:vAlign w:val="bottom"/>
            <w:hideMark/>
          </w:tcPr>
          <w:p w14:paraId="15077C9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18,000.00 </w:t>
            </w:r>
          </w:p>
        </w:tc>
        <w:tc>
          <w:tcPr>
            <w:tcW w:w="1337" w:type="dxa"/>
            <w:tcBorders>
              <w:top w:val="nil"/>
              <w:left w:val="nil"/>
              <w:bottom w:val="single" w:sz="4" w:space="0" w:color="auto"/>
              <w:right w:val="single" w:sz="4" w:space="0" w:color="auto"/>
            </w:tcBorders>
            <w:shd w:val="clear" w:color="auto" w:fill="auto"/>
            <w:noWrap/>
            <w:vAlign w:val="bottom"/>
            <w:hideMark/>
          </w:tcPr>
          <w:p w14:paraId="5B43B17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4EFC827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100,000.00 </w:t>
            </w:r>
          </w:p>
        </w:tc>
        <w:tc>
          <w:tcPr>
            <w:tcW w:w="1337" w:type="dxa"/>
            <w:tcBorders>
              <w:top w:val="nil"/>
              <w:left w:val="nil"/>
              <w:bottom w:val="single" w:sz="4" w:space="0" w:color="auto"/>
              <w:right w:val="single" w:sz="4" w:space="0" w:color="auto"/>
            </w:tcBorders>
            <w:shd w:val="clear" w:color="auto" w:fill="auto"/>
            <w:noWrap/>
            <w:vAlign w:val="bottom"/>
            <w:hideMark/>
          </w:tcPr>
          <w:p w14:paraId="4826E83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17A6D0D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273,735.05 </w:t>
            </w:r>
          </w:p>
        </w:tc>
      </w:tr>
      <w:tr w:rsidR="00BB1872" w:rsidRPr="00BB1872" w14:paraId="70D4116D" w14:textId="77777777" w:rsidTr="00BB1872">
        <w:trPr>
          <w:trHeight w:val="287"/>
        </w:trPr>
        <w:tc>
          <w:tcPr>
            <w:tcW w:w="2231" w:type="dxa"/>
            <w:tcBorders>
              <w:top w:val="nil"/>
              <w:left w:val="single" w:sz="4" w:space="0" w:color="auto"/>
              <w:bottom w:val="single" w:sz="4" w:space="0" w:color="auto"/>
              <w:right w:val="single" w:sz="4" w:space="0" w:color="auto"/>
            </w:tcBorders>
            <w:shd w:val="clear" w:color="auto" w:fill="auto"/>
            <w:noWrap/>
            <w:vAlign w:val="bottom"/>
            <w:hideMark/>
          </w:tcPr>
          <w:p w14:paraId="2CDD9B5F"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Administrata (A)</w:t>
            </w:r>
          </w:p>
        </w:tc>
        <w:tc>
          <w:tcPr>
            <w:tcW w:w="827" w:type="dxa"/>
            <w:tcBorders>
              <w:top w:val="nil"/>
              <w:left w:val="nil"/>
              <w:bottom w:val="single" w:sz="4" w:space="0" w:color="auto"/>
              <w:right w:val="single" w:sz="4" w:space="0" w:color="auto"/>
            </w:tcBorders>
            <w:shd w:val="clear" w:color="auto" w:fill="auto"/>
            <w:noWrap/>
            <w:vAlign w:val="bottom"/>
            <w:hideMark/>
          </w:tcPr>
          <w:p w14:paraId="4C9E67E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92075</w:t>
            </w:r>
          </w:p>
        </w:tc>
        <w:tc>
          <w:tcPr>
            <w:tcW w:w="696" w:type="dxa"/>
            <w:tcBorders>
              <w:top w:val="nil"/>
              <w:left w:val="nil"/>
              <w:bottom w:val="single" w:sz="4" w:space="0" w:color="auto"/>
              <w:right w:val="single" w:sz="4" w:space="0" w:color="auto"/>
            </w:tcBorders>
            <w:shd w:val="clear" w:color="auto" w:fill="auto"/>
            <w:noWrap/>
            <w:vAlign w:val="bottom"/>
            <w:hideMark/>
          </w:tcPr>
          <w:p w14:paraId="7404BAF8"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w:t>
            </w:r>
          </w:p>
        </w:tc>
        <w:tc>
          <w:tcPr>
            <w:tcW w:w="1266" w:type="dxa"/>
            <w:tcBorders>
              <w:top w:val="nil"/>
              <w:left w:val="nil"/>
              <w:bottom w:val="single" w:sz="4" w:space="0" w:color="auto"/>
              <w:right w:val="single" w:sz="4" w:space="0" w:color="auto"/>
            </w:tcBorders>
            <w:shd w:val="clear" w:color="auto" w:fill="auto"/>
            <w:noWrap/>
            <w:vAlign w:val="bottom"/>
            <w:hideMark/>
          </w:tcPr>
          <w:p w14:paraId="7485A2D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62,745.74 </w:t>
            </w:r>
          </w:p>
        </w:tc>
        <w:tc>
          <w:tcPr>
            <w:tcW w:w="1266" w:type="dxa"/>
            <w:tcBorders>
              <w:top w:val="nil"/>
              <w:left w:val="nil"/>
              <w:bottom w:val="single" w:sz="4" w:space="0" w:color="auto"/>
              <w:right w:val="single" w:sz="4" w:space="0" w:color="auto"/>
            </w:tcBorders>
            <w:shd w:val="clear" w:color="auto" w:fill="auto"/>
            <w:noWrap/>
            <w:vAlign w:val="bottom"/>
            <w:hideMark/>
          </w:tcPr>
          <w:p w14:paraId="45C42D5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35,000.00 </w:t>
            </w:r>
          </w:p>
        </w:tc>
        <w:tc>
          <w:tcPr>
            <w:tcW w:w="1337" w:type="dxa"/>
            <w:tcBorders>
              <w:top w:val="nil"/>
              <w:left w:val="nil"/>
              <w:bottom w:val="single" w:sz="4" w:space="0" w:color="auto"/>
              <w:right w:val="single" w:sz="4" w:space="0" w:color="auto"/>
            </w:tcBorders>
            <w:shd w:val="clear" w:color="auto" w:fill="auto"/>
            <w:noWrap/>
            <w:vAlign w:val="bottom"/>
            <w:hideMark/>
          </w:tcPr>
          <w:p w14:paraId="120BBDA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510" w:type="dxa"/>
            <w:tcBorders>
              <w:top w:val="nil"/>
              <w:left w:val="nil"/>
              <w:bottom w:val="single" w:sz="4" w:space="0" w:color="auto"/>
              <w:right w:val="single" w:sz="4" w:space="0" w:color="auto"/>
            </w:tcBorders>
            <w:shd w:val="clear" w:color="auto" w:fill="auto"/>
            <w:noWrap/>
            <w:vAlign w:val="bottom"/>
            <w:hideMark/>
          </w:tcPr>
          <w:p w14:paraId="67780DE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single" w:sz="4" w:space="0" w:color="auto"/>
              <w:right w:val="single" w:sz="4" w:space="0" w:color="auto"/>
            </w:tcBorders>
            <w:shd w:val="clear" w:color="auto" w:fill="auto"/>
            <w:noWrap/>
            <w:vAlign w:val="bottom"/>
            <w:hideMark/>
          </w:tcPr>
          <w:p w14:paraId="03BA4D6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single" w:sz="4" w:space="0" w:color="auto"/>
              <w:right w:val="single" w:sz="8" w:space="0" w:color="auto"/>
            </w:tcBorders>
            <w:shd w:val="clear" w:color="auto" w:fill="auto"/>
            <w:noWrap/>
            <w:vAlign w:val="bottom"/>
            <w:hideMark/>
          </w:tcPr>
          <w:p w14:paraId="1D3762C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97,745.74 </w:t>
            </w:r>
          </w:p>
        </w:tc>
      </w:tr>
      <w:tr w:rsidR="00BB1872" w:rsidRPr="00BB1872" w14:paraId="1E9EF1FC" w14:textId="77777777" w:rsidTr="00BB1872">
        <w:trPr>
          <w:trHeight w:val="297"/>
        </w:trPr>
        <w:tc>
          <w:tcPr>
            <w:tcW w:w="2231" w:type="dxa"/>
            <w:tcBorders>
              <w:top w:val="nil"/>
              <w:left w:val="single" w:sz="4" w:space="0" w:color="auto"/>
              <w:bottom w:val="nil"/>
              <w:right w:val="single" w:sz="4" w:space="0" w:color="auto"/>
            </w:tcBorders>
            <w:shd w:val="clear" w:color="auto" w:fill="auto"/>
            <w:noWrap/>
            <w:vAlign w:val="bottom"/>
            <w:hideMark/>
          </w:tcPr>
          <w:p w14:paraId="12AD6CD9"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Arsimi fillor-Arsimi Mesem</w:t>
            </w:r>
          </w:p>
        </w:tc>
        <w:tc>
          <w:tcPr>
            <w:tcW w:w="827" w:type="dxa"/>
            <w:tcBorders>
              <w:top w:val="nil"/>
              <w:left w:val="nil"/>
              <w:bottom w:val="nil"/>
              <w:right w:val="single" w:sz="4" w:space="0" w:color="auto"/>
            </w:tcBorders>
            <w:shd w:val="clear" w:color="auto" w:fill="auto"/>
            <w:noWrap/>
            <w:vAlign w:val="bottom"/>
            <w:hideMark/>
          </w:tcPr>
          <w:p w14:paraId="22358A3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93420-94620</w:t>
            </w:r>
          </w:p>
        </w:tc>
        <w:tc>
          <w:tcPr>
            <w:tcW w:w="696" w:type="dxa"/>
            <w:tcBorders>
              <w:top w:val="nil"/>
              <w:left w:val="nil"/>
              <w:bottom w:val="nil"/>
              <w:right w:val="single" w:sz="4" w:space="0" w:color="auto"/>
            </w:tcBorders>
            <w:shd w:val="clear" w:color="auto" w:fill="auto"/>
            <w:noWrap/>
            <w:vAlign w:val="bottom"/>
            <w:hideMark/>
          </w:tcPr>
          <w:p w14:paraId="7B03269B"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567</w:t>
            </w:r>
          </w:p>
        </w:tc>
        <w:tc>
          <w:tcPr>
            <w:tcW w:w="1266" w:type="dxa"/>
            <w:tcBorders>
              <w:top w:val="nil"/>
              <w:left w:val="nil"/>
              <w:bottom w:val="nil"/>
              <w:right w:val="single" w:sz="4" w:space="0" w:color="auto"/>
            </w:tcBorders>
            <w:shd w:val="clear" w:color="auto" w:fill="auto"/>
            <w:noWrap/>
            <w:vAlign w:val="bottom"/>
            <w:hideMark/>
          </w:tcPr>
          <w:p w14:paraId="42ECF9F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5,366,579.68 </w:t>
            </w:r>
          </w:p>
        </w:tc>
        <w:tc>
          <w:tcPr>
            <w:tcW w:w="1266" w:type="dxa"/>
            <w:tcBorders>
              <w:top w:val="nil"/>
              <w:left w:val="nil"/>
              <w:bottom w:val="nil"/>
              <w:right w:val="single" w:sz="4" w:space="0" w:color="auto"/>
            </w:tcBorders>
            <w:shd w:val="clear" w:color="auto" w:fill="auto"/>
            <w:noWrap/>
            <w:vAlign w:val="bottom"/>
            <w:hideMark/>
          </w:tcPr>
          <w:p w14:paraId="183EB46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156,950.00 </w:t>
            </w:r>
          </w:p>
        </w:tc>
        <w:tc>
          <w:tcPr>
            <w:tcW w:w="1337" w:type="dxa"/>
            <w:tcBorders>
              <w:top w:val="nil"/>
              <w:left w:val="nil"/>
              <w:bottom w:val="nil"/>
              <w:right w:val="single" w:sz="4" w:space="0" w:color="auto"/>
            </w:tcBorders>
            <w:shd w:val="clear" w:color="auto" w:fill="auto"/>
            <w:noWrap/>
            <w:vAlign w:val="bottom"/>
            <w:hideMark/>
          </w:tcPr>
          <w:p w14:paraId="389C93D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40,000.00 </w:t>
            </w:r>
          </w:p>
        </w:tc>
        <w:tc>
          <w:tcPr>
            <w:tcW w:w="1510" w:type="dxa"/>
            <w:tcBorders>
              <w:top w:val="nil"/>
              <w:left w:val="nil"/>
              <w:bottom w:val="nil"/>
              <w:right w:val="single" w:sz="4" w:space="0" w:color="auto"/>
            </w:tcBorders>
            <w:shd w:val="clear" w:color="auto" w:fill="auto"/>
            <w:noWrap/>
            <w:vAlign w:val="bottom"/>
            <w:hideMark/>
          </w:tcPr>
          <w:p w14:paraId="69DF60B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37" w:type="dxa"/>
            <w:tcBorders>
              <w:top w:val="nil"/>
              <w:left w:val="nil"/>
              <w:bottom w:val="nil"/>
              <w:right w:val="single" w:sz="4" w:space="0" w:color="auto"/>
            </w:tcBorders>
            <w:shd w:val="clear" w:color="auto" w:fill="auto"/>
            <w:noWrap/>
            <w:vAlign w:val="bottom"/>
            <w:hideMark/>
          </w:tcPr>
          <w:p w14:paraId="398E114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66" w:type="dxa"/>
            <w:tcBorders>
              <w:top w:val="nil"/>
              <w:left w:val="nil"/>
              <w:bottom w:val="nil"/>
              <w:right w:val="single" w:sz="8" w:space="0" w:color="auto"/>
            </w:tcBorders>
            <w:shd w:val="clear" w:color="auto" w:fill="auto"/>
            <w:noWrap/>
            <w:vAlign w:val="bottom"/>
            <w:hideMark/>
          </w:tcPr>
          <w:p w14:paraId="1A392DC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4,825,714.00 </w:t>
            </w:r>
          </w:p>
        </w:tc>
      </w:tr>
      <w:tr w:rsidR="00BB1872" w:rsidRPr="00BB1872" w14:paraId="542C676F" w14:textId="77777777" w:rsidTr="00BB1872">
        <w:trPr>
          <w:trHeight w:val="297"/>
        </w:trPr>
        <w:tc>
          <w:tcPr>
            <w:tcW w:w="2231"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14:paraId="52B60239" w14:textId="77777777" w:rsidR="00BB1872" w:rsidRPr="00BB1872" w:rsidRDefault="00BB1872" w:rsidP="00BB1872">
            <w:pPr>
              <w:rPr>
                <w:rFonts w:eastAsia="Times New Roman"/>
                <w:b/>
                <w:bCs/>
                <w:color w:val="000000"/>
                <w:sz w:val="22"/>
                <w:szCs w:val="22"/>
                <w:lang w:val="en-US"/>
              </w:rPr>
            </w:pPr>
            <w:r w:rsidRPr="00BB1872">
              <w:rPr>
                <w:rFonts w:eastAsia="Times New Roman"/>
                <w:b/>
                <w:bCs/>
                <w:color w:val="000000"/>
                <w:sz w:val="22"/>
                <w:szCs w:val="22"/>
                <w:lang w:val="en-US"/>
              </w:rPr>
              <w:t>Total Grant + THV</w:t>
            </w:r>
          </w:p>
        </w:tc>
        <w:tc>
          <w:tcPr>
            <w:tcW w:w="827" w:type="dxa"/>
            <w:tcBorders>
              <w:top w:val="single" w:sz="8" w:space="0" w:color="auto"/>
              <w:left w:val="nil"/>
              <w:bottom w:val="single" w:sz="8" w:space="0" w:color="auto"/>
              <w:right w:val="single" w:sz="4" w:space="0" w:color="auto"/>
            </w:tcBorders>
            <w:shd w:val="clear" w:color="000000" w:fill="BFBFBF"/>
            <w:noWrap/>
            <w:vAlign w:val="bottom"/>
            <w:hideMark/>
          </w:tcPr>
          <w:p w14:paraId="2B802EF5"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w:t>
            </w:r>
          </w:p>
        </w:tc>
        <w:tc>
          <w:tcPr>
            <w:tcW w:w="696" w:type="dxa"/>
            <w:tcBorders>
              <w:top w:val="single" w:sz="8" w:space="0" w:color="auto"/>
              <w:left w:val="nil"/>
              <w:bottom w:val="single" w:sz="8" w:space="0" w:color="auto"/>
              <w:right w:val="single" w:sz="4" w:space="0" w:color="auto"/>
            </w:tcBorders>
            <w:shd w:val="clear" w:color="000000" w:fill="BFBFBF"/>
            <w:noWrap/>
            <w:vAlign w:val="bottom"/>
            <w:hideMark/>
          </w:tcPr>
          <w:p w14:paraId="6F963635" w14:textId="77777777" w:rsidR="00BB1872" w:rsidRPr="00BB1872" w:rsidRDefault="00BB1872" w:rsidP="00BB1872">
            <w:pPr>
              <w:jc w:val="right"/>
              <w:rPr>
                <w:rFonts w:eastAsia="Times New Roman"/>
                <w:b/>
                <w:bCs/>
                <w:color w:val="000000"/>
                <w:sz w:val="20"/>
                <w:szCs w:val="20"/>
                <w:lang w:val="en-US"/>
              </w:rPr>
            </w:pPr>
            <w:r w:rsidRPr="00BB1872">
              <w:rPr>
                <w:rFonts w:eastAsia="Times New Roman"/>
                <w:b/>
                <w:bCs/>
                <w:color w:val="000000"/>
                <w:sz w:val="20"/>
                <w:szCs w:val="20"/>
                <w:lang w:val="en-US"/>
              </w:rPr>
              <w:t>898</w:t>
            </w:r>
          </w:p>
        </w:tc>
        <w:tc>
          <w:tcPr>
            <w:tcW w:w="1266" w:type="dxa"/>
            <w:tcBorders>
              <w:top w:val="single" w:sz="8" w:space="0" w:color="auto"/>
              <w:left w:val="nil"/>
              <w:bottom w:val="single" w:sz="8" w:space="0" w:color="auto"/>
              <w:right w:val="single" w:sz="4" w:space="0" w:color="auto"/>
            </w:tcBorders>
            <w:shd w:val="clear" w:color="000000" w:fill="BFBFBF"/>
            <w:noWrap/>
            <w:vAlign w:val="bottom"/>
            <w:hideMark/>
          </w:tcPr>
          <w:p w14:paraId="70AA7AD9"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8,904,640.00 </w:t>
            </w:r>
          </w:p>
        </w:tc>
        <w:tc>
          <w:tcPr>
            <w:tcW w:w="1266" w:type="dxa"/>
            <w:tcBorders>
              <w:top w:val="single" w:sz="8" w:space="0" w:color="auto"/>
              <w:left w:val="nil"/>
              <w:bottom w:val="single" w:sz="8" w:space="0" w:color="auto"/>
              <w:right w:val="single" w:sz="4" w:space="0" w:color="auto"/>
            </w:tcBorders>
            <w:shd w:val="clear" w:color="000000" w:fill="BFBFBF"/>
            <w:noWrap/>
            <w:vAlign w:val="bottom"/>
            <w:hideMark/>
          </w:tcPr>
          <w:p w14:paraId="5737D0BD"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2,000,000.00 </w:t>
            </w:r>
          </w:p>
        </w:tc>
        <w:tc>
          <w:tcPr>
            <w:tcW w:w="1337" w:type="dxa"/>
            <w:tcBorders>
              <w:top w:val="single" w:sz="8" w:space="0" w:color="auto"/>
              <w:left w:val="nil"/>
              <w:bottom w:val="single" w:sz="8" w:space="0" w:color="auto"/>
              <w:right w:val="single" w:sz="4" w:space="0" w:color="auto"/>
            </w:tcBorders>
            <w:shd w:val="clear" w:color="000000" w:fill="BFBFBF"/>
            <w:noWrap/>
            <w:vAlign w:val="bottom"/>
            <w:hideMark/>
          </w:tcPr>
          <w:p w14:paraId="134FD0E2"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300,000.00 </w:t>
            </w:r>
          </w:p>
        </w:tc>
        <w:tc>
          <w:tcPr>
            <w:tcW w:w="1510" w:type="dxa"/>
            <w:tcBorders>
              <w:top w:val="single" w:sz="8" w:space="0" w:color="auto"/>
              <w:left w:val="nil"/>
              <w:bottom w:val="single" w:sz="8" w:space="0" w:color="auto"/>
              <w:right w:val="single" w:sz="4" w:space="0" w:color="auto"/>
            </w:tcBorders>
            <w:shd w:val="clear" w:color="000000" w:fill="BFBFBF"/>
            <w:noWrap/>
            <w:vAlign w:val="bottom"/>
            <w:hideMark/>
          </w:tcPr>
          <w:p w14:paraId="780D28FE"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350,000.00 </w:t>
            </w:r>
          </w:p>
        </w:tc>
        <w:tc>
          <w:tcPr>
            <w:tcW w:w="1337" w:type="dxa"/>
            <w:tcBorders>
              <w:top w:val="single" w:sz="8" w:space="0" w:color="auto"/>
              <w:left w:val="nil"/>
              <w:bottom w:val="single" w:sz="8" w:space="0" w:color="auto"/>
              <w:right w:val="single" w:sz="4" w:space="0" w:color="auto"/>
            </w:tcBorders>
            <w:shd w:val="clear" w:color="000000" w:fill="BFBFBF"/>
            <w:noWrap/>
            <w:vAlign w:val="bottom"/>
            <w:hideMark/>
          </w:tcPr>
          <w:p w14:paraId="2BEA8FA3"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2,581,745.00 </w:t>
            </w:r>
          </w:p>
        </w:tc>
        <w:tc>
          <w:tcPr>
            <w:tcW w:w="1366" w:type="dxa"/>
            <w:tcBorders>
              <w:top w:val="single" w:sz="8" w:space="0" w:color="auto"/>
              <w:left w:val="nil"/>
              <w:bottom w:val="single" w:sz="8" w:space="0" w:color="auto"/>
              <w:right w:val="single" w:sz="8" w:space="0" w:color="auto"/>
            </w:tcBorders>
            <w:shd w:val="clear" w:color="000000" w:fill="BFBFBF"/>
            <w:noWrap/>
            <w:vAlign w:val="bottom"/>
            <w:hideMark/>
          </w:tcPr>
          <w:p w14:paraId="60952153"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14,136,385.00 </w:t>
            </w:r>
          </w:p>
        </w:tc>
      </w:tr>
    </w:tbl>
    <w:p w14:paraId="19169D11" w14:textId="77777777" w:rsidR="00AC60B2" w:rsidRPr="002C504C" w:rsidRDefault="00AC60B2" w:rsidP="002C504C">
      <w:pPr>
        <w:rPr>
          <w:rFonts w:ascii="Gill Sans MT" w:eastAsia="Times New Roman" w:hAnsi="Gill Sans MT" w:cs="Calibri"/>
          <w:sz w:val="16"/>
          <w:szCs w:val="16"/>
        </w:rPr>
        <w:sectPr w:rsidR="00AC60B2" w:rsidRPr="002C504C" w:rsidSect="00753B93">
          <w:headerReference w:type="even" r:id="rId10"/>
          <w:headerReference w:type="default" r:id="rId11"/>
          <w:footerReference w:type="even" r:id="rId12"/>
          <w:footerReference w:type="default" r:id="rId13"/>
          <w:headerReference w:type="first" r:id="rId14"/>
          <w:footerReference w:type="first" r:id="rId15"/>
          <w:pgSz w:w="12240" w:h="15840" w:code="1"/>
          <w:pgMar w:top="360" w:right="720" w:bottom="900" w:left="446" w:header="720" w:footer="374" w:gutter="0"/>
          <w:pgNumType w:start="1"/>
          <w:cols w:space="720"/>
          <w:titlePg/>
          <w:docGrid w:linePitch="360"/>
        </w:sectPr>
      </w:pPr>
    </w:p>
    <w:p w14:paraId="77C4C601" w14:textId="56228379" w:rsidR="00F11B85" w:rsidRDefault="00707C89" w:rsidP="00707C89">
      <w:pPr>
        <w:pStyle w:val="Heading2"/>
      </w:pPr>
      <w:bookmarkStart w:id="209" w:name="_Toc170390223"/>
      <w:bookmarkStart w:id="210" w:name="_Toc170458720"/>
      <w:bookmarkStart w:id="211" w:name="_Toc201304478"/>
      <w:bookmarkStart w:id="212" w:name="_Toc232513161"/>
      <w:bookmarkStart w:id="213" w:name="_Toc232513346"/>
      <w:bookmarkStart w:id="214" w:name="_Toc232513692"/>
      <w:r w:rsidRPr="00561918">
        <w:lastRenderedPageBreak/>
        <w:t>Tabela 8: Shpenzimet Komunale, projeksion</w:t>
      </w:r>
      <w:r w:rsidR="00660818">
        <w:t>et 2027-2029</w:t>
      </w:r>
      <w:r w:rsidR="00AC60B2">
        <w:t xml:space="preserve"> (viti 3-</w:t>
      </w:r>
      <w:r w:rsidR="00660818">
        <w:t xml:space="preserve"> 2029</w:t>
      </w:r>
      <w:r w:rsidRPr="00561918">
        <w:t>), të shpërndara në kategori ekonomike dhe programe</w:t>
      </w:r>
      <w:bookmarkEnd w:id="209"/>
      <w:bookmarkEnd w:id="210"/>
      <w:bookmarkEnd w:id="211"/>
      <w:bookmarkEnd w:id="212"/>
      <w:bookmarkEnd w:id="213"/>
      <w:bookmarkEnd w:id="214"/>
    </w:p>
    <w:p w14:paraId="5298FBBE" w14:textId="6514F8E2" w:rsidR="00707C89" w:rsidRDefault="00707C89" w:rsidP="00707C89"/>
    <w:tbl>
      <w:tblPr>
        <w:tblW w:w="11337" w:type="dxa"/>
        <w:tblInd w:w="-95" w:type="dxa"/>
        <w:tblLook w:val="04A0" w:firstRow="1" w:lastRow="0" w:firstColumn="1" w:lastColumn="0" w:noHBand="0" w:noVBand="1"/>
      </w:tblPr>
      <w:tblGrid>
        <w:gridCol w:w="2107"/>
        <w:gridCol w:w="790"/>
        <w:gridCol w:w="696"/>
        <w:gridCol w:w="1266"/>
        <w:gridCol w:w="1266"/>
        <w:gridCol w:w="1337"/>
        <w:gridCol w:w="1510"/>
        <w:gridCol w:w="1337"/>
        <w:gridCol w:w="1366"/>
      </w:tblGrid>
      <w:tr w:rsidR="00BB1872" w:rsidRPr="00BB1872" w14:paraId="66805D84" w14:textId="77777777" w:rsidTr="00BB1872">
        <w:trPr>
          <w:trHeight w:val="339"/>
        </w:trPr>
        <w:tc>
          <w:tcPr>
            <w:tcW w:w="2107" w:type="dxa"/>
            <w:tcBorders>
              <w:top w:val="single" w:sz="4" w:space="0" w:color="auto"/>
              <w:left w:val="single" w:sz="4" w:space="0" w:color="auto"/>
              <w:bottom w:val="single" w:sz="8" w:space="0" w:color="auto"/>
              <w:right w:val="nil"/>
            </w:tcBorders>
            <w:shd w:val="clear" w:color="000000" w:fill="D9E1F2"/>
            <w:noWrap/>
            <w:vAlign w:val="bottom"/>
            <w:hideMark/>
          </w:tcPr>
          <w:p w14:paraId="6B348555" w14:textId="77777777" w:rsidR="00BB1872" w:rsidRPr="00BB1872" w:rsidRDefault="00BB1872" w:rsidP="00BB1872">
            <w:pPr>
              <w:rPr>
                <w:rFonts w:eastAsia="Times New Roman"/>
                <w:b/>
                <w:bCs/>
                <w:lang w:val="en-US"/>
              </w:rPr>
            </w:pPr>
            <w:r w:rsidRPr="00BB1872">
              <w:rPr>
                <w:rFonts w:eastAsia="Times New Roman"/>
                <w:b/>
                <w:bCs/>
                <w:lang w:val="en-US"/>
              </w:rPr>
              <w:t> </w:t>
            </w:r>
          </w:p>
        </w:tc>
        <w:tc>
          <w:tcPr>
            <w:tcW w:w="790" w:type="dxa"/>
            <w:tcBorders>
              <w:top w:val="single" w:sz="4" w:space="0" w:color="auto"/>
              <w:left w:val="nil"/>
              <w:bottom w:val="single" w:sz="8" w:space="0" w:color="auto"/>
              <w:right w:val="nil"/>
            </w:tcBorders>
            <w:shd w:val="clear" w:color="000000" w:fill="D9E1F2"/>
            <w:vAlign w:val="bottom"/>
            <w:hideMark/>
          </w:tcPr>
          <w:p w14:paraId="58EC0803" w14:textId="77777777" w:rsidR="00BB1872" w:rsidRPr="00BB1872" w:rsidRDefault="00BB1872" w:rsidP="00BB1872">
            <w:pPr>
              <w:rPr>
                <w:rFonts w:eastAsia="Times New Roman"/>
                <w:b/>
                <w:bCs/>
                <w:lang w:val="en-US"/>
              </w:rPr>
            </w:pPr>
            <w:r w:rsidRPr="00BB1872">
              <w:rPr>
                <w:rFonts w:eastAsia="Times New Roman"/>
                <w:b/>
                <w:bCs/>
                <w:lang w:val="en-US"/>
              </w:rPr>
              <w:t> </w:t>
            </w:r>
          </w:p>
        </w:tc>
        <w:tc>
          <w:tcPr>
            <w:tcW w:w="675" w:type="dxa"/>
            <w:tcBorders>
              <w:top w:val="single" w:sz="4" w:space="0" w:color="auto"/>
              <w:left w:val="nil"/>
              <w:bottom w:val="single" w:sz="8" w:space="0" w:color="auto"/>
              <w:right w:val="nil"/>
            </w:tcBorders>
            <w:shd w:val="clear" w:color="000000" w:fill="D9E1F2"/>
            <w:vAlign w:val="bottom"/>
            <w:hideMark/>
          </w:tcPr>
          <w:p w14:paraId="71FC37EC" w14:textId="77777777" w:rsidR="00BB1872" w:rsidRPr="00BB1872" w:rsidRDefault="00BB1872" w:rsidP="00BB1872">
            <w:pPr>
              <w:rPr>
                <w:rFonts w:eastAsia="Times New Roman"/>
                <w:b/>
                <w:bCs/>
                <w:lang w:val="en-US"/>
              </w:rPr>
            </w:pPr>
            <w:r w:rsidRPr="00BB1872">
              <w:rPr>
                <w:rFonts w:eastAsia="Times New Roman"/>
                <w:b/>
                <w:bCs/>
                <w:lang w:val="en-US"/>
              </w:rPr>
              <w:t> </w:t>
            </w:r>
          </w:p>
        </w:tc>
        <w:tc>
          <w:tcPr>
            <w:tcW w:w="7765" w:type="dxa"/>
            <w:gridSpan w:val="6"/>
            <w:tcBorders>
              <w:top w:val="single" w:sz="4" w:space="0" w:color="auto"/>
              <w:left w:val="nil"/>
              <w:bottom w:val="single" w:sz="8" w:space="0" w:color="auto"/>
              <w:right w:val="single" w:sz="4" w:space="0" w:color="auto"/>
            </w:tcBorders>
            <w:shd w:val="clear" w:color="000000" w:fill="D9E1F2"/>
            <w:noWrap/>
            <w:vAlign w:val="bottom"/>
            <w:hideMark/>
          </w:tcPr>
          <w:p w14:paraId="73FA5AF5" w14:textId="77777777" w:rsidR="00BB1872" w:rsidRPr="00BB1872" w:rsidRDefault="00BB1872" w:rsidP="00BB1872">
            <w:pPr>
              <w:rPr>
                <w:rFonts w:eastAsia="Times New Roman"/>
                <w:b/>
                <w:bCs/>
                <w:lang w:val="en-US"/>
              </w:rPr>
            </w:pPr>
            <w:r w:rsidRPr="00BB1872">
              <w:rPr>
                <w:rFonts w:eastAsia="Times New Roman"/>
                <w:b/>
                <w:bCs/>
                <w:lang w:val="en-US"/>
              </w:rPr>
              <w:t xml:space="preserve"> Vlersimet  e hershme për vitin 2029 ( propozimi)  </w:t>
            </w:r>
          </w:p>
        </w:tc>
      </w:tr>
      <w:tr w:rsidR="00BB1872" w:rsidRPr="00BB1872" w14:paraId="64966073" w14:textId="77777777" w:rsidTr="00BB1872">
        <w:trPr>
          <w:trHeight w:val="665"/>
        </w:trPr>
        <w:tc>
          <w:tcPr>
            <w:tcW w:w="2107" w:type="dxa"/>
            <w:tcBorders>
              <w:top w:val="nil"/>
              <w:left w:val="single" w:sz="4" w:space="0" w:color="auto"/>
              <w:bottom w:val="single" w:sz="4" w:space="0" w:color="auto"/>
              <w:right w:val="single" w:sz="4" w:space="0" w:color="auto"/>
            </w:tcBorders>
            <w:shd w:val="clear" w:color="000000" w:fill="D9E1F2"/>
            <w:noWrap/>
            <w:vAlign w:val="bottom"/>
            <w:hideMark/>
          </w:tcPr>
          <w:p w14:paraId="65907C2C" w14:textId="77777777" w:rsidR="00BB1872" w:rsidRPr="00BB1872" w:rsidRDefault="00BB1872" w:rsidP="00BB1872">
            <w:pPr>
              <w:rPr>
                <w:rFonts w:eastAsia="Times New Roman"/>
                <w:b/>
                <w:bCs/>
                <w:lang w:val="en-US"/>
              </w:rPr>
            </w:pPr>
            <w:r w:rsidRPr="00BB1872">
              <w:rPr>
                <w:rFonts w:eastAsia="Times New Roman"/>
                <w:b/>
                <w:bCs/>
                <w:lang w:val="en-US"/>
              </w:rPr>
              <w:t xml:space="preserve"> Programet  </w:t>
            </w:r>
          </w:p>
        </w:tc>
        <w:tc>
          <w:tcPr>
            <w:tcW w:w="790" w:type="dxa"/>
            <w:tcBorders>
              <w:top w:val="nil"/>
              <w:left w:val="nil"/>
              <w:bottom w:val="single" w:sz="4" w:space="0" w:color="auto"/>
              <w:right w:val="single" w:sz="4" w:space="0" w:color="auto"/>
            </w:tcBorders>
            <w:shd w:val="clear" w:color="000000" w:fill="D9E1F2"/>
            <w:vAlign w:val="bottom"/>
            <w:hideMark/>
          </w:tcPr>
          <w:p w14:paraId="72F8A169" w14:textId="77777777" w:rsidR="00BB1872" w:rsidRPr="00BB1872" w:rsidRDefault="00BB1872" w:rsidP="00BB1872">
            <w:pPr>
              <w:rPr>
                <w:rFonts w:eastAsia="Times New Roman"/>
                <w:b/>
                <w:bCs/>
                <w:lang w:val="en-US"/>
              </w:rPr>
            </w:pPr>
            <w:r w:rsidRPr="00BB1872">
              <w:rPr>
                <w:rFonts w:eastAsia="Times New Roman"/>
                <w:b/>
                <w:bCs/>
                <w:lang w:val="en-US"/>
              </w:rPr>
              <w:t xml:space="preserve"> Nën kodi </w:t>
            </w:r>
          </w:p>
        </w:tc>
        <w:tc>
          <w:tcPr>
            <w:tcW w:w="675" w:type="dxa"/>
            <w:tcBorders>
              <w:top w:val="nil"/>
              <w:left w:val="nil"/>
              <w:bottom w:val="single" w:sz="4" w:space="0" w:color="auto"/>
              <w:right w:val="single" w:sz="4" w:space="0" w:color="auto"/>
            </w:tcBorders>
            <w:shd w:val="clear" w:color="000000" w:fill="D9E1F2"/>
            <w:vAlign w:val="bottom"/>
            <w:hideMark/>
          </w:tcPr>
          <w:p w14:paraId="47553BE5" w14:textId="77777777" w:rsidR="00BB1872" w:rsidRPr="00BB1872" w:rsidRDefault="00BB1872" w:rsidP="00BB1872">
            <w:pPr>
              <w:jc w:val="center"/>
              <w:rPr>
                <w:rFonts w:eastAsia="Times New Roman"/>
                <w:b/>
                <w:bCs/>
                <w:lang w:val="en-US"/>
              </w:rPr>
            </w:pPr>
            <w:r w:rsidRPr="00BB1872">
              <w:rPr>
                <w:rFonts w:eastAsia="Times New Roman"/>
                <w:b/>
                <w:bCs/>
                <w:lang w:val="en-US"/>
              </w:rPr>
              <w:t xml:space="preserve"> Stafi </w:t>
            </w:r>
          </w:p>
        </w:tc>
        <w:tc>
          <w:tcPr>
            <w:tcW w:w="1217" w:type="dxa"/>
            <w:tcBorders>
              <w:top w:val="nil"/>
              <w:left w:val="nil"/>
              <w:bottom w:val="single" w:sz="4" w:space="0" w:color="auto"/>
              <w:right w:val="single" w:sz="4" w:space="0" w:color="auto"/>
            </w:tcBorders>
            <w:shd w:val="clear" w:color="000000" w:fill="D9E1F2"/>
            <w:vAlign w:val="bottom"/>
            <w:hideMark/>
          </w:tcPr>
          <w:p w14:paraId="2BE798AF" w14:textId="77777777" w:rsidR="00BB1872" w:rsidRPr="00BB1872" w:rsidRDefault="00BB1872" w:rsidP="00BB1872">
            <w:pPr>
              <w:rPr>
                <w:rFonts w:eastAsia="Times New Roman"/>
                <w:b/>
                <w:bCs/>
                <w:lang w:val="en-US"/>
              </w:rPr>
            </w:pPr>
            <w:r w:rsidRPr="00BB1872">
              <w:rPr>
                <w:rFonts w:eastAsia="Times New Roman"/>
                <w:b/>
                <w:bCs/>
                <w:lang w:val="en-US"/>
              </w:rPr>
              <w:t xml:space="preserve"> Paga dhe meditje  </w:t>
            </w:r>
          </w:p>
        </w:tc>
        <w:tc>
          <w:tcPr>
            <w:tcW w:w="1217" w:type="dxa"/>
            <w:tcBorders>
              <w:top w:val="nil"/>
              <w:left w:val="nil"/>
              <w:bottom w:val="single" w:sz="4" w:space="0" w:color="auto"/>
              <w:right w:val="single" w:sz="4" w:space="0" w:color="auto"/>
            </w:tcBorders>
            <w:shd w:val="clear" w:color="000000" w:fill="D9E1F2"/>
            <w:vAlign w:val="bottom"/>
            <w:hideMark/>
          </w:tcPr>
          <w:p w14:paraId="6ED938E7" w14:textId="77777777" w:rsidR="00BB1872" w:rsidRPr="00BB1872" w:rsidRDefault="00BB1872" w:rsidP="00BB1872">
            <w:pPr>
              <w:rPr>
                <w:rFonts w:eastAsia="Times New Roman"/>
                <w:b/>
                <w:bCs/>
                <w:lang w:val="en-US"/>
              </w:rPr>
            </w:pPr>
            <w:r w:rsidRPr="00BB1872">
              <w:rPr>
                <w:rFonts w:eastAsia="Times New Roman"/>
                <w:b/>
                <w:bCs/>
                <w:lang w:val="en-US"/>
              </w:rPr>
              <w:t xml:space="preserve"> Mallra dhe sherbime  </w:t>
            </w:r>
          </w:p>
        </w:tc>
        <w:tc>
          <w:tcPr>
            <w:tcW w:w="1284" w:type="dxa"/>
            <w:tcBorders>
              <w:top w:val="nil"/>
              <w:left w:val="nil"/>
              <w:bottom w:val="single" w:sz="4" w:space="0" w:color="auto"/>
              <w:right w:val="single" w:sz="4" w:space="0" w:color="auto"/>
            </w:tcBorders>
            <w:shd w:val="clear" w:color="000000" w:fill="D9E1F2"/>
            <w:vAlign w:val="bottom"/>
            <w:hideMark/>
          </w:tcPr>
          <w:p w14:paraId="1E68F320" w14:textId="77777777" w:rsidR="00BB1872" w:rsidRPr="00BB1872" w:rsidRDefault="00BB1872" w:rsidP="00BB1872">
            <w:pPr>
              <w:rPr>
                <w:rFonts w:eastAsia="Times New Roman"/>
                <w:b/>
                <w:bCs/>
                <w:lang w:val="en-US"/>
              </w:rPr>
            </w:pPr>
            <w:r w:rsidRPr="00BB1872">
              <w:rPr>
                <w:rFonts w:eastAsia="Times New Roman"/>
                <w:b/>
                <w:bCs/>
                <w:lang w:val="en-US"/>
              </w:rPr>
              <w:t xml:space="preserve"> Shpenzime komunale  </w:t>
            </w:r>
          </w:p>
        </w:tc>
        <w:tc>
          <w:tcPr>
            <w:tcW w:w="1448" w:type="dxa"/>
            <w:tcBorders>
              <w:top w:val="nil"/>
              <w:left w:val="nil"/>
              <w:bottom w:val="single" w:sz="4" w:space="0" w:color="auto"/>
              <w:right w:val="single" w:sz="4" w:space="0" w:color="auto"/>
            </w:tcBorders>
            <w:shd w:val="clear" w:color="000000" w:fill="D9E1F2"/>
            <w:vAlign w:val="bottom"/>
            <w:hideMark/>
          </w:tcPr>
          <w:p w14:paraId="3B43DA2F" w14:textId="77777777" w:rsidR="00BB1872" w:rsidRPr="00BB1872" w:rsidRDefault="00BB1872" w:rsidP="00BB1872">
            <w:pPr>
              <w:rPr>
                <w:rFonts w:eastAsia="Times New Roman"/>
                <w:b/>
                <w:bCs/>
                <w:lang w:val="en-US"/>
              </w:rPr>
            </w:pPr>
            <w:r w:rsidRPr="00BB1872">
              <w:rPr>
                <w:rFonts w:eastAsia="Times New Roman"/>
                <w:b/>
                <w:bCs/>
                <w:lang w:val="en-US"/>
              </w:rPr>
              <w:t xml:space="preserve"> Subvencione dhe transfere  </w:t>
            </w:r>
          </w:p>
        </w:tc>
        <w:tc>
          <w:tcPr>
            <w:tcW w:w="1284" w:type="dxa"/>
            <w:tcBorders>
              <w:top w:val="nil"/>
              <w:left w:val="nil"/>
              <w:bottom w:val="single" w:sz="4" w:space="0" w:color="auto"/>
              <w:right w:val="single" w:sz="4" w:space="0" w:color="auto"/>
            </w:tcBorders>
            <w:shd w:val="clear" w:color="000000" w:fill="D9E1F2"/>
            <w:vAlign w:val="bottom"/>
            <w:hideMark/>
          </w:tcPr>
          <w:p w14:paraId="35160275" w14:textId="77777777" w:rsidR="00BB1872" w:rsidRPr="00BB1872" w:rsidRDefault="00BB1872" w:rsidP="00BB1872">
            <w:pPr>
              <w:rPr>
                <w:rFonts w:eastAsia="Times New Roman"/>
                <w:b/>
                <w:bCs/>
                <w:lang w:val="en-US"/>
              </w:rPr>
            </w:pPr>
            <w:r w:rsidRPr="00BB1872">
              <w:rPr>
                <w:rFonts w:eastAsia="Times New Roman"/>
                <w:b/>
                <w:bCs/>
                <w:lang w:val="en-US"/>
              </w:rPr>
              <w:t xml:space="preserve"> Shpenzime kapitale  </w:t>
            </w:r>
          </w:p>
        </w:tc>
        <w:tc>
          <w:tcPr>
            <w:tcW w:w="1312" w:type="dxa"/>
            <w:tcBorders>
              <w:top w:val="nil"/>
              <w:left w:val="nil"/>
              <w:bottom w:val="single" w:sz="4" w:space="0" w:color="auto"/>
              <w:right w:val="single" w:sz="4" w:space="0" w:color="auto"/>
            </w:tcBorders>
            <w:shd w:val="clear" w:color="000000" w:fill="D9E1F2"/>
            <w:noWrap/>
            <w:vAlign w:val="bottom"/>
            <w:hideMark/>
          </w:tcPr>
          <w:p w14:paraId="286923FD" w14:textId="77777777" w:rsidR="00BB1872" w:rsidRPr="00BB1872" w:rsidRDefault="00BB1872" w:rsidP="00BB1872">
            <w:pPr>
              <w:rPr>
                <w:rFonts w:eastAsia="Times New Roman"/>
                <w:b/>
                <w:bCs/>
                <w:lang w:val="en-US"/>
              </w:rPr>
            </w:pPr>
            <w:r w:rsidRPr="00BB1872">
              <w:rPr>
                <w:rFonts w:eastAsia="Times New Roman"/>
                <w:b/>
                <w:bCs/>
                <w:lang w:val="en-US"/>
              </w:rPr>
              <w:t xml:space="preserve"> Total 2029 </w:t>
            </w:r>
          </w:p>
        </w:tc>
      </w:tr>
      <w:tr w:rsidR="00BB1872" w:rsidRPr="00BB1872" w14:paraId="74390BA5" w14:textId="77777777" w:rsidTr="00BB1872">
        <w:trPr>
          <w:trHeight w:val="339"/>
        </w:trPr>
        <w:tc>
          <w:tcPr>
            <w:tcW w:w="2107"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7FEF6D0"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790" w:type="dxa"/>
            <w:tcBorders>
              <w:top w:val="single" w:sz="4" w:space="0" w:color="auto"/>
              <w:left w:val="nil"/>
              <w:bottom w:val="single" w:sz="8" w:space="0" w:color="auto"/>
              <w:right w:val="single" w:sz="4" w:space="0" w:color="auto"/>
            </w:tcBorders>
            <w:shd w:val="clear" w:color="auto" w:fill="auto"/>
            <w:noWrap/>
            <w:vAlign w:val="bottom"/>
            <w:hideMark/>
          </w:tcPr>
          <w:p w14:paraId="0B4F7E01"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675" w:type="dxa"/>
            <w:tcBorders>
              <w:top w:val="single" w:sz="4" w:space="0" w:color="auto"/>
              <w:left w:val="nil"/>
              <w:bottom w:val="single" w:sz="8" w:space="0" w:color="auto"/>
              <w:right w:val="single" w:sz="4" w:space="0" w:color="auto"/>
            </w:tcBorders>
            <w:shd w:val="clear" w:color="auto" w:fill="auto"/>
            <w:noWrap/>
            <w:vAlign w:val="bottom"/>
            <w:hideMark/>
          </w:tcPr>
          <w:p w14:paraId="03A1AA55"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217" w:type="dxa"/>
            <w:tcBorders>
              <w:top w:val="single" w:sz="4" w:space="0" w:color="auto"/>
              <w:left w:val="nil"/>
              <w:bottom w:val="single" w:sz="8" w:space="0" w:color="auto"/>
              <w:right w:val="single" w:sz="4" w:space="0" w:color="auto"/>
            </w:tcBorders>
            <w:shd w:val="clear" w:color="auto" w:fill="auto"/>
            <w:noWrap/>
            <w:vAlign w:val="bottom"/>
            <w:hideMark/>
          </w:tcPr>
          <w:p w14:paraId="6C103AAB"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217" w:type="dxa"/>
            <w:tcBorders>
              <w:top w:val="single" w:sz="4" w:space="0" w:color="auto"/>
              <w:left w:val="nil"/>
              <w:bottom w:val="single" w:sz="8" w:space="0" w:color="auto"/>
              <w:right w:val="single" w:sz="4" w:space="0" w:color="auto"/>
            </w:tcBorders>
            <w:shd w:val="clear" w:color="auto" w:fill="auto"/>
            <w:noWrap/>
            <w:vAlign w:val="bottom"/>
            <w:hideMark/>
          </w:tcPr>
          <w:p w14:paraId="45A7B060"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284" w:type="dxa"/>
            <w:tcBorders>
              <w:top w:val="single" w:sz="4" w:space="0" w:color="auto"/>
              <w:left w:val="nil"/>
              <w:bottom w:val="single" w:sz="8" w:space="0" w:color="auto"/>
              <w:right w:val="single" w:sz="4" w:space="0" w:color="auto"/>
            </w:tcBorders>
            <w:shd w:val="clear" w:color="auto" w:fill="auto"/>
            <w:noWrap/>
            <w:vAlign w:val="bottom"/>
            <w:hideMark/>
          </w:tcPr>
          <w:p w14:paraId="4D262F43"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448" w:type="dxa"/>
            <w:tcBorders>
              <w:top w:val="single" w:sz="4" w:space="0" w:color="auto"/>
              <w:left w:val="nil"/>
              <w:bottom w:val="single" w:sz="8" w:space="0" w:color="auto"/>
              <w:right w:val="single" w:sz="4" w:space="0" w:color="auto"/>
            </w:tcBorders>
            <w:shd w:val="clear" w:color="auto" w:fill="auto"/>
            <w:noWrap/>
            <w:vAlign w:val="bottom"/>
            <w:hideMark/>
          </w:tcPr>
          <w:p w14:paraId="4CEFF5C1"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284" w:type="dxa"/>
            <w:tcBorders>
              <w:top w:val="single" w:sz="4" w:space="0" w:color="auto"/>
              <w:left w:val="nil"/>
              <w:bottom w:val="single" w:sz="8" w:space="0" w:color="auto"/>
              <w:right w:val="single" w:sz="4" w:space="0" w:color="auto"/>
            </w:tcBorders>
            <w:shd w:val="clear" w:color="auto" w:fill="auto"/>
            <w:noWrap/>
            <w:vAlign w:val="bottom"/>
            <w:hideMark/>
          </w:tcPr>
          <w:p w14:paraId="2CB3D3D7"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c>
          <w:tcPr>
            <w:tcW w:w="1312" w:type="dxa"/>
            <w:tcBorders>
              <w:top w:val="single" w:sz="4" w:space="0" w:color="auto"/>
              <w:left w:val="nil"/>
              <w:bottom w:val="single" w:sz="8" w:space="0" w:color="auto"/>
              <w:right w:val="single" w:sz="8" w:space="0" w:color="auto"/>
            </w:tcBorders>
            <w:shd w:val="clear" w:color="auto" w:fill="auto"/>
            <w:noWrap/>
            <w:vAlign w:val="bottom"/>
            <w:hideMark/>
          </w:tcPr>
          <w:p w14:paraId="09D2BA12" w14:textId="77777777" w:rsidR="00BB1872" w:rsidRPr="00BB1872" w:rsidRDefault="00BB1872" w:rsidP="00BB1872">
            <w:pPr>
              <w:rPr>
                <w:rFonts w:eastAsia="Times New Roman"/>
                <w:color w:val="000000"/>
                <w:lang w:val="en-US"/>
              </w:rPr>
            </w:pPr>
            <w:r w:rsidRPr="00BB1872">
              <w:rPr>
                <w:rFonts w:eastAsia="Times New Roman"/>
                <w:color w:val="000000"/>
                <w:lang w:val="en-US"/>
              </w:rPr>
              <w:t> </w:t>
            </w:r>
          </w:p>
        </w:tc>
      </w:tr>
      <w:tr w:rsidR="00BB1872" w:rsidRPr="00BB1872" w14:paraId="5BABF807"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4B80A13E"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Zyra e Kryetarit</w:t>
            </w:r>
          </w:p>
        </w:tc>
        <w:tc>
          <w:tcPr>
            <w:tcW w:w="790" w:type="dxa"/>
            <w:tcBorders>
              <w:top w:val="nil"/>
              <w:left w:val="nil"/>
              <w:bottom w:val="single" w:sz="4" w:space="0" w:color="auto"/>
              <w:right w:val="single" w:sz="4" w:space="0" w:color="auto"/>
            </w:tcBorders>
            <w:shd w:val="clear" w:color="auto" w:fill="auto"/>
            <w:noWrap/>
            <w:vAlign w:val="bottom"/>
            <w:hideMark/>
          </w:tcPr>
          <w:p w14:paraId="20B69B5F"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16015</w:t>
            </w:r>
          </w:p>
        </w:tc>
        <w:tc>
          <w:tcPr>
            <w:tcW w:w="675" w:type="dxa"/>
            <w:tcBorders>
              <w:top w:val="nil"/>
              <w:left w:val="nil"/>
              <w:bottom w:val="single" w:sz="4" w:space="0" w:color="auto"/>
              <w:right w:val="single" w:sz="4" w:space="0" w:color="auto"/>
            </w:tcBorders>
            <w:shd w:val="clear" w:color="auto" w:fill="auto"/>
            <w:noWrap/>
            <w:vAlign w:val="bottom"/>
            <w:hideMark/>
          </w:tcPr>
          <w:p w14:paraId="187348C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20</w:t>
            </w:r>
          </w:p>
        </w:tc>
        <w:tc>
          <w:tcPr>
            <w:tcW w:w="1217" w:type="dxa"/>
            <w:tcBorders>
              <w:top w:val="nil"/>
              <w:left w:val="nil"/>
              <w:bottom w:val="single" w:sz="4" w:space="0" w:color="auto"/>
              <w:right w:val="single" w:sz="4" w:space="0" w:color="auto"/>
            </w:tcBorders>
            <w:shd w:val="clear" w:color="auto" w:fill="auto"/>
            <w:noWrap/>
            <w:vAlign w:val="bottom"/>
            <w:hideMark/>
          </w:tcPr>
          <w:p w14:paraId="19BCD0A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223,131.00 </w:t>
            </w:r>
          </w:p>
        </w:tc>
        <w:tc>
          <w:tcPr>
            <w:tcW w:w="1217" w:type="dxa"/>
            <w:tcBorders>
              <w:top w:val="nil"/>
              <w:left w:val="nil"/>
              <w:bottom w:val="single" w:sz="4" w:space="0" w:color="auto"/>
              <w:right w:val="single" w:sz="4" w:space="0" w:color="auto"/>
            </w:tcBorders>
            <w:shd w:val="clear" w:color="auto" w:fill="auto"/>
            <w:noWrap/>
            <w:vAlign w:val="bottom"/>
            <w:hideMark/>
          </w:tcPr>
          <w:p w14:paraId="7B9CFA3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397,256.00 </w:t>
            </w:r>
          </w:p>
        </w:tc>
        <w:tc>
          <w:tcPr>
            <w:tcW w:w="1284" w:type="dxa"/>
            <w:tcBorders>
              <w:top w:val="nil"/>
              <w:left w:val="nil"/>
              <w:bottom w:val="single" w:sz="4" w:space="0" w:color="auto"/>
              <w:right w:val="single" w:sz="4" w:space="0" w:color="auto"/>
            </w:tcBorders>
            <w:shd w:val="clear" w:color="auto" w:fill="auto"/>
            <w:noWrap/>
            <w:vAlign w:val="bottom"/>
            <w:hideMark/>
          </w:tcPr>
          <w:p w14:paraId="5037291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6F30BBA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150,000.00 </w:t>
            </w:r>
          </w:p>
        </w:tc>
        <w:tc>
          <w:tcPr>
            <w:tcW w:w="1284" w:type="dxa"/>
            <w:tcBorders>
              <w:top w:val="nil"/>
              <w:left w:val="nil"/>
              <w:bottom w:val="single" w:sz="4" w:space="0" w:color="auto"/>
              <w:right w:val="single" w:sz="4" w:space="0" w:color="auto"/>
            </w:tcBorders>
            <w:shd w:val="clear" w:color="auto" w:fill="auto"/>
            <w:noWrap/>
            <w:vAlign w:val="bottom"/>
            <w:hideMark/>
          </w:tcPr>
          <w:p w14:paraId="3B9C2DD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71977D3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770,387.00 </w:t>
            </w:r>
          </w:p>
        </w:tc>
      </w:tr>
      <w:tr w:rsidR="00BB1872" w:rsidRPr="00BB1872" w14:paraId="23FB3602"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6F571C5A"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Administrata dhe Personeli</w:t>
            </w:r>
          </w:p>
        </w:tc>
        <w:tc>
          <w:tcPr>
            <w:tcW w:w="790" w:type="dxa"/>
            <w:tcBorders>
              <w:top w:val="nil"/>
              <w:left w:val="nil"/>
              <w:bottom w:val="single" w:sz="4" w:space="0" w:color="auto"/>
              <w:right w:val="single" w:sz="4" w:space="0" w:color="auto"/>
            </w:tcBorders>
            <w:shd w:val="clear" w:color="auto" w:fill="auto"/>
            <w:noWrap/>
            <w:vAlign w:val="bottom"/>
            <w:hideMark/>
          </w:tcPr>
          <w:p w14:paraId="7BE7938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16315</w:t>
            </w:r>
          </w:p>
        </w:tc>
        <w:tc>
          <w:tcPr>
            <w:tcW w:w="675" w:type="dxa"/>
            <w:tcBorders>
              <w:top w:val="nil"/>
              <w:left w:val="nil"/>
              <w:bottom w:val="single" w:sz="4" w:space="0" w:color="auto"/>
              <w:right w:val="single" w:sz="4" w:space="0" w:color="auto"/>
            </w:tcBorders>
            <w:shd w:val="clear" w:color="auto" w:fill="auto"/>
            <w:noWrap/>
            <w:vAlign w:val="bottom"/>
            <w:hideMark/>
          </w:tcPr>
          <w:p w14:paraId="7E14163B"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24</w:t>
            </w:r>
          </w:p>
        </w:tc>
        <w:tc>
          <w:tcPr>
            <w:tcW w:w="1217" w:type="dxa"/>
            <w:tcBorders>
              <w:top w:val="nil"/>
              <w:left w:val="nil"/>
              <w:bottom w:val="single" w:sz="4" w:space="0" w:color="auto"/>
              <w:right w:val="single" w:sz="4" w:space="0" w:color="auto"/>
            </w:tcBorders>
            <w:shd w:val="clear" w:color="auto" w:fill="auto"/>
            <w:noWrap/>
            <w:vAlign w:val="bottom"/>
            <w:hideMark/>
          </w:tcPr>
          <w:p w14:paraId="63A5D46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205,981.64 </w:t>
            </w:r>
          </w:p>
        </w:tc>
        <w:tc>
          <w:tcPr>
            <w:tcW w:w="1217" w:type="dxa"/>
            <w:tcBorders>
              <w:top w:val="nil"/>
              <w:left w:val="nil"/>
              <w:bottom w:val="single" w:sz="4" w:space="0" w:color="auto"/>
              <w:right w:val="single" w:sz="4" w:space="0" w:color="auto"/>
            </w:tcBorders>
            <w:shd w:val="clear" w:color="auto" w:fill="auto"/>
            <w:noWrap/>
            <w:vAlign w:val="bottom"/>
            <w:hideMark/>
          </w:tcPr>
          <w:p w14:paraId="6BD3A20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230,000.00 </w:t>
            </w:r>
          </w:p>
        </w:tc>
        <w:tc>
          <w:tcPr>
            <w:tcW w:w="1284" w:type="dxa"/>
            <w:tcBorders>
              <w:top w:val="nil"/>
              <w:left w:val="nil"/>
              <w:bottom w:val="single" w:sz="4" w:space="0" w:color="auto"/>
              <w:right w:val="single" w:sz="4" w:space="0" w:color="auto"/>
            </w:tcBorders>
            <w:shd w:val="clear" w:color="auto" w:fill="auto"/>
            <w:noWrap/>
            <w:vAlign w:val="bottom"/>
            <w:hideMark/>
          </w:tcPr>
          <w:p w14:paraId="30FBE27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4A2C269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1AD0E7D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5B59ED8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435,981.64 </w:t>
            </w:r>
          </w:p>
        </w:tc>
      </w:tr>
      <w:tr w:rsidR="00BB1872" w:rsidRPr="00BB1872" w14:paraId="40258F1A"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7753A0E6"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Inspektimet</w:t>
            </w:r>
          </w:p>
        </w:tc>
        <w:tc>
          <w:tcPr>
            <w:tcW w:w="790" w:type="dxa"/>
            <w:tcBorders>
              <w:top w:val="nil"/>
              <w:left w:val="nil"/>
              <w:bottom w:val="single" w:sz="4" w:space="0" w:color="auto"/>
              <w:right w:val="single" w:sz="4" w:space="0" w:color="auto"/>
            </w:tcBorders>
            <w:shd w:val="clear" w:color="auto" w:fill="auto"/>
            <w:noWrap/>
            <w:vAlign w:val="bottom"/>
            <w:hideMark/>
          </w:tcPr>
          <w:p w14:paraId="5E507DE8"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16629</w:t>
            </w:r>
          </w:p>
        </w:tc>
        <w:tc>
          <w:tcPr>
            <w:tcW w:w="675" w:type="dxa"/>
            <w:tcBorders>
              <w:top w:val="nil"/>
              <w:left w:val="nil"/>
              <w:bottom w:val="single" w:sz="4" w:space="0" w:color="auto"/>
              <w:right w:val="single" w:sz="4" w:space="0" w:color="auto"/>
            </w:tcBorders>
            <w:shd w:val="clear" w:color="auto" w:fill="auto"/>
            <w:noWrap/>
            <w:vAlign w:val="bottom"/>
            <w:hideMark/>
          </w:tcPr>
          <w:p w14:paraId="50FB0BE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w:t>
            </w:r>
          </w:p>
        </w:tc>
        <w:tc>
          <w:tcPr>
            <w:tcW w:w="1217" w:type="dxa"/>
            <w:tcBorders>
              <w:top w:val="nil"/>
              <w:left w:val="nil"/>
              <w:bottom w:val="single" w:sz="4" w:space="0" w:color="auto"/>
              <w:right w:val="single" w:sz="4" w:space="0" w:color="auto"/>
            </w:tcBorders>
            <w:shd w:val="clear" w:color="auto" w:fill="auto"/>
            <w:noWrap/>
            <w:vAlign w:val="bottom"/>
            <w:hideMark/>
          </w:tcPr>
          <w:p w14:paraId="4A04F9A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64,771.25 </w:t>
            </w:r>
          </w:p>
        </w:tc>
        <w:tc>
          <w:tcPr>
            <w:tcW w:w="1217" w:type="dxa"/>
            <w:tcBorders>
              <w:top w:val="nil"/>
              <w:left w:val="nil"/>
              <w:bottom w:val="single" w:sz="4" w:space="0" w:color="auto"/>
              <w:right w:val="single" w:sz="4" w:space="0" w:color="auto"/>
            </w:tcBorders>
            <w:shd w:val="clear" w:color="auto" w:fill="auto"/>
            <w:noWrap/>
            <w:vAlign w:val="bottom"/>
            <w:hideMark/>
          </w:tcPr>
          <w:p w14:paraId="3BEA803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12,000.00 </w:t>
            </w:r>
          </w:p>
        </w:tc>
        <w:tc>
          <w:tcPr>
            <w:tcW w:w="1284" w:type="dxa"/>
            <w:tcBorders>
              <w:top w:val="nil"/>
              <w:left w:val="nil"/>
              <w:bottom w:val="single" w:sz="4" w:space="0" w:color="auto"/>
              <w:right w:val="single" w:sz="4" w:space="0" w:color="auto"/>
            </w:tcBorders>
            <w:shd w:val="clear" w:color="auto" w:fill="auto"/>
            <w:noWrap/>
            <w:vAlign w:val="bottom"/>
            <w:hideMark/>
          </w:tcPr>
          <w:p w14:paraId="2E45A42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40B86F9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7E9F0AB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366AF42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76,771.25 </w:t>
            </w:r>
          </w:p>
        </w:tc>
      </w:tr>
      <w:tr w:rsidR="00BB1872" w:rsidRPr="00BB1872" w14:paraId="03F47D28"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7BEFB9D9"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Prokurimi</w:t>
            </w:r>
          </w:p>
        </w:tc>
        <w:tc>
          <w:tcPr>
            <w:tcW w:w="790" w:type="dxa"/>
            <w:tcBorders>
              <w:top w:val="nil"/>
              <w:left w:val="nil"/>
              <w:bottom w:val="single" w:sz="4" w:space="0" w:color="auto"/>
              <w:right w:val="single" w:sz="4" w:space="0" w:color="auto"/>
            </w:tcBorders>
            <w:shd w:val="clear" w:color="auto" w:fill="auto"/>
            <w:noWrap/>
            <w:vAlign w:val="bottom"/>
            <w:hideMark/>
          </w:tcPr>
          <w:p w14:paraId="36B9BF21"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16775</w:t>
            </w:r>
          </w:p>
        </w:tc>
        <w:tc>
          <w:tcPr>
            <w:tcW w:w="675" w:type="dxa"/>
            <w:tcBorders>
              <w:top w:val="nil"/>
              <w:left w:val="nil"/>
              <w:bottom w:val="single" w:sz="4" w:space="0" w:color="auto"/>
              <w:right w:val="single" w:sz="4" w:space="0" w:color="auto"/>
            </w:tcBorders>
            <w:shd w:val="clear" w:color="auto" w:fill="auto"/>
            <w:noWrap/>
            <w:vAlign w:val="bottom"/>
            <w:hideMark/>
          </w:tcPr>
          <w:p w14:paraId="0EE6343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w:t>
            </w:r>
          </w:p>
        </w:tc>
        <w:tc>
          <w:tcPr>
            <w:tcW w:w="1217" w:type="dxa"/>
            <w:tcBorders>
              <w:top w:val="nil"/>
              <w:left w:val="nil"/>
              <w:bottom w:val="single" w:sz="4" w:space="0" w:color="auto"/>
              <w:right w:val="single" w:sz="4" w:space="0" w:color="auto"/>
            </w:tcBorders>
            <w:shd w:val="clear" w:color="auto" w:fill="auto"/>
            <w:noWrap/>
            <w:vAlign w:val="bottom"/>
            <w:hideMark/>
          </w:tcPr>
          <w:p w14:paraId="306E436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37,778.20 </w:t>
            </w:r>
          </w:p>
        </w:tc>
        <w:tc>
          <w:tcPr>
            <w:tcW w:w="1217" w:type="dxa"/>
            <w:tcBorders>
              <w:top w:val="nil"/>
              <w:left w:val="nil"/>
              <w:bottom w:val="single" w:sz="4" w:space="0" w:color="auto"/>
              <w:right w:val="single" w:sz="4" w:space="0" w:color="auto"/>
            </w:tcBorders>
            <w:shd w:val="clear" w:color="auto" w:fill="auto"/>
            <w:noWrap/>
            <w:vAlign w:val="bottom"/>
            <w:hideMark/>
          </w:tcPr>
          <w:p w14:paraId="111B9D7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 </w:t>
            </w:r>
          </w:p>
        </w:tc>
        <w:tc>
          <w:tcPr>
            <w:tcW w:w="1284" w:type="dxa"/>
            <w:tcBorders>
              <w:top w:val="nil"/>
              <w:left w:val="nil"/>
              <w:bottom w:val="single" w:sz="4" w:space="0" w:color="auto"/>
              <w:right w:val="single" w:sz="4" w:space="0" w:color="auto"/>
            </w:tcBorders>
            <w:shd w:val="clear" w:color="auto" w:fill="auto"/>
            <w:noWrap/>
            <w:vAlign w:val="bottom"/>
            <w:hideMark/>
          </w:tcPr>
          <w:p w14:paraId="6B74545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68D4685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37B3D09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0856C5F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38,778.20 </w:t>
            </w:r>
          </w:p>
        </w:tc>
      </w:tr>
      <w:tr w:rsidR="00BB1872" w:rsidRPr="00BB1872" w14:paraId="18B000EF"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55720966"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Zyra e Kuvendit Komunal</w:t>
            </w:r>
          </w:p>
        </w:tc>
        <w:tc>
          <w:tcPr>
            <w:tcW w:w="790" w:type="dxa"/>
            <w:tcBorders>
              <w:top w:val="nil"/>
              <w:left w:val="nil"/>
              <w:bottom w:val="single" w:sz="4" w:space="0" w:color="auto"/>
              <w:right w:val="single" w:sz="4" w:space="0" w:color="auto"/>
            </w:tcBorders>
            <w:shd w:val="clear" w:color="auto" w:fill="auto"/>
            <w:noWrap/>
            <w:vAlign w:val="bottom"/>
            <w:hideMark/>
          </w:tcPr>
          <w:p w14:paraId="12DF6BCB"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16915</w:t>
            </w:r>
          </w:p>
        </w:tc>
        <w:tc>
          <w:tcPr>
            <w:tcW w:w="675" w:type="dxa"/>
            <w:tcBorders>
              <w:top w:val="nil"/>
              <w:left w:val="nil"/>
              <w:bottom w:val="single" w:sz="4" w:space="0" w:color="auto"/>
              <w:right w:val="single" w:sz="4" w:space="0" w:color="auto"/>
            </w:tcBorders>
            <w:shd w:val="clear" w:color="auto" w:fill="auto"/>
            <w:noWrap/>
            <w:vAlign w:val="bottom"/>
            <w:hideMark/>
          </w:tcPr>
          <w:p w14:paraId="20370724"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22</w:t>
            </w:r>
          </w:p>
        </w:tc>
        <w:tc>
          <w:tcPr>
            <w:tcW w:w="1217" w:type="dxa"/>
            <w:tcBorders>
              <w:top w:val="nil"/>
              <w:left w:val="nil"/>
              <w:bottom w:val="single" w:sz="4" w:space="0" w:color="auto"/>
              <w:right w:val="single" w:sz="4" w:space="0" w:color="auto"/>
            </w:tcBorders>
            <w:shd w:val="clear" w:color="auto" w:fill="auto"/>
            <w:noWrap/>
            <w:vAlign w:val="bottom"/>
            <w:hideMark/>
          </w:tcPr>
          <w:p w14:paraId="7A19B2F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247,894.07 </w:t>
            </w:r>
          </w:p>
        </w:tc>
        <w:tc>
          <w:tcPr>
            <w:tcW w:w="1217" w:type="dxa"/>
            <w:tcBorders>
              <w:top w:val="nil"/>
              <w:left w:val="nil"/>
              <w:bottom w:val="single" w:sz="4" w:space="0" w:color="auto"/>
              <w:right w:val="single" w:sz="4" w:space="0" w:color="auto"/>
            </w:tcBorders>
            <w:shd w:val="clear" w:color="auto" w:fill="auto"/>
            <w:noWrap/>
            <w:vAlign w:val="bottom"/>
            <w:hideMark/>
          </w:tcPr>
          <w:p w14:paraId="46F4759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14,000.00 </w:t>
            </w:r>
          </w:p>
        </w:tc>
        <w:tc>
          <w:tcPr>
            <w:tcW w:w="1284" w:type="dxa"/>
            <w:tcBorders>
              <w:top w:val="nil"/>
              <w:left w:val="nil"/>
              <w:bottom w:val="single" w:sz="4" w:space="0" w:color="auto"/>
              <w:right w:val="single" w:sz="4" w:space="0" w:color="auto"/>
            </w:tcBorders>
            <w:shd w:val="clear" w:color="auto" w:fill="auto"/>
            <w:noWrap/>
            <w:vAlign w:val="bottom"/>
            <w:hideMark/>
          </w:tcPr>
          <w:p w14:paraId="2B5102D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5DE6E72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7E3E45A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36027E3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261,894.07 </w:t>
            </w:r>
          </w:p>
        </w:tc>
      </w:tr>
      <w:tr w:rsidR="00BB1872" w:rsidRPr="00BB1872" w14:paraId="23AF09B7"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33209037"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Buxhetimi</w:t>
            </w:r>
          </w:p>
        </w:tc>
        <w:tc>
          <w:tcPr>
            <w:tcW w:w="790" w:type="dxa"/>
            <w:tcBorders>
              <w:top w:val="nil"/>
              <w:left w:val="nil"/>
              <w:bottom w:val="single" w:sz="4" w:space="0" w:color="auto"/>
              <w:right w:val="single" w:sz="4" w:space="0" w:color="auto"/>
            </w:tcBorders>
            <w:shd w:val="clear" w:color="auto" w:fill="auto"/>
            <w:noWrap/>
            <w:vAlign w:val="bottom"/>
            <w:hideMark/>
          </w:tcPr>
          <w:p w14:paraId="03495B1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17515</w:t>
            </w:r>
          </w:p>
        </w:tc>
        <w:tc>
          <w:tcPr>
            <w:tcW w:w="675" w:type="dxa"/>
            <w:tcBorders>
              <w:top w:val="nil"/>
              <w:left w:val="nil"/>
              <w:bottom w:val="single" w:sz="4" w:space="0" w:color="auto"/>
              <w:right w:val="single" w:sz="4" w:space="0" w:color="auto"/>
            </w:tcBorders>
            <w:shd w:val="clear" w:color="auto" w:fill="auto"/>
            <w:noWrap/>
            <w:vAlign w:val="bottom"/>
            <w:hideMark/>
          </w:tcPr>
          <w:p w14:paraId="30380AF3"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17</w:t>
            </w:r>
          </w:p>
        </w:tc>
        <w:tc>
          <w:tcPr>
            <w:tcW w:w="1217" w:type="dxa"/>
            <w:tcBorders>
              <w:top w:val="nil"/>
              <w:left w:val="nil"/>
              <w:bottom w:val="single" w:sz="4" w:space="0" w:color="auto"/>
              <w:right w:val="single" w:sz="4" w:space="0" w:color="auto"/>
            </w:tcBorders>
            <w:shd w:val="clear" w:color="auto" w:fill="auto"/>
            <w:noWrap/>
            <w:vAlign w:val="bottom"/>
            <w:hideMark/>
          </w:tcPr>
          <w:p w14:paraId="7108C95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168,075.44 </w:t>
            </w:r>
          </w:p>
        </w:tc>
        <w:tc>
          <w:tcPr>
            <w:tcW w:w="1217" w:type="dxa"/>
            <w:tcBorders>
              <w:top w:val="nil"/>
              <w:left w:val="nil"/>
              <w:bottom w:val="single" w:sz="4" w:space="0" w:color="auto"/>
              <w:right w:val="single" w:sz="4" w:space="0" w:color="auto"/>
            </w:tcBorders>
            <w:shd w:val="clear" w:color="auto" w:fill="auto"/>
            <w:noWrap/>
            <w:vAlign w:val="bottom"/>
            <w:hideMark/>
          </w:tcPr>
          <w:p w14:paraId="7921273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391,700.00 </w:t>
            </w:r>
          </w:p>
        </w:tc>
        <w:tc>
          <w:tcPr>
            <w:tcW w:w="1284" w:type="dxa"/>
            <w:tcBorders>
              <w:top w:val="nil"/>
              <w:left w:val="nil"/>
              <w:bottom w:val="single" w:sz="4" w:space="0" w:color="auto"/>
              <w:right w:val="single" w:sz="4" w:space="0" w:color="auto"/>
            </w:tcBorders>
            <w:shd w:val="clear" w:color="auto" w:fill="auto"/>
            <w:noWrap/>
            <w:vAlign w:val="bottom"/>
            <w:hideMark/>
          </w:tcPr>
          <w:p w14:paraId="07EB02C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5DD6B8B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100,000.00 </w:t>
            </w:r>
          </w:p>
        </w:tc>
        <w:tc>
          <w:tcPr>
            <w:tcW w:w="1284" w:type="dxa"/>
            <w:tcBorders>
              <w:top w:val="nil"/>
              <w:left w:val="nil"/>
              <w:bottom w:val="single" w:sz="4" w:space="0" w:color="auto"/>
              <w:right w:val="single" w:sz="4" w:space="0" w:color="auto"/>
            </w:tcBorders>
            <w:shd w:val="clear" w:color="auto" w:fill="auto"/>
            <w:noWrap/>
            <w:vAlign w:val="bottom"/>
            <w:hideMark/>
          </w:tcPr>
          <w:p w14:paraId="1178A98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5D0BAB1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659,775.44 </w:t>
            </w:r>
          </w:p>
        </w:tc>
      </w:tr>
      <w:tr w:rsidR="00BB1872" w:rsidRPr="00BB1872" w14:paraId="2E13635B"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0D147718"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Infrastruktura rrugore</w:t>
            </w:r>
          </w:p>
        </w:tc>
        <w:tc>
          <w:tcPr>
            <w:tcW w:w="790" w:type="dxa"/>
            <w:tcBorders>
              <w:top w:val="nil"/>
              <w:left w:val="nil"/>
              <w:bottom w:val="single" w:sz="4" w:space="0" w:color="auto"/>
              <w:right w:val="single" w:sz="4" w:space="0" w:color="auto"/>
            </w:tcBorders>
            <w:shd w:val="clear" w:color="auto" w:fill="auto"/>
            <w:noWrap/>
            <w:vAlign w:val="bottom"/>
            <w:hideMark/>
          </w:tcPr>
          <w:p w14:paraId="65297D60"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18015</w:t>
            </w:r>
          </w:p>
        </w:tc>
        <w:tc>
          <w:tcPr>
            <w:tcW w:w="675" w:type="dxa"/>
            <w:tcBorders>
              <w:top w:val="nil"/>
              <w:left w:val="nil"/>
              <w:bottom w:val="single" w:sz="4" w:space="0" w:color="auto"/>
              <w:right w:val="single" w:sz="4" w:space="0" w:color="auto"/>
            </w:tcBorders>
            <w:shd w:val="clear" w:color="auto" w:fill="auto"/>
            <w:noWrap/>
            <w:vAlign w:val="bottom"/>
            <w:hideMark/>
          </w:tcPr>
          <w:p w14:paraId="03BBCBC8"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10</w:t>
            </w:r>
          </w:p>
        </w:tc>
        <w:tc>
          <w:tcPr>
            <w:tcW w:w="1217" w:type="dxa"/>
            <w:tcBorders>
              <w:top w:val="nil"/>
              <w:left w:val="nil"/>
              <w:bottom w:val="single" w:sz="4" w:space="0" w:color="auto"/>
              <w:right w:val="single" w:sz="4" w:space="0" w:color="auto"/>
            </w:tcBorders>
            <w:shd w:val="clear" w:color="auto" w:fill="auto"/>
            <w:noWrap/>
            <w:vAlign w:val="bottom"/>
            <w:hideMark/>
          </w:tcPr>
          <w:p w14:paraId="56856D7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103,112.51 </w:t>
            </w:r>
          </w:p>
        </w:tc>
        <w:tc>
          <w:tcPr>
            <w:tcW w:w="1217" w:type="dxa"/>
            <w:tcBorders>
              <w:top w:val="nil"/>
              <w:left w:val="nil"/>
              <w:bottom w:val="single" w:sz="4" w:space="0" w:color="auto"/>
              <w:right w:val="single" w:sz="4" w:space="0" w:color="auto"/>
            </w:tcBorders>
            <w:shd w:val="clear" w:color="auto" w:fill="auto"/>
            <w:noWrap/>
            <w:vAlign w:val="bottom"/>
            <w:hideMark/>
          </w:tcPr>
          <w:p w14:paraId="57C4E50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339,604.00 </w:t>
            </w:r>
          </w:p>
        </w:tc>
        <w:tc>
          <w:tcPr>
            <w:tcW w:w="1284" w:type="dxa"/>
            <w:tcBorders>
              <w:top w:val="nil"/>
              <w:left w:val="nil"/>
              <w:bottom w:val="single" w:sz="4" w:space="0" w:color="auto"/>
              <w:right w:val="single" w:sz="4" w:space="0" w:color="auto"/>
            </w:tcBorders>
            <w:shd w:val="clear" w:color="auto" w:fill="auto"/>
            <w:noWrap/>
            <w:vAlign w:val="bottom"/>
            <w:hideMark/>
          </w:tcPr>
          <w:p w14:paraId="3792972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196,000.00 </w:t>
            </w:r>
          </w:p>
        </w:tc>
        <w:tc>
          <w:tcPr>
            <w:tcW w:w="1448" w:type="dxa"/>
            <w:tcBorders>
              <w:top w:val="nil"/>
              <w:left w:val="nil"/>
              <w:bottom w:val="single" w:sz="4" w:space="0" w:color="auto"/>
              <w:right w:val="single" w:sz="4" w:space="0" w:color="auto"/>
            </w:tcBorders>
            <w:shd w:val="clear" w:color="auto" w:fill="auto"/>
            <w:noWrap/>
            <w:vAlign w:val="bottom"/>
            <w:hideMark/>
          </w:tcPr>
          <w:p w14:paraId="0DBE998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641587E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2,566,745.00 </w:t>
            </w:r>
          </w:p>
        </w:tc>
        <w:tc>
          <w:tcPr>
            <w:tcW w:w="1312" w:type="dxa"/>
            <w:tcBorders>
              <w:top w:val="nil"/>
              <w:left w:val="nil"/>
              <w:bottom w:val="single" w:sz="4" w:space="0" w:color="auto"/>
              <w:right w:val="single" w:sz="8" w:space="0" w:color="auto"/>
            </w:tcBorders>
            <w:shd w:val="clear" w:color="auto" w:fill="auto"/>
            <w:noWrap/>
            <w:vAlign w:val="bottom"/>
            <w:hideMark/>
          </w:tcPr>
          <w:p w14:paraId="290B359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3,205,461.51 </w:t>
            </w:r>
          </w:p>
        </w:tc>
      </w:tr>
      <w:tr w:rsidR="00BB1872" w:rsidRPr="00BB1872" w14:paraId="16FC98E3"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38D765D0"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Zjarrëfikësit dhe inspektimet</w:t>
            </w:r>
          </w:p>
        </w:tc>
        <w:tc>
          <w:tcPr>
            <w:tcW w:w="790" w:type="dxa"/>
            <w:tcBorders>
              <w:top w:val="nil"/>
              <w:left w:val="nil"/>
              <w:bottom w:val="single" w:sz="4" w:space="0" w:color="auto"/>
              <w:right w:val="single" w:sz="4" w:space="0" w:color="auto"/>
            </w:tcBorders>
            <w:shd w:val="clear" w:color="auto" w:fill="auto"/>
            <w:noWrap/>
            <w:vAlign w:val="bottom"/>
            <w:hideMark/>
          </w:tcPr>
          <w:p w14:paraId="3A69A88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18275</w:t>
            </w:r>
          </w:p>
        </w:tc>
        <w:tc>
          <w:tcPr>
            <w:tcW w:w="675" w:type="dxa"/>
            <w:tcBorders>
              <w:top w:val="nil"/>
              <w:left w:val="nil"/>
              <w:bottom w:val="single" w:sz="4" w:space="0" w:color="auto"/>
              <w:right w:val="single" w:sz="4" w:space="0" w:color="auto"/>
            </w:tcBorders>
            <w:shd w:val="clear" w:color="auto" w:fill="auto"/>
            <w:noWrap/>
            <w:vAlign w:val="bottom"/>
            <w:hideMark/>
          </w:tcPr>
          <w:p w14:paraId="02739705"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13</w:t>
            </w:r>
          </w:p>
        </w:tc>
        <w:tc>
          <w:tcPr>
            <w:tcW w:w="1217" w:type="dxa"/>
            <w:tcBorders>
              <w:top w:val="nil"/>
              <w:left w:val="nil"/>
              <w:bottom w:val="single" w:sz="4" w:space="0" w:color="auto"/>
              <w:right w:val="single" w:sz="4" w:space="0" w:color="auto"/>
            </w:tcBorders>
            <w:shd w:val="clear" w:color="auto" w:fill="auto"/>
            <w:noWrap/>
            <w:vAlign w:val="bottom"/>
            <w:hideMark/>
          </w:tcPr>
          <w:p w14:paraId="277548F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152,612.84 </w:t>
            </w:r>
          </w:p>
        </w:tc>
        <w:tc>
          <w:tcPr>
            <w:tcW w:w="1217" w:type="dxa"/>
            <w:tcBorders>
              <w:top w:val="nil"/>
              <w:left w:val="nil"/>
              <w:bottom w:val="single" w:sz="4" w:space="0" w:color="auto"/>
              <w:right w:val="single" w:sz="4" w:space="0" w:color="auto"/>
            </w:tcBorders>
            <w:shd w:val="clear" w:color="auto" w:fill="auto"/>
            <w:noWrap/>
            <w:vAlign w:val="bottom"/>
            <w:hideMark/>
          </w:tcPr>
          <w:p w14:paraId="597D4E1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284" w:type="dxa"/>
            <w:tcBorders>
              <w:top w:val="nil"/>
              <w:left w:val="nil"/>
              <w:bottom w:val="single" w:sz="4" w:space="0" w:color="auto"/>
              <w:right w:val="single" w:sz="4" w:space="0" w:color="auto"/>
            </w:tcBorders>
            <w:shd w:val="clear" w:color="auto" w:fill="auto"/>
            <w:noWrap/>
            <w:vAlign w:val="bottom"/>
            <w:hideMark/>
          </w:tcPr>
          <w:p w14:paraId="372A1D8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65BB94F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684EA82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2C96245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165,612.84 </w:t>
            </w:r>
          </w:p>
        </w:tc>
      </w:tr>
      <w:tr w:rsidR="00BB1872" w:rsidRPr="00BB1872" w14:paraId="6FB16B94"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7382054B"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Zyra e komuniteteve</w:t>
            </w:r>
          </w:p>
        </w:tc>
        <w:tc>
          <w:tcPr>
            <w:tcW w:w="790" w:type="dxa"/>
            <w:tcBorders>
              <w:top w:val="nil"/>
              <w:left w:val="nil"/>
              <w:bottom w:val="single" w:sz="4" w:space="0" w:color="auto"/>
              <w:right w:val="single" w:sz="4" w:space="0" w:color="auto"/>
            </w:tcBorders>
            <w:shd w:val="clear" w:color="auto" w:fill="auto"/>
            <w:noWrap/>
            <w:vAlign w:val="bottom"/>
            <w:hideMark/>
          </w:tcPr>
          <w:p w14:paraId="5E11FD5D"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19575</w:t>
            </w:r>
          </w:p>
        </w:tc>
        <w:tc>
          <w:tcPr>
            <w:tcW w:w="675" w:type="dxa"/>
            <w:tcBorders>
              <w:top w:val="nil"/>
              <w:left w:val="nil"/>
              <w:bottom w:val="single" w:sz="4" w:space="0" w:color="auto"/>
              <w:right w:val="single" w:sz="4" w:space="0" w:color="auto"/>
            </w:tcBorders>
            <w:shd w:val="clear" w:color="auto" w:fill="auto"/>
            <w:noWrap/>
            <w:vAlign w:val="bottom"/>
            <w:hideMark/>
          </w:tcPr>
          <w:p w14:paraId="7331C102"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w:t>
            </w:r>
          </w:p>
        </w:tc>
        <w:tc>
          <w:tcPr>
            <w:tcW w:w="1217" w:type="dxa"/>
            <w:tcBorders>
              <w:top w:val="nil"/>
              <w:left w:val="nil"/>
              <w:bottom w:val="single" w:sz="4" w:space="0" w:color="auto"/>
              <w:right w:val="single" w:sz="4" w:space="0" w:color="auto"/>
            </w:tcBorders>
            <w:shd w:val="clear" w:color="auto" w:fill="auto"/>
            <w:noWrap/>
            <w:vAlign w:val="bottom"/>
            <w:hideMark/>
          </w:tcPr>
          <w:p w14:paraId="56C65CF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38,765.52 </w:t>
            </w:r>
          </w:p>
        </w:tc>
        <w:tc>
          <w:tcPr>
            <w:tcW w:w="1217" w:type="dxa"/>
            <w:tcBorders>
              <w:top w:val="nil"/>
              <w:left w:val="nil"/>
              <w:bottom w:val="single" w:sz="4" w:space="0" w:color="auto"/>
              <w:right w:val="single" w:sz="4" w:space="0" w:color="auto"/>
            </w:tcBorders>
            <w:shd w:val="clear" w:color="auto" w:fill="auto"/>
            <w:noWrap/>
            <w:vAlign w:val="bottom"/>
            <w:hideMark/>
          </w:tcPr>
          <w:p w14:paraId="12E957A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6,000.00 </w:t>
            </w:r>
          </w:p>
        </w:tc>
        <w:tc>
          <w:tcPr>
            <w:tcW w:w="1284" w:type="dxa"/>
            <w:tcBorders>
              <w:top w:val="nil"/>
              <w:left w:val="nil"/>
              <w:bottom w:val="single" w:sz="4" w:space="0" w:color="auto"/>
              <w:right w:val="single" w:sz="4" w:space="0" w:color="auto"/>
            </w:tcBorders>
            <w:shd w:val="clear" w:color="auto" w:fill="auto"/>
            <w:noWrap/>
            <w:vAlign w:val="bottom"/>
            <w:hideMark/>
          </w:tcPr>
          <w:p w14:paraId="1CD49F6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23F3DDF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5D96A19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76C1464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44,765.52 </w:t>
            </w:r>
          </w:p>
        </w:tc>
      </w:tr>
      <w:tr w:rsidR="00BB1872" w:rsidRPr="00BB1872" w14:paraId="770F55BC"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0478F4B2"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Bujqësia</w:t>
            </w:r>
          </w:p>
        </w:tc>
        <w:tc>
          <w:tcPr>
            <w:tcW w:w="790" w:type="dxa"/>
            <w:tcBorders>
              <w:top w:val="nil"/>
              <w:left w:val="nil"/>
              <w:bottom w:val="single" w:sz="4" w:space="0" w:color="auto"/>
              <w:right w:val="single" w:sz="4" w:space="0" w:color="auto"/>
            </w:tcBorders>
            <w:shd w:val="clear" w:color="auto" w:fill="auto"/>
            <w:noWrap/>
            <w:vAlign w:val="bottom"/>
            <w:hideMark/>
          </w:tcPr>
          <w:p w14:paraId="2F5001B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47015</w:t>
            </w:r>
          </w:p>
        </w:tc>
        <w:tc>
          <w:tcPr>
            <w:tcW w:w="675" w:type="dxa"/>
            <w:tcBorders>
              <w:top w:val="nil"/>
              <w:left w:val="nil"/>
              <w:bottom w:val="single" w:sz="4" w:space="0" w:color="auto"/>
              <w:right w:val="single" w:sz="4" w:space="0" w:color="auto"/>
            </w:tcBorders>
            <w:shd w:val="clear" w:color="auto" w:fill="auto"/>
            <w:noWrap/>
            <w:vAlign w:val="bottom"/>
            <w:hideMark/>
          </w:tcPr>
          <w:p w14:paraId="2B5FAEE4"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17</w:t>
            </w:r>
          </w:p>
        </w:tc>
        <w:tc>
          <w:tcPr>
            <w:tcW w:w="1217" w:type="dxa"/>
            <w:tcBorders>
              <w:top w:val="nil"/>
              <w:left w:val="nil"/>
              <w:bottom w:val="single" w:sz="4" w:space="0" w:color="auto"/>
              <w:right w:val="single" w:sz="4" w:space="0" w:color="auto"/>
            </w:tcBorders>
            <w:shd w:val="clear" w:color="auto" w:fill="auto"/>
            <w:noWrap/>
            <w:vAlign w:val="bottom"/>
            <w:hideMark/>
          </w:tcPr>
          <w:p w14:paraId="10C524A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137,515.73 </w:t>
            </w:r>
          </w:p>
        </w:tc>
        <w:tc>
          <w:tcPr>
            <w:tcW w:w="1217" w:type="dxa"/>
            <w:tcBorders>
              <w:top w:val="nil"/>
              <w:left w:val="nil"/>
              <w:bottom w:val="single" w:sz="4" w:space="0" w:color="auto"/>
              <w:right w:val="single" w:sz="4" w:space="0" w:color="auto"/>
            </w:tcBorders>
            <w:shd w:val="clear" w:color="auto" w:fill="auto"/>
            <w:noWrap/>
            <w:vAlign w:val="bottom"/>
            <w:hideMark/>
          </w:tcPr>
          <w:p w14:paraId="761B69D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284" w:type="dxa"/>
            <w:tcBorders>
              <w:top w:val="nil"/>
              <w:left w:val="nil"/>
              <w:bottom w:val="single" w:sz="4" w:space="0" w:color="auto"/>
              <w:right w:val="single" w:sz="4" w:space="0" w:color="auto"/>
            </w:tcBorders>
            <w:shd w:val="clear" w:color="auto" w:fill="auto"/>
            <w:noWrap/>
            <w:vAlign w:val="bottom"/>
            <w:hideMark/>
          </w:tcPr>
          <w:p w14:paraId="14B7404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5529DD6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421F8AB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4F186CB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150,515.73 </w:t>
            </w:r>
          </w:p>
        </w:tc>
      </w:tr>
      <w:tr w:rsidR="00BB1872" w:rsidRPr="00BB1872" w14:paraId="65689B9C"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22590269"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Zhvillimi Ekonomik</w:t>
            </w:r>
          </w:p>
        </w:tc>
        <w:tc>
          <w:tcPr>
            <w:tcW w:w="790" w:type="dxa"/>
            <w:tcBorders>
              <w:top w:val="nil"/>
              <w:left w:val="nil"/>
              <w:bottom w:val="single" w:sz="4" w:space="0" w:color="auto"/>
              <w:right w:val="single" w:sz="4" w:space="0" w:color="auto"/>
            </w:tcBorders>
            <w:shd w:val="clear" w:color="auto" w:fill="auto"/>
            <w:noWrap/>
            <w:vAlign w:val="bottom"/>
            <w:hideMark/>
          </w:tcPr>
          <w:p w14:paraId="4BBE4C63"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48015</w:t>
            </w:r>
          </w:p>
        </w:tc>
        <w:tc>
          <w:tcPr>
            <w:tcW w:w="675" w:type="dxa"/>
            <w:tcBorders>
              <w:top w:val="nil"/>
              <w:left w:val="nil"/>
              <w:bottom w:val="single" w:sz="4" w:space="0" w:color="auto"/>
              <w:right w:val="single" w:sz="4" w:space="0" w:color="auto"/>
            </w:tcBorders>
            <w:shd w:val="clear" w:color="auto" w:fill="auto"/>
            <w:noWrap/>
            <w:vAlign w:val="bottom"/>
            <w:hideMark/>
          </w:tcPr>
          <w:p w14:paraId="5E854E6D"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w:t>
            </w:r>
          </w:p>
        </w:tc>
        <w:tc>
          <w:tcPr>
            <w:tcW w:w="1217" w:type="dxa"/>
            <w:tcBorders>
              <w:top w:val="nil"/>
              <w:left w:val="nil"/>
              <w:bottom w:val="single" w:sz="4" w:space="0" w:color="auto"/>
              <w:right w:val="single" w:sz="4" w:space="0" w:color="auto"/>
            </w:tcBorders>
            <w:shd w:val="clear" w:color="auto" w:fill="auto"/>
            <w:noWrap/>
            <w:vAlign w:val="bottom"/>
            <w:hideMark/>
          </w:tcPr>
          <w:p w14:paraId="3B1E8AF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68,688.43 </w:t>
            </w:r>
          </w:p>
        </w:tc>
        <w:tc>
          <w:tcPr>
            <w:tcW w:w="1217" w:type="dxa"/>
            <w:tcBorders>
              <w:top w:val="nil"/>
              <w:left w:val="nil"/>
              <w:bottom w:val="single" w:sz="4" w:space="0" w:color="auto"/>
              <w:right w:val="single" w:sz="4" w:space="0" w:color="auto"/>
            </w:tcBorders>
            <w:shd w:val="clear" w:color="auto" w:fill="auto"/>
            <w:noWrap/>
            <w:vAlign w:val="bottom"/>
            <w:hideMark/>
          </w:tcPr>
          <w:p w14:paraId="1DC6A1C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284" w:type="dxa"/>
            <w:tcBorders>
              <w:top w:val="nil"/>
              <w:left w:val="nil"/>
              <w:bottom w:val="single" w:sz="4" w:space="0" w:color="auto"/>
              <w:right w:val="single" w:sz="4" w:space="0" w:color="auto"/>
            </w:tcBorders>
            <w:shd w:val="clear" w:color="auto" w:fill="auto"/>
            <w:noWrap/>
            <w:vAlign w:val="bottom"/>
            <w:hideMark/>
          </w:tcPr>
          <w:p w14:paraId="68399DB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056485C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7C6D907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124B14C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81,688.43 </w:t>
            </w:r>
          </w:p>
        </w:tc>
      </w:tr>
      <w:tr w:rsidR="00BB1872" w:rsidRPr="00BB1872" w14:paraId="039D8CC8"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7926ABE6"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kadastrale</w:t>
            </w:r>
          </w:p>
        </w:tc>
        <w:tc>
          <w:tcPr>
            <w:tcW w:w="790" w:type="dxa"/>
            <w:tcBorders>
              <w:top w:val="nil"/>
              <w:left w:val="nil"/>
              <w:bottom w:val="single" w:sz="4" w:space="0" w:color="auto"/>
              <w:right w:val="single" w:sz="4" w:space="0" w:color="auto"/>
            </w:tcBorders>
            <w:shd w:val="clear" w:color="auto" w:fill="auto"/>
            <w:noWrap/>
            <w:vAlign w:val="bottom"/>
            <w:hideMark/>
          </w:tcPr>
          <w:p w14:paraId="5B9D9CE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65075</w:t>
            </w:r>
          </w:p>
        </w:tc>
        <w:tc>
          <w:tcPr>
            <w:tcW w:w="675" w:type="dxa"/>
            <w:tcBorders>
              <w:top w:val="nil"/>
              <w:left w:val="nil"/>
              <w:bottom w:val="single" w:sz="4" w:space="0" w:color="auto"/>
              <w:right w:val="single" w:sz="4" w:space="0" w:color="auto"/>
            </w:tcBorders>
            <w:shd w:val="clear" w:color="auto" w:fill="auto"/>
            <w:noWrap/>
            <w:vAlign w:val="bottom"/>
            <w:hideMark/>
          </w:tcPr>
          <w:p w14:paraId="4899179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w:t>
            </w:r>
          </w:p>
        </w:tc>
        <w:tc>
          <w:tcPr>
            <w:tcW w:w="1217" w:type="dxa"/>
            <w:tcBorders>
              <w:top w:val="nil"/>
              <w:left w:val="nil"/>
              <w:bottom w:val="single" w:sz="4" w:space="0" w:color="auto"/>
              <w:right w:val="single" w:sz="4" w:space="0" w:color="auto"/>
            </w:tcBorders>
            <w:shd w:val="clear" w:color="auto" w:fill="auto"/>
            <w:noWrap/>
            <w:vAlign w:val="bottom"/>
            <w:hideMark/>
          </w:tcPr>
          <w:p w14:paraId="342BF01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60,702.85 </w:t>
            </w:r>
          </w:p>
        </w:tc>
        <w:tc>
          <w:tcPr>
            <w:tcW w:w="1217" w:type="dxa"/>
            <w:tcBorders>
              <w:top w:val="nil"/>
              <w:left w:val="nil"/>
              <w:bottom w:val="single" w:sz="4" w:space="0" w:color="auto"/>
              <w:right w:val="single" w:sz="4" w:space="0" w:color="auto"/>
            </w:tcBorders>
            <w:shd w:val="clear" w:color="auto" w:fill="auto"/>
            <w:noWrap/>
            <w:vAlign w:val="bottom"/>
            <w:hideMark/>
          </w:tcPr>
          <w:p w14:paraId="14A6D7E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13,000.00 </w:t>
            </w:r>
          </w:p>
        </w:tc>
        <w:tc>
          <w:tcPr>
            <w:tcW w:w="1284" w:type="dxa"/>
            <w:tcBorders>
              <w:top w:val="nil"/>
              <w:left w:val="nil"/>
              <w:bottom w:val="single" w:sz="4" w:space="0" w:color="auto"/>
              <w:right w:val="single" w:sz="4" w:space="0" w:color="auto"/>
            </w:tcBorders>
            <w:shd w:val="clear" w:color="auto" w:fill="auto"/>
            <w:noWrap/>
            <w:vAlign w:val="bottom"/>
            <w:hideMark/>
          </w:tcPr>
          <w:p w14:paraId="5FB5BD8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5A35444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488A30C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787D8D2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73,702.85 </w:t>
            </w:r>
          </w:p>
        </w:tc>
      </w:tr>
      <w:tr w:rsidR="00BB1872" w:rsidRPr="00BB1872" w14:paraId="2405D1DF"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4E2E8655"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Planifikimi urban dhe inspeksioni</w:t>
            </w:r>
          </w:p>
        </w:tc>
        <w:tc>
          <w:tcPr>
            <w:tcW w:w="790" w:type="dxa"/>
            <w:tcBorders>
              <w:top w:val="nil"/>
              <w:left w:val="nil"/>
              <w:bottom w:val="single" w:sz="4" w:space="0" w:color="auto"/>
              <w:right w:val="single" w:sz="4" w:space="0" w:color="auto"/>
            </w:tcBorders>
            <w:shd w:val="clear" w:color="auto" w:fill="auto"/>
            <w:noWrap/>
            <w:vAlign w:val="bottom"/>
            <w:hideMark/>
          </w:tcPr>
          <w:p w14:paraId="69E45520"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66080</w:t>
            </w:r>
          </w:p>
        </w:tc>
        <w:tc>
          <w:tcPr>
            <w:tcW w:w="675" w:type="dxa"/>
            <w:tcBorders>
              <w:top w:val="nil"/>
              <w:left w:val="nil"/>
              <w:bottom w:val="single" w:sz="4" w:space="0" w:color="auto"/>
              <w:right w:val="single" w:sz="4" w:space="0" w:color="auto"/>
            </w:tcBorders>
            <w:shd w:val="clear" w:color="auto" w:fill="auto"/>
            <w:noWrap/>
            <w:vAlign w:val="bottom"/>
            <w:hideMark/>
          </w:tcPr>
          <w:p w14:paraId="77A29C31"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8</w:t>
            </w:r>
          </w:p>
        </w:tc>
        <w:tc>
          <w:tcPr>
            <w:tcW w:w="1217" w:type="dxa"/>
            <w:tcBorders>
              <w:top w:val="nil"/>
              <w:left w:val="nil"/>
              <w:bottom w:val="single" w:sz="4" w:space="0" w:color="auto"/>
              <w:right w:val="single" w:sz="4" w:space="0" w:color="auto"/>
            </w:tcBorders>
            <w:shd w:val="clear" w:color="auto" w:fill="auto"/>
            <w:noWrap/>
            <w:vAlign w:val="bottom"/>
            <w:hideMark/>
          </w:tcPr>
          <w:p w14:paraId="344EEF6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87,201.85 </w:t>
            </w:r>
          </w:p>
        </w:tc>
        <w:tc>
          <w:tcPr>
            <w:tcW w:w="1217" w:type="dxa"/>
            <w:tcBorders>
              <w:top w:val="nil"/>
              <w:left w:val="nil"/>
              <w:bottom w:val="single" w:sz="4" w:space="0" w:color="auto"/>
              <w:right w:val="single" w:sz="4" w:space="0" w:color="auto"/>
            </w:tcBorders>
            <w:shd w:val="clear" w:color="auto" w:fill="auto"/>
            <w:noWrap/>
            <w:vAlign w:val="bottom"/>
            <w:hideMark/>
          </w:tcPr>
          <w:p w14:paraId="5342EF9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16,000.00 </w:t>
            </w:r>
          </w:p>
        </w:tc>
        <w:tc>
          <w:tcPr>
            <w:tcW w:w="1284" w:type="dxa"/>
            <w:tcBorders>
              <w:top w:val="nil"/>
              <w:left w:val="nil"/>
              <w:bottom w:val="single" w:sz="4" w:space="0" w:color="auto"/>
              <w:right w:val="single" w:sz="4" w:space="0" w:color="auto"/>
            </w:tcBorders>
            <w:shd w:val="clear" w:color="auto" w:fill="auto"/>
            <w:noWrap/>
            <w:vAlign w:val="bottom"/>
            <w:hideMark/>
          </w:tcPr>
          <w:p w14:paraId="49EEAEB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64B1EFD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194BA00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054786AA"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103,201.85 </w:t>
            </w:r>
          </w:p>
        </w:tc>
      </w:tr>
      <w:tr w:rsidR="00BB1872" w:rsidRPr="00BB1872" w14:paraId="1DB1B4AE"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0E510EA3"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Administrata (SH)</w:t>
            </w:r>
          </w:p>
        </w:tc>
        <w:tc>
          <w:tcPr>
            <w:tcW w:w="790" w:type="dxa"/>
            <w:tcBorders>
              <w:top w:val="nil"/>
              <w:left w:val="nil"/>
              <w:bottom w:val="single" w:sz="4" w:space="0" w:color="auto"/>
              <w:right w:val="single" w:sz="4" w:space="0" w:color="auto"/>
            </w:tcBorders>
            <w:shd w:val="clear" w:color="auto" w:fill="auto"/>
            <w:noWrap/>
            <w:vAlign w:val="bottom"/>
            <w:hideMark/>
          </w:tcPr>
          <w:p w14:paraId="56AB46A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73024</w:t>
            </w:r>
          </w:p>
        </w:tc>
        <w:tc>
          <w:tcPr>
            <w:tcW w:w="675" w:type="dxa"/>
            <w:tcBorders>
              <w:top w:val="nil"/>
              <w:left w:val="nil"/>
              <w:bottom w:val="single" w:sz="4" w:space="0" w:color="auto"/>
              <w:right w:val="single" w:sz="4" w:space="0" w:color="auto"/>
            </w:tcBorders>
            <w:shd w:val="clear" w:color="auto" w:fill="auto"/>
            <w:noWrap/>
            <w:vAlign w:val="bottom"/>
            <w:hideMark/>
          </w:tcPr>
          <w:p w14:paraId="03C23A6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2</w:t>
            </w:r>
          </w:p>
        </w:tc>
        <w:tc>
          <w:tcPr>
            <w:tcW w:w="1217" w:type="dxa"/>
            <w:tcBorders>
              <w:top w:val="nil"/>
              <w:left w:val="nil"/>
              <w:bottom w:val="single" w:sz="4" w:space="0" w:color="auto"/>
              <w:right w:val="single" w:sz="4" w:space="0" w:color="auto"/>
            </w:tcBorders>
            <w:shd w:val="clear" w:color="auto" w:fill="auto"/>
            <w:noWrap/>
            <w:vAlign w:val="bottom"/>
            <w:hideMark/>
          </w:tcPr>
          <w:p w14:paraId="4D48458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21,176.35 </w:t>
            </w:r>
          </w:p>
        </w:tc>
        <w:tc>
          <w:tcPr>
            <w:tcW w:w="1217" w:type="dxa"/>
            <w:tcBorders>
              <w:top w:val="nil"/>
              <w:left w:val="nil"/>
              <w:bottom w:val="single" w:sz="4" w:space="0" w:color="auto"/>
              <w:right w:val="single" w:sz="4" w:space="0" w:color="auto"/>
            </w:tcBorders>
            <w:shd w:val="clear" w:color="auto" w:fill="auto"/>
            <w:noWrap/>
            <w:vAlign w:val="bottom"/>
            <w:hideMark/>
          </w:tcPr>
          <w:p w14:paraId="68A1503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7,000.00 </w:t>
            </w:r>
          </w:p>
        </w:tc>
        <w:tc>
          <w:tcPr>
            <w:tcW w:w="1284" w:type="dxa"/>
            <w:tcBorders>
              <w:top w:val="nil"/>
              <w:left w:val="nil"/>
              <w:bottom w:val="single" w:sz="4" w:space="0" w:color="auto"/>
              <w:right w:val="single" w:sz="4" w:space="0" w:color="auto"/>
            </w:tcBorders>
            <w:shd w:val="clear" w:color="auto" w:fill="auto"/>
            <w:noWrap/>
            <w:vAlign w:val="bottom"/>
            <w:hideMark/>
          </w:tcPr>
          <w:p w14:paraId="0F905DC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306B3DF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1D34106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7167298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28,176.35 </w:t>
            </w:r>
          </w:p>
        </w:tc>
      </w:tr>
      <w:tr w:rsidR="00BB1872" w:rsidRPr="00BB1872" w14:paraId="3945F5AD"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456D425D"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e shëndetësisë primare</w:t>
            </w:r>
          </w:p>
        </w:tc>
        <w:tc>
          <w:tcPr>
            <w:tcW w:w="790" w:type="dxa"/>
            <w:tcBorders>
              <w:top w:val="nil"/>
              <w:left w:val="nil"/>
              <w:bottom w:val="single" w:sz="4" w:space="0" w:color="auto"/>
              <w:right w:val="single" w:sz="4" w:space="0" w:color="auto"/>
            </w:tcBorders>
            <w:shd w:val="clear" w:color="auto" w:fill="auto"/>
            <w:noWrap/>
            <w:vAlign w:val="bottom"/>
            <w:hideMark/>
          </w:tcPr>
          <w:p w14:paraId="0B97CABF"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73900</w:t>
            </w:r>
          </w:p>
        </w:tc>
        <w:tc>
          <w:tcPr>
            <w:tcW w:w="675" w:type="dxa"/>
            <w:tcBorders>
              <w:top w:val="nil"/>
              <w:left w:val="nil"/>
              <w:bottom w:val="single" w:sz="4" w:space="0" w:color="auto"/>
              <w:right w:val="single" w:sz="4" w:space="0" w:color="auto"/>
            </w:tcBorders>
            <w:shd w:val="clear" w:color="auto" w:fill="auto"/>
            <w:noWrap/>
            <w:vAlign w:val="bottom"/>
            <w:hideMark/>
          </w:tcPr>
          <w:p w14:paraId="5949B682"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130</w:t>
            </w:r>
          </w:p>
        </w:tc>
        <w:tc>
          <w:tcPr>
            <w:tcW w:w="1217" w:type="dxa"/>
            <w:tcBorders>
              <w:top w:val="nil"/>
              <w:left w:val="nil"/>
              <w:bottom w:val="single" w:sz="4" w:space="0" w:color="auto"/>
              <w:right w:val="single" w:sz="4" w:space="0" w:color="auto"/>
            </w:tcBorders>
            <w:shd w:val="clear" w:color="auto" w:fill="auto"/>
            <w:noWrap/>
            <w:vAlign w:val="bottom"/>
            <w:hideMark/>
          </w:tcPr>
          <w:p w14:paraId="7BEB911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1,505,075.00 </w:t>
            </w:r>
          </w:p>
        </w:tc>
        <w:tc>
          <w:tcPr>
            <w:tcW w:w="1217" w:type="dxa"/>
            <w:tcBorders>
              <w:top w:val="nil"/>
              <w:left w:val="nil"/>
              <w:bottom w:val="single" w:sz="4" w:space="0" w:color="auto"/>
              <w:right w:val="single" w:sz="4" w:space="0" w:color="auto"/>
            </w:tcBorders>
            <w:shd w:val="clear" w:color="auto" w:fill="auto"/>
            <w:noWrap/>
            <w:vAlign w:val="bottom"/>
            <w:hideMark/>
          </w:tcPr>
          <w:p w14:paraId="172AD0F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228,490.00 </w:t>
            </w:r>
          </w:p>
        </w:tc>
        <w:tc>
          <w:tcPr>
            <w:tcW w:w="1284" w:type="dxa"/>
            <w:tcBorders>
              <w:top w:val="nil"/>
              <w:left w:val="nil"/>
              <w:bottom w:val="single" w:sz="4" w:space="0" w:color="auto"/>
              <w:right w:val="single" w:sz="4" w:space="0" w:color="auto"/>
            </w:tcBorders>
            <w:shd w:val="clear" w:color="auto" w:fill="auto"/>
            <w:noWrap/>
            <w:vAlign w:val="bottom"/>
            <w:hideMark/>
          </w:tcPr>
          <w:p w14:paraId="60A0507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47,000.00 </w:t>
            </w:r>
          </w:p>
        </w:tc>
        <w:tc>
          <w:tcPr>
            <w:tcW w:w="1448" w:type="dxa"/>
            <w:tcBorders>
              <w:top w:val="nil"/>
              <w:left w:val="nil"/>
              <w:bottom w:val="single" w:sz="4" w:space="0" w:color="auto"/>
              <w:right w:val="single" w:sz="4" w:space="0" w:color="auto"/>
            </w:tcBorders>
            <w:shd w:val="clear" w:color="auto" w:fill="auto"/>
            <w:noWrap/>
            <w:vAlign w:val="bottom"/>
            <w:hideMark/>
          </w:tcPr>
          <w:p w14:paraId="013B441E"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59B0DB6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70DF156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1,780,565.00 </w:t>
            </w:r>
          </w:p>
        </w:tc>
      </w:tr>
      <w:tr w:rsidR="00BB1872" w:rsidRPr="00BB1872" w14:paraId="7A992E96"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4BEECA15"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sociale</w:t>
            </w:r>
          </w:p>
        </w:tc>
        <w:tc>
          <w:tcPr>
            <w:tcW w:w="790" w:type="dxa"/>
            <w:tcBorders>
              <w:top w:val="nil"/>
              <w:left w:val="nil"/>
              <w:bottom w:val="single" w:sz="4" w:space="0" w:color="auto"/>
              <w:right w:val="single" w:sz="4" w:space="0" w:color="auto"/>
            </w:tcBorders>
            <w:shd w:val="clear" w:color="auto" w:fill="auto"/>
            <w:noWrap/>
            <w:vAlign w:val="bottom"/>
            <w:hideMark/>
          </w:tcPr>
          <w:p w14:paraId="22CB7879"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75571</w:t>
            </w:r>
          </w:p>
        </w:tc>
        <w:tc>
          <w:tcPr>
            <w:tcW w:w="675" w:type="dxa"/>
            <w:tcBorders>
              <w:top w:val="nil"/>
              <w:left w:val="nil"/>
              <w:bottom w:val="single" w:sz="4" w:space="0" w:color="auto"/>
              <w:right w:val="single" w:sz="4" w:space="0" w:color="auto"/>
            </w:tcBorders>
            <w:shd w:val="clear" w:color="auto" w:fill="auto"/>
            <w:noWrap/>
            <w:vAlign w:val="bottom"/>
            <w:hideMark/>
          </w:tcPr>
          <w:p w14:paraId="72D9828F"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10</w:t>
            </w:r>
          </w:p>
        </w:tc>
        <w:tc>
          <w:tcPr>
            <w:tcW w:w="1217" w:type="dxa"/>
            <w:tcBorders>
              <w:top w:val="nil"/>
              <w:left w:val="nil"/>
              <w:bottom w:val="single" w:sz="4" w:space="0" w:color="auto"/>
              <w:right w:val="single" w:sz="4" w:space="0" w:color="auto"/>
            </w:tcBorders>
            <w:shd w:val="clear" w:color="auto" w:fill="auto"/>
            <w:noWrap/>
            <w:vAlign w:val="bottom"/>
            <w:hideMark/>
          </w:tcPr>
          <w:p w14:paraId="1D72A88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97,096.85 </w:t>
            </w:r>
          </w:p>
        </w:tc>
        <w:tc>
          <w:tcPr>
            <w:tcW w:w="1217" w:type="dxa"/>
            <w:tcBorders>
              <w:top w:val="nil"/>
              <w:left w:val="nil"/>
              <w:bottom w:val="single" w:sz="4" w:space="0" w:color="auto"/>
              <w:right w:val="single" w:sz="4" w:space="0" w:color="auto"/>
            </w:tcBorders>
            <w:shd w:val="clear" w:color="auto" w:fill="auto"/>
            <w:noWrap/>
            <w:vAlign w:val="bottom"/>
            <w:hideMark/>
          </w:tcPr>
          <w:p w14:paraId="52B8113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20,000.00 </w:t>
            </w:r>
          </w:p>
        </w:tc>
        <w:tc>
          <w:tcPr>
            <w:tcW w:w="1284" w:type="dxa"/>
            <w:tcBorders>
              <w:top w:val="nil"/>
              <w:left w:val="nil"/>
              <w:bottom w:val="single" w:sz="4" w:space="0" w:color="auto"/>
              <w:right w:val="single" w:sz="4" w:space="0" w:color="auto"/>
            </w:tcBorders>
            <w:shd w:val="clear" w:color="auto" w:fill="auto"/>
            <w:noWrap/>
            <w:vAlign w:val="bottom"/>
            <w:hideMark/>
          </w:tcPr>
          <w:p w14:paraId="7A786FF2"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7,000.00 </w:t>
            </w:r>
          </w:p>
        </w:tc>
        <w:tc>
          <w:tcPr>
            <w:tcW w:w="1448" w:type="dxa"/>
            <w:tcBorders>
              <w:top w:val="nil"/>
              <w:left w:val="nil"/>
              <w:bottom w:val="single" w:sz="4" w:space="0" w:color="auto"/>
              <w:right w:val="single" w:sz="4" w:space="0" w:color="auto"/>
            </w:tcBorders>
            <w:shd w:val="clear" w:color="auto" w:fill="auto"/>
            <w:noWrap/>
            <w:vAlign w:val="bottom"/>
            <w:hideMark/>
          </w:tcPr>
          <w:p w14:paraId="796B8D5F"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2E1B7C7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6F82739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124,096.85 </w:t>
            </w:r>
          </w:p>
        </w:tc>
      </w:tr>
      <w:tr w:rsidR="00BB1872" w:rsidRPr="00BB1872" w14:paraId="6AC27013"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619D1C50"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Sherbimet Rezidenciale</w:t>
            </w:r>
          </w:p>
        </w:tc>
        <w:tc>
          <w:tcPr>
            <w:tcW w:w="790" w:type="dxa"/>
            <w:tcBorders>
              <w:top w:val="nil"/>
              <w:left w:val="nil"/>
              <w:bottom w:val="single" w:sz="4" w:space="0" w:color="auto"/>
              <w:right w:val="single" w:sz="4" w:space="0" w:color="auto"/>
            </w:tcBorders>
            <w:shd w:val="clear" w:color="auto" w:fill="auto"/>
            <w:noWrap/>
            <w:vAlign w:val="bottom"/>
            <w:hideMark/>
          </w:tcPr>
          <w:p w14:paraId="63541196"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75572</w:t>
            </w:r>
          </w:p>
        </w:tc>
        <w:tc>
          <w:tcPr>
            <w:tcW w:w="675" w:type="dxa"/>
            <w:tcBorders>
              <w:top w:val="nil"/>
              <w:left w:val="nil"/>
              <w:bottom w:val="single" w:sz="4" w:space="0" w:color="auto"/>
              <w:right w:val="single" w:sz="4" w:space="0" w:color="auto"/>
            </w:tcBorders>
            <w:shd w:val="clear" w:color="auto" w:fill="auto"/>
            <w:noWrap/>
            <w:vAlign w:val="bottom"/>
            <w:hideMark/>
          </w:tcPr>
          <w:p w14:paraId="2B33903E"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8</w:t>
            </w:r>
          </w:p>
        </w:tc>
        <w:tc>
          <w:tcPr>
            <w:tcW w:w="1217" w:type="dxa"/>
            <w:tcBorders>
              <w:top w:val="nil"/>
              <w:left w:val="nil"/>
              <w:bottom w:val="single" w:sz="4" w:space="0" w:color="auto"/>
              <w:right w:val="single" w:sz="4" w:space="0" w:color="auto"/>
            </w:tcBorders>
            <w:shd w:val="clear" w:color="auto" w:fill="auto"/>
            <w:noWrap/>
            <w:vAlign w:val="bottom"/>
            <w:hideMark/>
          </w:tcPr>
          <w:p w14:paraId="743171D0"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100,000.00 </w:t>
            </w:r>
          </w:p>
        </w:tc>
        <w:tc>
          <w:tcPr>
            <w:tcW w:w="1217" w:type="dxa"/>
            <w:tcBorders>
              <w:top w:val="nil"/>
              <w:left w:val="nil"/>
              <w:bottom w:val="single" w:sz="4" w:space="0" w:color="auto"/>
              <w:right w:val="single" w:sz="4" w:space="0" w:color="auto"/>
            </w:tcBorders>
            <w:shd w:val="clear" w:color="auto" w:fill="auto"/>
            <w:noWrap/>
            <w:vAlign w:val="bottom"/>
            <w:hideMark/>
          </w:tcPr>
          <w:p w14:paraId="27E829D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75,000.00 </w:t>
            </w:r>
          </w:p>
        </w:tc>
        <w:tc>
          <w:tcPr>
            <w:tcW w:w="1284" w:type="dxa"/>
            <w:tcBorders>
              <w:top w:val="nil"/>
              <w:left w:val="nil"/>
              <w:bottom w:val="single" w:sz="4" w:space="0" w:color="auto"/>
              <w:right w:val="single" w:sz="4" w:space="0" w:color="auto"/>
            </w:tcBorders>
            <w:shd w:val="clear" w:color="auto" w:fill="auto"/>
            <w:noWrap/>
            <w:vAlign w:val="bottom"/>
            <w:hideMark/>
          </w:tcPr>
          <w:p w14:paraId="109A829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 </w:t>
            </w:r>
          </w:p>
        </w:tc>
        <w:tc>
          <w:tcPr>
            <w:tcW w:w="1448" w:type="dxa"/>
            <w:tcBorders>
              <w:top w:val="nil"/>
              <w:left w:val="nil"/>
              <w:bottom w:val="single" w:sz="4" w:space="0" w:color="auto"/>
              <w:right w:val="single" w:sz="4" w:space="0" w:color="auto"/>
            </w:tcBorders>
            <w:shd w:val="clear" w:color="auto" w:fill="auto"/>
            <w:noWrap/>
            <w:vAlign w:val="bottom"/>
            <w:hideMark/>
          </w:tcPr>
          <w:p w14:paraId="1291828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73491F1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15,000.00 </w:t>
            </w:r>
          </w:p>
        </w:tc>
        <w:tc>
          <w:tcPr>
            <w:tcW w:w="1312" w:type="dxa"/>
            <w:tcBorders>
              <w:top w:val="nil"/>
              <w:left w:val="nil"/>
              <w:bottom w:val="single" w:sz="4" w:space="0" w:color="auto"/>
              <w:right w:val="single" w:sz="8" w:space="0" w:color="auto"/>
            </w:tcBorders>
            <w:shd w:val="clear" w:color="auto" w:fill="auto"/>
            <w:noWrap/>
            <w:vAlign w:val="bottom"/>
            <w:hideMark/>
          </w:tcPr>
          <w:p w14:paraId="573A184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200,000.00 </w:t>
            </w:r>
          </w:p>
        </w:tc>
      </w:tr>
      <w:tr w:rsidR="00BB1872" w:rsidRPr="00BB1872" w14:paraId="130CEF10"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405274A6"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Shërbimet kulturore</w:t>
            </w:r>
          </w:p>
        </w:tc>
        <w:tc>
          <w:tcPr>
            <w:tcW w:w="790" w:type="dxa"/>
            <w:tcBorders>
              <w:top w:val="nil"/>
              <w:left w:val="nil"/>
              <w:bottom w:val="single" w:sz="4" w:space="0" w:color="auto"/>
              <w:right w:val="single" w:sz="4" w:space="0" w:color="auto"/>
            </w:tcBorders>
            <w:shd w:val="clear" w:color="auto" w:fill="auto"/>
            <w:noWrap/>
            <w:vAlign w:val="bottom"/>
            <w:hideMark/>
          </w:tcPr>
          <w:p w14:paraId="3651E5CA"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85015</w:t>
            </w:r>
          </w:p>
        </w:tc>
        <w:tc>
          <w:tcPr>
            <w:tcW w:w="675" w:type="dxa"/>
            <w:tcBorders>
              <w:top w:val="nil"/>
              <w:left w:val="nil"/>
              <w:bottom w:val="single" w:sz="4" w:space="0" w:color="auto"/>
              <w:right w:val="single" w:sz="4" w:space="0" w:color="auto"/>
            </w:tcBorders>
            <w:shd w:val="clear" w:color="auto" w:fill="auto"/>
            <w:noWrap/>
            <w:vAlign w:val="bottom"/>
            <w:hideMark/>
          </w:tcPr>
          <w:p w14:paraId="7EE935EB"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16</w:t>
            </w:r>
          </w:p>
        </w:tc>
        <w:tc>
          <w:tcPr>
            <w:tcW w:w="1217" w:type="dxa"/>
            <w:tcBorders>
              <w:top w:val="nil"/>
              <w:left w:val="nil"/>
              <w:bottom w:val="single" w:sz="4" w:space="0" w:color="auto"/>
              <w:right w:val="single" w:sz="4" w:space="0" w:color="auto"/>
            </w:tcBorders>
            <w:shd w:val="clear" w:color="auto" w:fill="auto"/>
            <w:noWrap/>
            <w:vAlign w:val="bottom"/>
            <w:hideMark/>
          </w:tcPr>
          <w:p w14:paraId="53C679C5"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155,735.05 </w:t>
            </w:r>
          </w:p>
        </w:tc>
        <w:tc>
          <w:tcPr>
            <w:tcW w:w="1217" w:type="dxa"/>
            <w:tcBorders>
              <w:top w:val="nil"/>
              <w:left w:val="nil"/>
              <w:bottom w:val="single" w:sz="4" w:space="0" w:color="auto"/>
              <w:right w:val="single" w:sz="4" w:space="0" w:color="auto"/>
            </w:tcBorders>
            <w:shd w:val="clear" w:color="auto" w:fill="auto"/>
            <w:noWrap/>
            <w:vAlign w:val="bottom"/>
            <w:hideMark/>
          </w:tcPr>
          <w:p w14:paraId="003A6F16"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18,000.00 </w:t>
            </w:r>
          </w:p>
        </w:tc>
        <w:tc>
          <w:tcPr>
            <w:tcW w:w="1284" w:type="dxa"/>
            <w:tcBorders>
              <w:top w:val="nil"/>
              <w:left w:val="nil"/>
              <w:bottom w:val="single" w:sz="4" w:space="0" w:color="auto"/>
              <w:right w:val="single" w:sz="4" w:space="0" w:color="auto"/>
            </w:tcBorders>
            <w:shd w:val="clear" w:color="auto" w:fill="auto"/>
            <w:noWrap/>
            <w:vAlign w:val="bottom"/>
            <w:hideMark/>
          </w:tcPr>
          <w:p w14:paraId="5CC43D6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6F74DB9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100,000.00 </w:t>
            </w:r>
          </w:p>
        </w:tc>
        <w:tc>
          <w:tcPr>
            <w:tcW w:w="1284" w:type="dxa"/>
            <w:tcBorders>
              <w:top w:val="nil"/>
              <w:left w:val="nil"/>
              <w:bottom w:val="single" w:sz="4" w:space="0" w:color="auto"/>
              <w:right w:val="single" w:sz="4" w:space="0" w:color="auto"/>
            </w:tcBorders>
            <w:shd w:val="clear" w:color="auto" w:fill="auto"/>
            <w:noWrap/>
            <w:vAlign w:val="bottom"/>
            <w:hideMark/>
          </w:tcPr>
          <w:p w14:paraId="7119B833"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02BC762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273,735.05 </w:t>
            </w:r>
          </w:p>
        </w:tc>
      </w:tr>
      <w:tr w:rsidR="00BB1872" w:rsidRPr="00BB1872" w14:paraId="60136194" w14:textId="77777777" w:rsidTr="00BB1872">
        <w:trPr>
          <w:trHeight w:val="326"/>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723C0431"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Administrata (A)</w:t>
            </w:r>
          </w:p>
        </w:tc>
        <w:tc>
          <w:tcPr>
            <w:tcW w:w="790" w:type="dxa"/>
            <w:tcBorders>
              <w:top w:val="nil"/>
              <w:left w:val="nil"/>
              <w:bottom w:val="single" w:sz="4" w:space="0" w:color="auto"/>
              <w:right w:val="single" w:sz="4" w:space="0" w:color="auto"/>
            </w:tcBorders>
            <w:shd w:val="clear" w:color="auto" w:fill="auto"/>
            <w:noWrap/>
            <w:vAlign w:val="bottom"/>
            <w:hideMark/>
          </w:tcPr>
          <w:p w14:paraId="0379B24F"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92075</w:t>
            </w:r>
          </w:p>
        </w:tc>
        <w:tc>
          <w:tcPr>
            <w:tcW w:w="675" w:type="dxa"/>
            <w:tcBorders>
              <w:top w:val="nil"/>
              <w:left w:val="nil"/>
              <w:bottom w:val="single" w:sz="4" w:space="0" w:color="auto"/>
              <w:right w:val="single" w:sz="4" w:space="0" w:color="auto"/>
            </w:tcBorders>
            <w:shd w:val="clear" w:color="auto" w:fill="auto"/>
            <w:noWrap/>
            <w:vAlign w:val="bottom"/>
            <w:hideMark/>
          </w:tcPr>
          <w:p w14:paraId="6EBA2064"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6</w:t>
            </w:r>
          </w:p>
        </w:tc>
        <w:tc>
          <w:tcPr>
            <w:tcW w:w="1217" w:type="dxa"/>
            <w:tcBorders>
              <w:top w:val="nil"/>
              <w:left w:val="nil"/>
              <w:bottom w:val="single" w:sz="4" w:space="0" w:color="auto"/>
              <w:right w:val="single" w:sz="4" w:space="0" w:color="auto"/>
            </w:tcBorders>
            <w:shd w:val="clear" w:color="auto" w:fill="auto"/>
            <w:noWrap/>
            <w:vAlign w:val="bottom"/>
            <w:hideMark/>
          </w:tcPr>
          <w:p w14:paraId="7579962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62,745.74 </w:t>
            </w:r>
          </w:p>
        </w:tc>
        <w:tc>
          <w:tcPr>
            <w:tcW w:w="1217" w:type="dxa"/>
            <w:tcBorders>
              <w:top w:val="nil"/>
              <w:left w:val="nil"/>
              <w:bottom w:val="single" w:sz="4" w:space="0" w:color="auto"/>
              <w:right w:val="single" w:sz="4" w:space="0" w:color="auto"/>
            </w:tcBorders>
            <w:shd w:val="clear" w:color="auto" w:fill="auto"/>
            <w:noWrap/>
            <w:vAlign w:val="bottom"/>
            <w:hideMark/>
          </w:tcPr>
          <w:p w14:paraId="54828A3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35,000.00 </w:t>
            </w:r>
          </w:p>
        </w:tc>
        <w:tc>
          <w:tcPr>
            <w:tcW w:w="1284" w:type="dxa"/>
            <w:tcBorders>
              <w:top w:val="nil"/>
              <w:left w:val="nil"/>
              <w:bottom w:val="single" w:sz="4" w:space="0" w:color="auto"/>
              <w:right w:val="single" w:sz="4" w:space="0" w:color="auto"/>
            </w:tcBorders>
            <w:shd w:val="clear" w:color="auto" w:fill="auto"/>
            <w:noWrap/>
            <w:vAlign w:val="bottom"/>
            <w:hideMark/>
          </w:tcPr>
          <w:p w14:paraId="2EFD72C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448" w:type="dxa"/>
            <w:tcBorders>
              <w:top w:val="nil"/>
              <w:left w:val="nil"/>
              <w:bottom w:val="single" w:sz="4" w:space="0" w:color="auto"/>
              <w:right w:val="single" w:sz="4" w:space="0" w:color="auto"/>
            </w:tcBorders>
            <w:shd w:val="clear" w:color="auto" w:fill="auto"/>
            <w:noWrap/>
            <w:vAlign w:val="bottom"/>
            <w:hideMark/>
          </w:tcPr>
          <w:p w14:paraId="4C289CAC"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single" w:sz="4" w:space="0" w:color="auto"/>
              <w:right w:val="single" w:sz="4" w:space="0" w:color="auto"/>
            </w:tcBorders>
            <w:shd w:val="clear" w:color="auto" w:fill="auto"/>
            <w:noWrap/>
            <w:vAlign w:val="bottom"/>
            <w:hideMark/>
          </w:tcPr>
          <w:p w14:paraId="4D0F59A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single" w:sz="4" w:space="0" w:color="auto"/>
              <w:right w:val="single" w:sz="8" w:space="0" w:color="auto"/>
            </w:tcBorders>
            <w:shd w:val="clear" w:color="auto" w:fill="auto"/>
            <w:noWrap/>
            <w:vAlign w:val="bottom"/>
            <w:hideMark/>
          </w:tcPr>
          <w:p w14:paraId="60EF86CD"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97,745.74 </w:t>
            </w:r>
          </w:p>
        </w:tc>
      </w:tr>
      <w:tr w:rsidR="00BB1872" w:rsidRPr="00BB1872" w14:paraId="7464A91C" w14:textId="77777777" w:rsidTr="00BB1872">
        <w:trPr>
          <w:trHeight w:val="339"/>
        </w:trPr>
        <w:tc>
          <w:tcPr>
            <w:tcW w:w="2107" w:type="dxa"/>
            <w:tcBorders>
              <w:top w:val="nil"/>
              <w:left w:val="single" w:sz="4" w:space="0" w:color="auto"/>
              <w:bottom w:val="nil"/>
              <w:right w:val="single" w:sz="4" w:space="0" w:color="auto"/>
            </w:tcBorders>
            <w:shd w:val="clear" w:color="auto" w:fill="auto"/>
            <w:noWrap/>
            <w:vAlign w:val="bottom"/>
            <w:hideMark/>
          </w:tcPr>
          <w:p w14:paraId="62935550" w14:textId="77777777" w:rsidR="00BB1872" w:rsidRPr="00BB1872" w:rsidRDefault="00BB1872" w:rsidP="00BB1872">
            <w:pPr>
              <w:rPr>
                <w:rFonts w:eastAsia="Times New Roman"/>
                <w:color w:val="000000"/>
                <w:sz w:val="22"/>
                <w:szCs w:val="22"/>
                <w:lang w:val="en-US"/>
              </w:rPr>
            </w:pPr>
            <w:r w:rsidRPr="00BB1872">
              <w:rPr>
                <w:rFonts w:eastAsia="Times New Roman"/>
                <w:color w:val="000000"/>
                <w:sz w:val="22"/>
                <w:szCs w:val="22"/>
                <w:lang w:val="en-US"/>
              </w:rPr>
              <w:t>Arsimi fillor-Arsimi Mesem</w:t>
            </w:r>
          </w:p>
        </w:tc>
        <w:tc>
          <w:tcPr>
            <w:tcW w:w="790" w:type="dxa"/>
            <w:tcBorders>
              <w:top w:val="nil"/>
              <w:left w:val="nil"/>
              <w:bottom w:val="nil"/>
              <w:right w:val="single" w:sz="4" w:space="0" w:color="auto"/>
            </w:tcBorders>
            <w:shd w:val="clear" w:color="auto" w:fill="auto"/>
            <w:noWrap/>
            <w:vAlign w:val="bottom"/>
            <w:hideMark/>
          </w:tcPr>
          <w:p w14:paraId="493CC324"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93420-94620</w:t>
            </w:r>
          </w:p>
        </w:tc>
        <w:tc>
          <w:tcPr>
            <w:tcW w:w="675" w:type="dxa"/>
            <w:tcBorders>
              <w:top w:val="nil"/>
              <w:left w:val="nil"/>
              <w:bottom w:val="nil"/>
              <w:right w:val="single" w:sz="4" w:space="0" w:color="auto"/>
            </w:tcBorders>
            <w:shd w:val="clear" w:color="auto" w:fill="auto"/>
            <w:noWrap/>
            <w:vAlign w:val="bottom"/>
            <w:hideMark/>
          </w:tcPr>
          <w:p w14:paraId="3B171731" w14:textId="77777777" w:rsidR="00BB1872" w:rsidRPr="00BB1872" w:rsidRDefault="00BB1872" w:rsidP="00BB1872">
            <w:pPr>
              <w:jc w:val="right"/>
              <w:rPr>
                <w:rFonts w:eastAsia="Times New Roman"/>
                <w:color w:val="000000"/>
                <w:sz w:val="20"/>
                <w:szCs w:val="20"/>
                <w:lang w:val="en-US"/>
              </w:rPr>
            </w:pPr>
            <w:r w:rsidRPr="00BB1872">
              <w:rPr>
                <w:rFonts w:eastAsia="Times New Roman"/>
                <w:color w:val="000000"/>
                <w:sz w:val="20"/>
                <w:szCs w:val="20"/>
                <w:lang w:val="en-US"/>
              </w:rPr>
              <w:t>567</w:t>
            </w:r>
          </w:p>
        </w:tc>
        <w:tc>
          <w:tcPr>
            <w:tcW w:w="1217" w:type="dxa"/>
            <w:tcBorders>
              <w:top w:val="nil"/>
              <w:left w:val="nil"/>
              <w:bottom w:val="nil"/>
              <w:right w:val="single" w:sz="4" w:space="0" w:color="auto"/>
            </w:tcBorders>
            <w:shd w:val="clear" w:color="auto" w:fill="auto"/>
            <w:noWrap/>
            <w:vAlign w:val="bottom"/>
            <w:hideMark/>
          </w:tcPr>
          <w:p w14:paraId="7FE187D7"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5,366,579.68 </w:t>
            </w:r>
          </w:p>
        </w:tc>
        <w:tc>
          <w:tcPr>
            <w:tcW w:w="1217" w:type="dxa"/>
            <w:tcBorders>
              <w:top w:val="nil"/>
              <w:left w:val="nil"/>
              <w:bottom w:val="nil"/>
              <w:right w:val="single" w:sz="4" w:space="0" w:color="auto"/>
            </w:tcBorders>
            <w:shd w:val="clear" w:color="auto" w:fill="auto"/>
            <w:noWrap/>
            <w:vAlign w:val="bottom"/>
            <w:hideMark/>
          </w:tcPr>
          <w:p w14:paraId="0A254988"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156,950.00 </w:t>
            </w:r>
          </w:p>
        </w:tc>
        <w:tc>
          <w:tcPr>
            <w:tcW w:w="1284" w:type="dxa"/>
            <w:tcBorders>
              <w:top w:val="nil"/>
              <w:left w:val="nil"/>
              <w:bottom w:val="nil"/>
              <w:right w:val="single" w:sz="4" w:space="0" w:color="auto"/>
            </w:tcBorders>
            <w:shd w:val="clear" w:color="auto" w:fill="auto"/>
            <w:noWrap/>
            <w:vAlign w:val="bottom"/>
            <w:hideMark/>
          </w:tcPr>
          <w:p w14:paraId="538294C9"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40,000.00 </w:t>
            </w:r>
          </w:p>
        </w:tc>
        <w:tc>
          <w:tcPr>
            <w:tcW w:w="1448" w:type="dxa"/>
            <w:tcBorders>
              <w:top w:val="nil"/>
              <w:left w:val="nil"/>
              <w:bottom w:val="nil"/>
              <w:right w:val="single" w:sz="4" w:space="0" w:color="auto"/>
            </w:tcBorders>
            <w:shd w:val="clear" w:color="auto" w:fill="auto"/>
            <w:noWrap/>
            <w:vAlign w:val="bottom"/>
            <w:hideMark/>
          </w:tcPr>
          <w:p w14:paraId="5392CD9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284" w:type="dxa"/>
            <w:tcBorders>
              <w:top w:val="nil"/>
              <w:left w:val="nil"/>
              <w:bottom w:val="nil"/>
              <w:right w:val="single" w:sz="4" w:space="0" w:color="auto"/>
            </w:tcBorders>
            <w:shd w:val="clear" w:color="auto" w:fill="auto"/>
            <w:noWrap/>
            <w:vAlign w:val="bottom"/>
            <w:hideMark/>
          </w:tcPr>
          <w:p w14:paraId="41E518C1"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   </w:t>
            </w:r>
          </w:p>
        </w:tc>
        <w:tc>
          <w:tcPr>
            <w:tcW w:w="1312" w:type="dxa"/>
            <w:tcBorders>
              <w:top w:val="nil"/>
              <w:left w:val="nil"/>
              <w:bottom w:val="nil"/>
              <w:right w:val="single" w:sz="8" w:space="0" w:color="auto"/>
            </w:tcBorders>
            <w:shd w:val="clear" w:color="auto" w:fill="auto"/>
            <w:noWrap/>
            <w:vAlign w:val="bottom"/>
            <w:hideMark/>
          </w:tcPr>
          <w:p w14:paraId="0CF37F3B" w14:textId="77777777" w:rsidR="00BB1872" w:rsidRPr="00BB1872" w:rsidRDefault="00BB1872" w:rsidP="00BB1872">
            <w:pPr>
              <w:rPr>
                <w:rFonts w:eastAsia="Times New Roman"/>
                <w:color w:val="000000"/>
                <w:sz w:val="20"/>
                <w:szCs w:val="20"/>
                <w:lang w:val="en-US"/>
              </w:rPr>
            </w:pPr>
            <w:r w:rsidRPr="00BB1872">
              <w:rPr>
                <w:rFonts w:eastAsia="Times New Roman"/>
                <w:color w:val="000000"/>
                <w:sz w:val="20"/>
                <w:szCs w:val="20"/>
                <w:lang w:val="en-US"/>
              </w:rPr>
              <w:t xml:space="preserve">        4,825,714.00 </w:t>
            </w:r>
          </w:p>
        </w:tc>
      </w:tr>
      <w:tr w:rsidR="00BB1872" w:rsidRPr="00BB1872" w14:paraId="603E559B" w14:textId="77777777" w:rsidTr="00BB1872">
        <w:trPr>
          <w:trHeight w:val="339"/>
        </w:trPr>
        <w:tc>
          <w:tcPr>
            <w:tcW w:w="2107"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14:paraId="54B89D98" w14:textId="77777777" w:rsidR="00BB1872" w:rsidRPr="00BB1872" w:rsidRDefault="00BB1872" w:rsidP="00BB1872">
            <w:pPr>
              <w:rPr>
                <w:rFonts w:eastAsia="Times New Roman"/>
                <w:b/>
                <w:bCs/>
                <w:color w:val="000000"/>
                <w:sz w:val="22"/>
                <w:szCs w:val="22"/>
                <w:lang w:val="en-US"/>
              </w:rPr>
            </w:pPr>
            <w:r w:rsidRPr="00BB1872">
              <w:rPr>
                <w:rFonts w:eastAsia="Times New Roman"/>
                <w:b/>
                <w:bCs/>
                <w:color w:val="000000"/>
                <w:sz w:val="22"/>
                <w:szCs w:val="22"/>
                <w:lang w:val="en-US"/>
              </w:rPr>
              <w:t>Total Grant + THV</w:t>
            </w:r>
          </w:p>
        </w:tc>
        <w:tc>
          <w:tcPr>
            <w:tcW w:w="790" w:type="dxa"/>
            <w:tcBorders>
              <w:top w:val="single" w:sz="8" w:space="0" w:color="auto"/>
              <w:left w:val="nil"/>
              <w:bottom w:val="single" w:sz="8" w:space="0" w:color="auto"/>
              <w:right w:val="single" w:sz="4" w:space="0" w:color="auto"/>
            </w:tcBorders>
            <w:shd w:val="clear" w:color="000000" w:fill="BFBFBF"/>
            <w:noWrap/>
            <w:vAlign w:val="bottom"/>
            <w:hideMark/>
          </w:tcPr>
          <w:p w14:paraId="4982A4F6"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w:t>
            </w:r>
          </w:p>
        </w:tc>
        <w:tc>
          <w:tcPr>
            <w:tcW w:w="675" w:type="dxa"/>
            <w:tcBorders>
              <w:top w:val="single" w:sz="8" w:space="0" w:color="auto"/>
              <w:left w:val="nil"/>
              <w:bottom w:val="single" w:sz="8" w:space="0" w:color="auto"/>
              <w:right w:val="single" w:sz="4" w:space="0" w:color="auto"/>
            </w:tcBorders>
            <w:shd w:val="clear" w:color="000000" w:fill="BFBFBF"/>
            <w:noWrap/>
            <w:vAlign w:val="bottom"/>
            <w:hideMark/>
          </w:tcPr>
          <w:p w14:paraId="33FF5BEB" w14:textId="77777777" w:rsidR="00BB1872" w:rsidRPr="00BB1872" w:rsidRDefault="00BB1872" w:rsidP="00BB1872">
            <w:pPr>
              <w:jc w:val="right"/>
              <w:rPr>
                <w:rFonts w:eastAsia="Times New Roman"/>
                <w:b/>
                <w:bCs/>
                <w:color w:val="000000"/>
                <w:sz w:val="20"/>
                <w:szCs w:val="20"/>
                <w:lang w:val="en-US"/>
              </w:rPr>
            </w:pPr>
            <w:r w:rsidRPr="00BB1872">
              <w:rPr>
                <w:rFonts w:eastAsia="Times New Roman"/>
                <w:b/>
                <w:bCs/>
                <w:color w:val="000000"/>
                <w:sz w:val="20"/>
                <w:szCs w:val="20"/>
                <w:lang w:val="en-US"/>
              </w:rPr>
              <w:t>898</w:t>
            </w:r>
          </w:p>
        </w:tc>
        <w:tc>
          <w:tcPr>
            <w:tcW w:w="1217" w:type="dxa"/>
            <w:tcBorders>
              <w:top w:val="single" w:sz="8" w:space="0" w:color="auto"/>
              <w:left w:val="nil"/>
              <w:bottom w:val="single" w:sz="8" w:space="0" w:color="auto"/>
              <w:right w:val="single" w:sz="4" w:space="0" w:color="auto"/>
            </w:tcBorders>
            <w:shd w:val="clear" w:color="000000" w:fill="BFBFBF"/>
            <w:noWrap/>
            <w:vAlign w:val="bottom"/>
            <w:hideMark/>
          </w:tcPr>
          <w:p w14:paraId="66760516"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8,904,640.00 </w:t>
            </w:r>
          </w:p>
        </w:tc>
        <w:tc>
          <w:tcPr>
            <w:tcW w:w="1217" w:type="dxa"/>
            <w:tcBorders>
              <w:top w:val="single" w:sz="8" w:space="0" w:color="auto"/>
              <w:left w:val="nil"/>
              <w:bottom w:val="single" w:sz="8" w:space="0" w:color="auto"/>
              <w:right w:val="single" w:sz="4" w:space="0" w:color="auto"/>
            </w:tcBorders>
            <w:shd w:val="clear" w:color="000000" w:fill="BFBFBF"/>
            <w:noWrap/>
            <w:vAlign w:val="bottom"/>
            <w:hideMark/>
          </w:tcPr>
          <w:p w14:paraId="58ADF81B"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2,000,000.00 </w:t>
            </w:r>
          </w:p>
        </w:tc>
        <w:tc>
          <w:tcPr>
            <w:tcW w:w="1284" w:type="dxa"/>
            <w:tcBorders>
              <w:top w:val="single" w:sz="8" w:space="0" w:color="auto"/>
              <w:left w:val="nil"/>
              <w:bottom w:val="single" w:sz="8" w:space="0" w:color="auto"/>
              <w:right w:val="single" w:sz="4" w:space="0" w:color="auto"/>
            </w:tcBorders>
            <w:shd w:val="clear" w:color="000000" w:fill="BFBFBF"/>
            <w:noWrap/>
            <w:vAlign w:val="bottom"/>
            <w:hideMark/>
          </w:tcPr>
          <w:p w14:paraId="2513F8DB"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300,000.00 </w:t>
            </w:r>
          </w:p>
        </w:tc>
        <w:tc>
          <w:tcPr>
            <w:tcW w:w="1448" w:type="dxa"/>
            <w:tcBorders>
              <w:top w:val="single" w:sz="8" w:space="0" w:color="auto"/>
              <w:left w:val="nil"/>
              <w:bottom w:val="single" w:sz="8" w:space="0" w:color="auto"/>
              <w:right w:val="single" w:sz="4" w:space="0" w:color="auto"/>
            </w:tcBorders>
            <w:shd w:val="clear" w:color="000000" w:fill="BFBFBF"/>
            <w:noWrap/>
            <w:vAlign w:val="bottom"/>
            <w:hideMark/>
          </w:tcPr>
          <w:p w14:paraId="0A3EA342"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350,000.00 </w:t>
            </w:r>
          </w:p>
        </w:tc>
        <w:tc>
          <w:tcPr>
            <w:tcW w:w="1284" w:type="dxa"/>
            <w:tcBorders>
              <w:top w:val="single" w:sz="8" w:space="0" w:color="auto"/>
              <w:left w:val="nil"/>
              <w:bottom w:val="single" w:sz="8" w:space="0" w:color="auto"/>
              <w:right w:val="single" w:sz="4" w:space="0" w:color="auto"/>
            </w:tcBorders>
            <w:shd w:val="clear" w:color="000000" w:fill="BFBFBF"/>
            <w:noWrap/>
            <w:vAlign w:val="bottom"/>
            <w:hideMark/>
          </w:tcPr>
          <w:p w14:paraId="2009C936"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2,581,745.00 </w:t>
            </w:r>
          </w:p>
        </w:tc>
        <w:tc>
          <w:tcPr>
            <w:tcW w:w="1312" w:type="dxa"/>
            <w:tcBorders>
              <w:top w:val="single" w:sz="8" w:space="0" w:color="auto"/>
              <w:left w:val="nil"/>
              <w:bottom w:val="single" w:sz="8" w:space="0" w:color="auto"/>
              <w:right w:val="single" w:sz="8" w:space="0" w:color="auto"/>
            </w:tcBorders>
            <w:shd w:val="clear" w:color="000000" w:fill="BFBFBF"/>
            <w:noWrap/>
            <w:vAlign w:val="bottom"/>
            <w:hideMark/>
          </w:tcPr>
          <w:p w14:paraId="3278D2DE" w14:textId="77777777" w:rsidR="00BB1872" w:rsidRPr="00BB1872" w:rsidRDefault="00BB1872" w:rsidP="00BB1872">
            <w:pPr>
              <w:rPr>
                <w:rFonts w:eastAsia="Times New Roman"/>
                <w:b/>
                <w:bCs/>
                <w:color w:val="000000"/>
                <w:sz w:val="20"/>
                <w:szCs w:val="20"/>
                <w:lang w:val="en-US"/>
              </w:rPr>
            </w:pPr>
            <w:r w:rsidRPr="00BB1872">
              <w:rPr>
                <w:rFonts w:eastAsia="Times New Roman"/>
                <w:b/>
                <w:bCs/>
                <w:color w:val="000000"/>
                <w:sz w:val="20"/>
                <w:szCs w:val="20"/>
                <w:lang w:val="en-US"/>
              </w:rPr>
              <w:t xml:space="preserve">      14,136,385.00 </w:t>
            </w:r>
          </w:p>
        </w:tc>
      </w:tr>
    </w:tbl>
    <w:p w14:paraId="709CDF00" w14:textId="77777777" w:rsidR="00707C89" w:rsidRPr="00707C89" w:rsidRDefault="00707C89" w:rsidP="00707C89">
      <w:pPr>
        <w:sectPr w:rsidR="00707C89" w:rsidRPr="00707C89" w:rsidSect="00707C89">
          <w:pgSz w:w="12240" w:h="15840" w:code="1"/>
          <w:pgMar w:top="0" w:right="720" w:bottom="634" w:left="446" w:header="360" w:footer="374" w:gutter="0"/>
          <w:pgNumType w:start="1"/>
          <w:cols w:space="720"/>
          <w:docGrid w:linePitch="360"/>
        </w:sectPr>
      </w:pPr>
    </w:p>
    <w:p w14:paraId="423906EE" w14:textId="23D7E4CE" w:rsidR="00D80924" w:rsidRDefault="00D80924" w:rsidP="00D80924">
      <w:pPr>
        <w:pStyle w:val="Heading1"/>
      </w:pPr>
      <w:bookmarkStart w:id="215" w:name="_Toc168921471"/>
      <w:bookmarkStart w:id="216" w:name="_Toc232513162"/>
      <w:bookmarkStart w:id="217" w:name="_Toc232513347"/>
      <w:bookmarkStart w:id="218" w:name="_Toc232513693"/>
      <w:r w:rsidRPr="00A72C04">
        <w:lastRenderedPageBreak/>
        <w:t>PROGRAMI KOMUNAL I INVESTIMEVE PUBLIKE (PIP)</w:t>
      </w:r>
      <w:bookmarkEnd w:id="215"/>
      <w:bookmarkEnd w:id="216"/>
      <w:bookmarkEnd w:id="217"/>
      <w:bookmarkEnd w:id="218"/>
    </w:p>
    <w:p w14:paraId="2C7174C6" w14:textId="77777777" w:rsidR="00037671" w:rsidRPr="00037671" w:rsidRDefault="00037671" w:rsidP="00037671"/>
    <w:p w14:paraId="20CBA125" w14:textId="77777777" w:rsidR="00D80924" w:rsidRPr="00A72C04" w:rsidRDefault="00D80924" w:rsidP="00D80924">
      <w:pPr>
        <w:pStyle w:val="Heading2"/>
      </w:pPr>
      <w:bookmarkStart w:id="219" w:name="_Toc168921472"/>
      <w:bookmarkStart w:id="220" w:name="_Toc232513163"/>
      <w:bookmarkStart w:id="221" w:name="_Toc232513348"/>
      <w:bookmarkStart w:id="222" w:name="_Toc232513694"/>
      <w:r w:rsidRPr="00A72C04">
        <w:t>Vlerësimi i Kapaciteteve Investuese</w:t>
      </w:r>
      <w:bookmarkEnd w:id="219"/>
      <w:bookmarkEnd w:id="220"/>
      <w:bookmarkEnd w:id="221"/>
      <w:bookmarkEnd w:id="222"/>
    </w:p>
    <w:p w14:paraId="3EF1C343" w14:textId="77777777" w:rsidR="00D80924" w:rsidRPr="00A72C04" w:rsidRDefault="00D80924" w:rsidP="00D80924">
      <w:pPr>
        <w:spacing w:line="281" w:lineRule="exact"/>
        <w:rPr>
          <w:rFonts w:eastAsia="Times New Roman"/>
        </w:rPr>
      </w:pPr>
    </w:p>
    <w:p w14:paraId="7341AFDB"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Është hulumtim i potencialit dhe burimeve të mundshme për financim të zbatimit të planeve zhvillimore, si dhe drejtimit të investimeve kapitale publike.</w:t>
      </w:r>
    </w:p>
    <w:p w14:paraId="3A0452C7"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Komunat në Republikën e Kosovës kanë rol qendror në caktimin e prioriteteve të investimeve kapitale dhe në aranzhimin e investimeve lokale përmes mekanizmave që i kanë në dispozicion. Kjo mund të përfshijë gjenerimin e të hyrave lokale, vjeljen e taksave dhe tarifave, zhvillimin e partneriteteve publike-private, aranzhimin e ndarjes së drejtë të projekteve kapitale dhe borxheve.</w:t>
      </w:r>
    </w:p>
    <w:p w14:paraId="52E87DA0"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Komunat po bëhen gjithnjë e më të vetëdijshme se investitorët ndërkombëtarë dhe të brendshëm, huadhënësit dhe agjencitë kreditore i konsiderojnë qeveritë lokale si klientë të mirë për biznes, me kusht që ato t’i ndjekin praktikat e mira të afarizmit.</w:t>
      </w:r>
    </w:p>
    <w:p w14:paraId="3C283B17"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Kryetari i Komunës, së bashku me Kuvendin Komunal si organ legjislativ, dhe Komiteti për Politikë dhe Financa janë përgjegjës për përgatitjen e buxhetit, i cili përfshin programin e investimeve kapitale dhe buxhetin.</w:t>
      </w:r>
    </w:p>
    <w:p w14:paraId="6E6FC4A2"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Draft propozimi i Programit Komunal për Investime Publike, në masë të duhur, ka marrë parasysh kërkesat dhe propozimet fillestare të drejtorive komunale (programeve buxhetore), si dhe projektet e propozuara sipas prioriteteve të përcaktuara me buxhetin për vitet 2027–2029, sipas proceseve buxhetore të zhvilluara gjatë këtij viti.</w:t>
      </w:r>
    </w:p>
    <w:p w14:paraId="50D76E8A"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Sipas vlerësimeve të shpenzimeve totale buxhetore, investimet kapitale për vitin 2027, të mbetura pas zbritjes së shpenzimeve të pagave, mallrave dhe shërbimeve, shpenzimeve komunale dhe subvencioneve të paraqitura, atëherë për investime kapitale për vitin 2027 mbetet shuma prej 3,000,000.00 € nga buxheti total i Komunës për vitin 2027.</w:t>
      </w:r>
    </w:p>
    <w:p w14:paraId="73B88F5A"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Ndërsa për vitin 2028 mbetet shuma prej 2,581,745.00 € për shpenzimet kapitale dhe për vitin 2029 shuma prej 3,150,705.00 €, derisa kërkesat e drejtorive janë shumë më të mëdha sesa që ofrojnë limitet buxhetore sipas Qarkores së Parë Buxhetore nr. 2027/01, të MFPT-së për Komunën e Deçanit për periudhën 2027–2029, siç shihet edhe në tabelën e investimeve kapitale, e cila i bashkëngjitet këtij KAB-i.</w:t>
      </w:r>
    </w:p>
    <w:p w14:paraId="3F4469A5" w14:textId="693A3F60" w:rsidR="00363006" w:rsidRDefault="00363006" w:rsidP="0099087F"/>
    <w:p w14:paraId="7A9E427A" w14:textId="2568C041" w:rsidR="00D80924" w:rsidRDefault="00D80924" w:rsidP="0099087F"/>
    <w:p w14:paraId="3EA44DA3" w14:textId="1946E73A" w:rsidR="00166678" w:rsidRDefault="00166678" w:rsidP="0099087F"/>
    <w:p w14:paraId="50214F05" w14:textId="4B11672F" w:rsidR="00166678" w:rsidRDefault="00166678" w:rsidP="0099087F"/>
    <w:p w14:paraId="75B04BF0" w14:textId="4C378238" w:rsidR="00166678" w:rsidRDefault="00166678" w:rsidP="0099087F"/>
    <w:p w14:paraId="088B6DB2" w14:textId="198D9E27" w:rsidR="00166678" w:rsidRDefault="00166678" w:rsidP="0099087F"/>
    <w:p w14:paraId="68F8EF52" w14:textId="02DB92F7" w:rsidR="00166678" w:rsidRDefault="00166678" w:rsidP="0099087F"/>
    <w:p w14:paraId="3D02D2A7" w14:textId="1368149B" w:rsidR="001B24BD" w:rsidRDefault="001B24BD" w:rsidP="00166678">
      <w:pPr>
        <w:pStyle w:val="Heading2"/>
        <w:rPr>
          <w:rFonts w:ascii="Times New Roman" w:hAnsi="Times New Roman"/>
          <w:b w:val="0"/>
          <w:bCs w:val="0"/>
        </w:rPr>
      </w:pPr>
    </w:p>
    <w:p w14:paraId="1AEB3469" w14:textId="77777777" w:rsidR="0091130B" w:rsidRPr="0091130B" w:rsidRDefault="0091130B" w:rsidP="0091130B"/>
    <w:p w14:paraId="29EA0F21" w14:textId="23D8535D" w:rsidR="000B5367" w:rsidRDefault="00166678" w:rsidP="00166678">
      <w:pPr>
        <w:pStyle w:val="Heading2"/>
      </w:pPr>
      <w:bookmarkStart w:id="223" w:name="_Toc232513164"/>
      <w:bookmarkStart w:id="224" w:name="_Toc232513349"/>
      <w:bookmarkStart w:id="225" w:name="_Toc232513695"/>
      <w:r w:rsidRPr="00505936">
        <w:rPr>
          <w:lang w:val="en-US"/>
        </w:rPr>
        <w:lastRenderedPageBreak/>
        <w:t>Tabela 9: Shpenzimet Kapitale, projeksionet 2027-2029</w:t>
      </w:r>
      <w:bookmarkEnd w:id="223"/>
      <w:bookmarkEnd w:id="224"/>
      <w:bookmarkEnd w:id="225"/>
    </w:p>
    <w:p w14:paraId="5BE9EA22" w14:textId="3B52AD10" w:rsidR="000B5367" w:rsidRDefault="000B5367" w:rsidP="0099087F"/>
    <w:tbl>
      <w:tblPr>
        <w:tblW w:w="10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5525"/>
        <w:gridCol w:w="1428"/>
        <w:gridCol w:w="1304"/>
        <w:gridCol w:w="1410"/>
      </w:tblGrid>
      <w:tr w:rsidR="00505936" w:rsidRPr="00505936" w14:paraId="1DBC2130" w14:textId="77777777" w:rsidTr="008B151A">
        <w:trPr>
          <w:trHeight w:val="230"/>
        </w:trPr>
        <w:tc>
          <w:tcPr>
            <w:tcW w:w="1139" w:type="dxa"/>
            <w:vMerge w:val="restart"/>
            <w:shd w:val="clear" w:color="000000" w:fill="D9D9D9"/>
            <w:vAlign w:val="center"/>
            <w:hideMark/>
          </w:tcPr>
          <w:p w14:paraId="426C32D9" w14:textId="77777777" w:rsidR="00505936" w:rsidRPr="00505936" w:rsidRDefault="00505936" w:rsidP="00505936">
            <w:pPr>
              <w:jc w:val="center"/>
              <w:rPr>
                <w:rFonts w:eastAsia="Times New Roman"/>
                <w:b/>
                <w:bCs/>
                <w:color w:val="000000"/>
                <w:sz w:val="20"/>
                <w:szCs w:val="20"/>
                <w:lang w:val="en-US"/>
              </w:rPr>
            </w:pPr>
            <w:r w:rsidRPr="00505936">
              <w:rPr>
                <w:rFonts w:eastAsia="Times New Roman"/>
                <w:b/>
                <w:bCs/>
                <w:color w:val="000000"/>
                <w:sz w:val="20"/>
                <w:szCs w:val="20"/>
                <w:lang w:val="en-US"/>
              </w:rPr>
              <w:t>Kodi funksional i Programit</w:t>
            </w:r>
          </w:p>
        </w:tc>
        <w:tc>
          <w:tcPr>
            <w:tcW w:w="5525" w:type="dxa"/>
            <w:vMerge w:val="restart"/>
            <w:shd w:val="clear" w:color="000000" w:fill="D9D9D9"/>
            <w:noWrap/>
            <w:vAlign w:val="center"/>
            <w:hideMark/>
          </w:tcPr>
          <w:p w14:paraId="4BE798C4" w14:textId="77777777" w:rsidR="00505936" w:rsidRPr="00505936" w:rsidRDefault="00505936" w:rsidP="00505936">
            <w:pPr>
              <w:jc w:val="center"/>
              <w:rPr>
                <w:rFonts w:eastAsia="Times New Roman"/>
                <w:b/>
                <w:bCs/>
                <w:color w:val="000000"/>
                <w:sz w:val="20"/>
                <w:szCs w:val="20"/>
                <w:lang w:val="en-US"/>
              </w:rPr>
            </w:pPr>
            <w:r w:rsidRPr="00505936">
              <w:rPr>
                <w:rFonts w:eastAsia="Times New Roman"/>
                <w:b/>
                <w:bCs/>
                <w:color w:val="000000"/>
                <w:sz w:val="20"/>
                <w:szCs w:val="20"/>
                <w:lang w:val="en-US"/>
              </w:rPr>
              <w:t xml:space="preserve">Emri i Projektit </w:t>
            </w:r>
          </w:p>
        </w:tc>
        <w:tc>
          <w:tcPr>
            <w:tcW w:w="1428" w:type="dxa"/>
            <w:vMerge w:val="restart"/>
            <w:shd w:val="clear" w:color="000000" w:fill="D9D9D9"/>
            <w:vAlign w:val="center"/>
            <w:hideMark/>
          </w:tcPr>
          <w:p w14:paraId="0EDC85E0" w14:textId="77777777" w:rsidR="00505936" w:rsidRPr="00505936" w:rsidRDefault="00505936" w:rsidP="00505936">
            <w:pPr>
              <w:jc w:val="center"/>
              <w:rPr>
                <w:rFonts w:ascii="Calibri" w:eastAsia="Times New Roman" w:hAnsi="Calibri" w:cs="Calibri"/>
                <w:b/>
                <w:bCs/>
                <w:color w:val="000000"/>
                <w:sz w:val="22"/>
                <w:szCs w:val="22"/>
                <w:lang w:val="en-US"/>
              </w:rPr>
            </w:pPr>
            <w:r w:rsidRPr="00505936">
              <w:rPr>
                <w:rFonts w:ascii="Calibri" w:eastAsia="Times New Roman" w:hAnsi="Calibri" w:cs="Calibri"/>
                <w:b/>
                <w:bCs/>
                <w:color w:val="000000"/>
                <w:sz w:val="22"/>
                <w:szCs w:val="22"/>
                <w:lang w:val="en-US"/>
              </w:rPr>
              <w:t>Plani 2027 nga I cili:</w:t>
            </w:r>
          </w:p>
        </w:tc>
        <w:tc>
          <w:tcPr>
            <w:tcW w:w="1304" w:type="dxa"/>
            <w:vMerge w:val="restart"/>
            <w:shd w:val="clear" w:color="000000" w:fill="D9D9D9"/>
            <w:vAlign w:val="center"/>
            <w:hideMark/>
          </w:tcPr>
          <w:p w14:paraId="3D08A0B7" w14:textId="77777777" w:rsidR="00505936" w:rsidRPr="00505936" w:rsidRDefault="00505936" w:rsidP="00505936">
            <w:pPr>
              <w:jc w:val="center"/>
              <w:rPr>
                <w:rFonts w:ascii="Calibri" w:eastAsia="Times New Roman" w:hAnsi="Calibri" w:cs="Calibri"/>
                <w:b/>
                <w:bCs/>
                <w:color w:val="000000"/>
                <w:sz w:val="22"/>
                <w:szCs w:val="22"/>
                <w:lang w:val="en-US"/>
              </w:rPr>
            </w:pPr>
            <w:r w:rsidRPr="00505936">
              <w:rPr>
                <w:rFonts w:ascii="Calibri" w:eastAsia="Times New Roman" w:hAnsi="Calibri" w:cs="Calibri"/>
                <w:b/>
                <w:bCs/>
                <w:color w:val="000000"/>
                <w:sz w:val="22"/>
                <w:szCs w:val="22"/>
                <w:lang w:val="en-US"/>
              </w:rPr>
              <w:t>Plani 2028 nga I cili:</w:t>
            </w:r>
          </w:p>
        </w:tc>
        <w:tc>
          <w:tcPr>
            <w:tcW w:w="1410" w:type="dxa"/>
            <w:vMerge w:val="restart"/>
            <w:shd w:val="clear" w:color="000000" w:fill="D9D9D9"/>
            <w:vAlign w:val="center"/>
            <w:hideMark/>
          </w:tcPr>
          <w:p w14:paraId="0F0A6B1E" w14:textId="77777777" w:rsidR="00505936" w:rsidRPr="00505936" w:rsidRDefault="00505936" w:rsidP="00505936">
            <w:pPr>
              <w:jc w:val="center"/>
              <w:rPr>
                <w:rFonts w:ascii="Calibri" w:eastAsia="Times New Roman" w:hAnsi="Calibri" w:cs="Calibri"/>
                <w:b/>
                <w:bCs/>
                <w:color w:val="000000"/>
                <w:sz w:val="22"/>
                <w:szCs w:val="22"/>
                <w:lang w:val="en-US"/>
              </w:rPr>
            </w:pPr>
            <w:r w:rsidRPr="00505936">
              <w:rPr>
                <w:rFonts w:ascii="Calibri" w:eastAsia="Times New Roman" w:hAnsi="Calibri" w:cs="Calibri"/>
                <w:b/>
                <w:bCs/>
                <w:color w:val="000000"/>
                <w:sz w:val="22"/>
                <w:szCs w:val="22"/>
                <w:lang w:val="en-US"/>
              </w:rPr>
              <w:t>Plani 2029 nga I cili:</w:t>
            </w:r>
          </w:p>
        </w:tc>
      </w:tr>
      <w:tr w:rsidR="00505936" w:rsidRPr="00505936" w14:paraId="5A491B36" w14:textId="77777777" w:rsidTr="008B151A">
        <w:trPr>
          <w:trHeight w:val="276"/>
        </w:trPr>
        <w:tc>
          <w:tcPr>
            <w:tcW w:w="1139" w:type="dxa"/>
            <w:vMerge/>
            <w:vAlign w:val="center"/>
            <w:hideMark/>
          </w:tcPr>
          <w:p w14:paraId="5551E642"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41FB582E"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6272AD42"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646DA0EE"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5CC3B023"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24DD2493" w14:textId="77777777" w:rsidTr="008B151A">
        <w:trPr>
          <w:trHeight w:val="276"/>
        </w:trPr>
        <w:tc>
          <w:tcPr>
            <w:tcW w:w="1139" w:type="dxa"/>
            <w:vMerge/>
            <w:vAlign w:val="center"/>
            <w:hideMark/>
          </w:tcPr>
          <w:p w14:paraId="41A5C10E"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0EEC1925"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128D58DE"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5396E782"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5F3C3C2B"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43F78DE0" w14:textId="77777777" w:rsidTr="008B151A">
        <w:trPr>
          <w:trHeight w:val="276"/>
        </w:trPr>
        <w:tc>
          <w:tcPr>
            <w:tcW w:w="1139" w:type="dxa"/>
            <w:vMerge/>
            <w:vAlign w:val="center"/>
            <w:hideMark/>
          </w:tcPr>
          <w:p w14:paraId="52D0E4E8"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32EA7964"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683FB463"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6EF8299B"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416111E0"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0A11004E" w14:textId="77777777" w:rsidTr="008B151A">
        <w:trPr>
          <w:trHeight w:val="276"/>
        </w:trPr>
        <w:tc>
          <w:tcPr>
            <w:tcW w:w="1139" w:type="dxa"/>
            <w:vMerge/>
            <w:vAlign w:val="center"/>
            <w:hideMark/>
          </w:tcPr>
          <w:p w14:paraId="0B0A9981"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30AF9626"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5B1FF0B1"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73619BAD"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029E32D6"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113CAC37" w14:textId="77777777" w:rsidTr="008B151A">
        <w:trPr>
          <w:trHeight w:val="276"/>
        </w:trPr>
        <w:tc>
          <w:tcPr>
            <w:tcW w:w="1139" w:type="dxa"/>
            <w:vMerge/>
            <w:vAlign w:val="center"/>
            <w:hideMark/>
          </w:tcPr>
          <w:p w14:paraId="49456B88"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073B1DE9"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01F73237"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034E0ECC"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649A5F08"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7F4C0409" w14:textId="77777777" w:rsidTr="008B151A">
        <w:trPr>
          <w:trHeight w:val="448"/>
        </w:trPr>
        <w:tc>
          <w:tcPr>
            <w:tcW w:w="1139" w:type="dxa"/>
            <w:vMerge/>
            <w:vAlign w:val="center"/>
            <w:hideMark/>
          </w:tcPr>
          <w:p w14:paraId="5FA784E8"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38A2AAB3" w14:textId="77777777" w:rsidR="00505936" w:rsidRPr="00505936" w:rsidRDefault="00505936" w:rsidP="00505936">
            <w:pPr>
              <w:rPr>
                <w:rFonts w:eastAsia="Times New Roman"/>
                <w:b/>
                <w:bCs/>
                <w:color w:val="000000"/>
                <w:sz w:val="20"/>
                <w:szCs w:val="20"/>
                <w:lang w:val="en-US"/>
              </w:rPr>
            </w:pPr>
          </w:p>
        </w:tc>
        <w:tc>
          <w:tcPr>
            <w:tcW w:w="1428" w:type="dxa"/>
            <w:vMerge w:val="restart"/>
            <w:shd w:val="clear" w:color="000000" w:fill="D9D9D9"/>
            <w:vAlign w:val="center"/>
            <w:hideMark/>
          </w:tcPr>
          <w:p w14:paraId="537B5684" w14:textId="77777777" w:rsidR="00505936" w:rsidRPr="00505936" w:rsidRDefault="00505936" w:rsidP="00505936">
            <w:pPr>
              <w:jc w:val="center"/>
              <w:rPr>
                <w:rFonts w:ascii="Calibri" w:eastAsia="Times New Roman" w:hAnsi="Calibri" w:cs="Calibri"/>
                <w:b/>
                <w:bCs/>
                <w:color w:val="000000"/>
                <w:sz w:val="22"/>
                <w:szCs w:val="22"/>
                <w:lang w:val="en-US"/>
              </w:rPr>
            </w:pPr>
            <w:r w:rsidRPr="00505936">
              <w:rPr>
                <w:rFonts w:ascii="Calibri" w:eastAsia="Times New Roman" w:hAnsi="Calibri" w:cs="Calibri"/>
                <w:b/>
                <w:bCs/>
                <w:color w:val="000000"/>
                <w:sz w:val="22"/>
                <w:szCs w:val="22"/>
                <w:lang w:val="en-US"/>
              </w:rPr>
              <w:t>Kosto Totale 2027</w:t>
            </w:r>
          </w:p>
        </w:tc>
        <w:tc>
          <w:tcPr>
            <w:tcW w:w="1304" w:type="dxa"/>
            <w:vMerge w:val="restart"/>
            <w:shd w:val="clear" w:color="000000" w:fill="D9D9D9"/>
            <w:vAlign w:val="center"/>
            <w:hideMark/>
          </w:tcPr>
          <w:p w14:paraId="3DB2D65A" w14:textId="77777777" w:rsidR="00505936" w:rsidRPr="00505936" w:rsidRDefault="00505936" w:rsidP="00505936">
            <w:pPr>
              <w:jc w:val="center"/>
              <w:rPr>
                <w:rFonts w:ascii="Calibri" w:eastAsia="Times New Roman" w:hAnsi="Calibri" w:cs="Calibri"/>
                <w:b/>
                <w:bCs/>
                <w:color w:val="000000"/>
                <w:sz w:val="22"/>
                <w:szCs w:val="22"/>
                <w:lang w:val="en-US"/>
              </w:rPr>
            </w:pPr>
            <w:r w:rsidRPr="00505936">
              <w:rPr>
                <w:rFonts w:ascii="Calibri" w:eastAsia="Times New Roman" w:hAnsi="Calibri" w:cs="Calibri"/>
                <w:b/>
                <w:bCs/>
                <w:color w:val="000000"/>
                <w:sz w:val="22"/>
                <w:szCs w:val="22"/>
                <w:lang w:val="en-US"/>
              </w:rPr>
              <w:t>Kosto Totale 2028</w:t>
            </w:r>
          </w:p>
        </w:tc>
        <w:tc>
          <w:tcPr>
            <w:tcW w:w="1410" w:type="dxa"/>
            <w:vMerge w:val="restart"/>
            <w:shd w:val="clear" w:color="000000" w:fill="D9D9D9"/>
            <w:vAlign w:val="center"/>
            <w:hideMark/>
          </w:tcPr>
          <w:p w14:paraId="10D610B7" w14:textId="77777777" w:rsidR="00505936" w:rsidRPr="00505936" w:rsidRDefault="00505936" w:rsidP="00505936">
            <w:pPr>
              <w:jc w:val="center"/>
              <w:rPr>
                <w:rFonts w:ascii="Calibri" w:eastAsia="Times New Roman" w:hAnsi="Calibri" w:cs="Calibri"/>
                <w:b/>
                <w:bCs/>
                <w:color w:val="000000"/>
                <w:sz w:val="22"/>
                <w:szCs w:val="22"/>
                <w:lang w:val="en-US"/>
              </w:rPr>
            </w:pPr>
            <w:r w:rsidRPr="00505936">
              <w:rPr>
                <w:rFonts w:ascii="Calibri" w:eastAsia="Times New Roman" w:hAnsi="Calibri" w:cs="Calibri"/>
                <w:b/>
                <w:bCs/>
                <w:color w:val="000000"/>
                <w:sz w:val="22"/>
                <w:szCs w:val="22"/>
                <w:lang w:val="en-US"/>
              </w:rPr>
              <w:t>Kosto Totale 2029</w:t>
            </w:r>
          </w:p>
        </w:tc>
      </w:tr>
      <w:tr w:rsidR="00505936" w:rsidRPr="00505936" w14:paraId="1A785F4E" w14:textId="77777777" w:rsidTr="008B151A">
        <w:trPr>
          <w:trHeight w:val="276"/>
        </w:trPr>
        <w:tc>
          <w:tcPr>
            <w:tcW w:w="1139" w:type="dxa"/>
            <w:vMerge/>
            <w:vAlign w:val="center"/>
            <w:hideMark/>
          </w:tcPr>
          <w:p w14:paraId="2243B905"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1B1DB016"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5CF90977"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58ED1363"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1A0DB228"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18F0AB64" w14:textId="77777777" w:rsidTr="008B151A">
        <w:trPr>
          <w:trHeight w:val="276"/>
        </w:trPr>
        <w:tc>
          <w:tcPr>
            <w:tcW w:w="1139" w:type="dxa"/>
            <w:vMerge/>
            <w:vAlign w:val="center"/>
            <w:hideMark/>
          </w:tcPr>
          <w:p w14:paraId="16ED04B6" w14:textId="77777777" w:rsidR="00505936" w:rsidRPr="00505936" w:rsidRDefault="00505936" w:rsidP="00505936">
            <w:pPr>
              <w:rPr>
                <w:rFonts w:eastAsia="Times New Roman"/>
                <w:b/>
                <w:bCs/>
                <w:color w:val="000000"/>
                <w:sz w:val="20"/>
                <w:szCs w:val="20"/>
                <w:lang w:val="en-US"/>
              </w:rPr>
            </w:pPr>
          </w:p>
        </w:tc>
        <w:tc>
          <w:tcPr>
            <w:tcW w:w="5525" w:type="dxa"/>
            <w:vMerge/>
            <w:vAlign w:val="center"/>
            <w:hideMark/>
          </w:tcPr>
          <w:p w14:paraId="1DDA77A3" w14:textId="77777777" w:rsidR="00505936" w:rsidRPr="00505936" w:rsidRDefault="00505936" w:rsidP="00505936">
            <w:pPr>
              <w:rPr>
                <w:rFonts w:eastAsia="Times New Roman"/>
                <w:b/>
                <w:bCs/>
                <w:color w:val="000000"/>
                <w:sz w:val="20"/>
                <w:szCs w:val="20"/>
                <w:lang w:val="en-US"/>
              </w:rPr>
            </w:pPr>
          </w:p>
        </w:tc>
        <w:tc>
          <w:tcPr>
            <w:tcW w:w="1428" w:type="dxa"/>
            <w:vMerge/>
            <w:vAlign w:val="center"/>
            <w:hideMark/>
          </w:tcPr>
          <w:p w14:paraId="612C608F" w14:textId="77777777" w:rsidR="00505936" w:rsidRPr="00505936" w:rsidRDefault="00505936" w:rsidP="00505936">
            <w:pPr>
              <w:rPr>
                <w:rFonts w:ascii="Calibri" w:eastAsia="Times New Roman" w:hAnsi="Calibri" w:cs="Calibri"/>
                <w:b/>
                <w:bCs/>
                <w:color w:val="000000"/>
                <w:sz w:val="22"/>
                <w:szCs w:val="22"/>
                <w:lang w:val="en-US"/>
              </w:rPr>
            </w:pPr>
          </w:p>
        </w:tc>
        <w:tc>
          <w:tcPr>
            <w:tcW w:w="1304" w:type="dxa"/>
            <w:vMerge/>
            <w:vAlign w:val="center"/>
            <w:hideMark/>
          </w:tcPr>
          <w:p w14:paraId="7E813E90" w14:textId="77777777" w:rsidR="00505936" w:rsidRPr="00505936" w:rsidRDefault="00505936" w:rsidP="00505936">
            <w:pPr>
              <w:rPr>
                <w:rFonts w:ascii="Calibri" w:eastAsia="Times New Roman" w:hAnsi="Calibri" w:cs="Calibri"/>
                <w:b/>
                <w:bCs/>
                <w:color w:val="000000"/>
                <w:sz w:val="22"/>
                <w:szCs w:val="22"/>
                <w:lang w:val="en-US"/>
              </w:rPr>
            </w:pPr>
          </w:p>
        </w:tc>
        <w:tc>
          <w:tcPr>
            <w:tcW w:w="1410" w:type="dxa"/>
            <w:vMerge/>
            <w:vAlign w:val="center"/>
            <w:hideMark/>
          </w:tcPr>
          <w:p w14:paraId="3F4A1ABD" w14:textId="77777777" w:rsidR="00505936" w:rsidRPr="00505936" w:rsidRDefault="00505936" w:rsidP="00505936">
            <w:pPr>
              <w:rPr>
                <w:rFonts w:ascii="Calibri" w:eastAsia="Times New Roman" w:hAnsi="Calibri" w:cs="Calibri"/>
                <w:b/>
                <w:bCs/>
                <w:color w:val="000000"/>
                <w:sz w:val="22"/>
                <w:szCs w:val="22"/>
                <w:lang w:val="en-US"/>
              </w:rPr>
            </w:pPr>
          </w:p>
        </w:tc>
      </w:tr>
      <w:tr w:rsidR="00505936" w:rsidRPr="00505936" w14:paraId="268B9D50" w14:textId="77777777" w:rsidTr="008B151A">
        <w:trPr>
          <w:trHeight w:val="182"/>
        </w:trPr>
        <w:tc>
          <w:tcPr>
            <w:tcW w:w="1139" w:type="dxa"/>
            <w:shd w:val="clear" w:color="000000" w:fill="A6A6A6"/>
            <w:noWrap/>
            <w:hideMark/>
          </w:tcPr>
          <w:p w14:paraId="63EBCFE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631</w:t>
            </w:r>
          </w:p>
        </w:tc>
        <w:tc>
          <w:tcPr>
            <w:tcW w:w="5525" w:type="dxa"/>
            <w:shd w:val="clear" w:color="000000" w:fill="A6A6A6"/>
            <w:noWrap/>
            <w:hideMark/>
          </w:tcPr>
          <w:p w14:paraId="6894A491" w14:textId="77777777" w:rsidR="00505936" w:rsidRPr="00505936" w:rsidRDefault="00505936" w:rsidP="00505936">
            <w:pPr>
              <w:rPr>
                <w:rFonts w:eastAsia="Times New Roman"/>
                <w:b/>
                <w:bCs/>
                <w:color w:val="000000"/>
                <w:sz w:val="20"/>
                <w:szCs w:val="20"/>
                <w:lang w:val="en-US"/>
              </w:rPr>
            </w:pPr>
            <w:r w:rsidRPr="00505936">
              <w:rPr>
                <w:rFonts w:eastAsia="Times New Roman"/>
                <w:b/>
                <w:bCs/>
                <w:color w:val="000000"/>
                <w:sz w:val="20"/>
                <w:szCs w:val="20"/>
                <w:lang w:val="en-US"/>
              </w:rPr>
              <w:t xml:space="preserve"> TOTALI I SHPENZIMEVE KAPITALE </w:t>
            </w:r>
          </w:p>
        </w:tc>
        <w:tc>
          <w:tcPr>
            <w:tcW w:w="1428" w:type="dxa"/>
            <w:shd w:val="clear" w:color="000000" w:fill="A6A6A6"/>
            <w:noWrap/>
            <w:hideMark/>
          </w:tcPr>
          <w:p w14:paraId="297A36F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3,000,000.00</w:t>
            </w:r>
          </w:p>
        </w:tc>
        <w:tc>
          <w:tcPr>
            <w:tcW w:w="1304" w:type="dxa"/>
            <w:shd w:val="clear" w:color="000000" w:fill="A6A6A6"/>
            <w:noWrap/>
            <w:hideMark/>
          </w:tcPr>
          <w:p w14:paraId="509BE8A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2,581,745.00</w:t>
            </w:r>
          </w:p>
        </w:tc>
        <w:tc>
          <w:tcPr>
            <w:tcW w:w="1410" w:type="dxa"/>
            <w:shd w:val="clear" w:color="000000" w:fill="A6A6A6"/>
            <w:hideMark/>
          </w:tcPr>
          <w:p w14:paraId="0839A56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3,150,705.00</w:t>
            </w:r>
          </w:p>
        </w:tc>
      </w:tr>
      <w:tr w:rsidR="00505936" w:rsidRPr="00505936" w14:paraId="0433B06D" w14:textId="77777777" w:rsidTr="008B151A">
        <w:trPr>
          <w:trHeight w:val="602"/>
        </w:trPr>
        <w:tc>
          <w:tcPr>
            <w:tcW w:w="1139" w:type="dxa"/>
            <w:shd w:val="clear" w:color="000000" w:fill="FFFFFF"/>
            <w:noWrap/>
            <w:hideMark/>
          </w:tcPr>
          <w:p w14:paraId="551EDCAE"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w:t>
            </w:r>
          </w:p>
        </w:tc>
        <w:tc>
          <w:tcPr>
            <w:tcW w:w="5525" w:type="dxa"/>
            <w:shd w:val="clear" w:color="000000" w:fill="FFFFFF"/>
            <w:hideMark/>
          </w:tcPr>
          <w:p w14:paraId="1C04D827" w14:textId="77777777" w:rsidR="00505936" w:rsidRPr="00505936" w:rsidRDefault="00505936" w:rsidP="00505936">
            <w:pPr>
              <w:rPr>
                <w:rFonts w:eastAsia="Times New Roman"/>
                <w:color w:val="000000"/>
                <w:sz w:val="22"/>
                <w:szCs w:val="22"/>
                <w:lang w:val="en-US"/>
              </w:rPr>
            </w:pPr>
            <w:r w:rsidRPr="00505936">
              <w:rPr>
                <w:rFonts w:eastAsia="Times New Roman"/>
                <w:color w:val="000000"/>
                <w:sz w:val="22"/>
                <w:szCs w:val="22"/>
                <w:lang w:val="en-US"/>
              </w:rPr>
              <w:t>Kompleksi memorial për të gjithë dëshmorët e kombit të komunës së Deçanit (i ri</w:t>
            </w:r>
          </w:p>
        </w:tc>
        <w:tc>
          <w:tcPr>
            <w:tcW w:w="1428" w:type="dxa"/>
            <w:shd w:val="clear" w:color="auto" w:fill="auto"/>
            <w:noWrap/>
            <w:hideMark/>
          </w:tcPr>
          <w:p w14:paraId="00E51AF3"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70479A6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noWrap/>
            <w:hideMark/>
          </w:tcPr>
          <w:p w14:paraId="05FADE6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250,000.00</w:t>
            </w:r>
          </w:p>
        </w:tc>
      </w:tr>
      <w:tr w:rsidR="00505936" w:rsidRPr="00505936" w14:paraId="537313E1" w14:textId="77777777" w:rsidTr="008B151A">
        <w:trPr>
          <w:trHeight w:val="492"/>
        </w:trPr>
        <w:tc>
          <w:tcPr>
            <w:tcW w:w="1139" w:type="dxa"/>
            <w:shd w:val="clear" w:color="000000" w:fill="FFFFFF"/>
            <w:noWrap/>
            <w:hideMark/>
          </w:tcPr>
          <w:p w14:paraId="4E03FB3F"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w:t>
            </w:r>
          </w:p>
        </w:tc>
        <w:tc>
          <w:tcPr>
            <w:tcW w:w="5525" w:type="dxa"/>
            <w:shd w:val="clear" w:color="000000" w:fill="FFFFFF"/>
            <w:hideMark/>
          </w:tcPr>
          <w:p w14:paraId="09CA7BD4" w14:textId="77777777" w:rsidR="00505936" w:rsidRPr="00505936" w:rsidRDefault="00505936" w:rsidP="00505936">
            <w:pPr>
              <w:rPr>
                <w:rFonts w:eastAsia="Times New Roman"/>
                <w:color w:val="000000"/>
                <w:sz w:val="22"/>
                <w:szCs w:val="22"/>
                <w:lang w:val="en-US"/>
              </w:rPr>
            </w:pPr>
            <w:r w:rsidRPr="00505936">
              <w:rPr>
                <w:rFonts w:eastAsia="Times New Roman"/>
                <w:color w:val="000000"/>
                <w:sz w:val="22"/>
                <w:szCs w:val="22"/>
                <w:lang w:val="en-US"/>
              </w:rPr>
              <w:t>Ndërtimi i kanalizimit në fshatrat e komunës së Deçanit</w:t>
            </w:r>
          </w:p>
        </w:tc>
        <w:tc>
          <w:tcPr>
            <w:tcW w:w="1428" w:type="dxa"/>
            <w:shd w:val="clear" w:color="auto" w:fill="auto"/>
            <w:noWrap/>
            <w:hideMark/>
          </w:tcPr>
          <w:p w14:paraId="37FD229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052606D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250,000.00</w:t>
            </w:r>
          </w:p>
        </w:tc>
        <w:tc>
          <w:tcPr>
            <w:tcW w:w="1410" w:type="dxa"/>
            <w:shd w:val="clear" w:color="auto" w:fill="auto"/>
            <w:noWrap/>
            <w:hideMark/>
          </w:tcPr>
          <w:p w14:paraId="1EE1B1E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500,000.00</w:t>
            </w:r>
          </w:p>
        </w:tc>
      </w:tr>
      <w:tr w:rsidR="00505936" w:rsidRPr="00505936" w14:paraId="37855065" w14:textId="77777777" w:rsidTr="008B151A">
        <w:trPr>
          <w:trHeight w:val="662"/>
        </w:trPr>
        <w:tc>
          <w:tcPr>
            <w:tcW w:w="1139" w:type="dxa"/>
            <w:shd w:val="clear" w:color="000000" w:fill="FFFFFF"/>
            <w:noWrap/>
            <w:hideMark/>
          </w:tcPr>
          <w:p w14:paraId="00CE8F96"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w:t>
            </w:r>
          </w:p>
        </w:tc>
        <w:tc>
          <w:tcPr>
            <w:tcW w:w="5525" w:type="dxa"/>
            <w:shd w:val="clear" w:color="auto" w:fill="auto"/>
            <w:hideMark/>
          </w:tcPr>
          <w:p w14:paraId="0F670FBD" w14:textId="77777777" w:rsidR="00505936" w:rsidRPr="00505936" w:rsidRDefault="00505936" w:rsidP="00505936">
            <w:pPr>
              <w:rPr>
                <w:rFonts w:eastAsia="Times New Roman"/>
                <w:color w:val="000000"/>
                <w:sz w:val="22"/>
                <w:szCs w:val="22"/>
                <w:lang w:val="en-US"/>
              </w:rPr>
            </w:pPr>
            <w:r w:rsidRPr="00505936">
              <w:rPr>
                <w:rFonts w:eastAsia="Times New Roman"/>
                <w:color w:val="000000"/>
                <w:sz w:val="22"/>
                <w:szCs w:val="22"/>
                <w:lang w:val="en-US"/>
              </w:rPr>
              <w:t>Loti IV – Ndërtimi dhe asfaltimi i rrugëve në fshatrat Vranoc, Strellc i Epërm, Broliq, Beleg, Drenoc, Baballoq, Rstiq etj.</w:t>
            </w:r>
          </w:p>
        </w:tc>
        <w:tc>
          <w:tcPr>
            <w:tcW w:w="1428" w:type="dxa"/>
            <w:shd w:val="clear" w:color="auto" w:fill="auto"/>
            <w:noWrap/>
            <w:hideMark/>
          </w:tcPr>
          <w:p w14:paraId="7FD3798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c>
          <w:tcPr>
            <w:tcW w:w="1304" w:type="dxa"/>
            <w:shd w:val="clear" w:color="auto" w:fill="auto"/>
            <w:noWrap/>
            <w:hideMark/>
          </w:tcPr>
          <w:p w14:paraId="6EE9703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c>
          <w:tcPr>
            <w:tcW w:w="1410" w:type="dxa"/>
            <w:shd w:val="clear" w:color="auto" w:fill="auto"/>
            <w:noWrap/>
            <w:hideMark/>
          </w:tcPr>
          <w:p w14:paraId="0C83CE1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7CB94ECC" w14:textId="77777777" w:rsidTr="008B151A">
        <w:trPr>
          <w:trHeight w:val="433"/>
        </w:trPr>
        <w:tc>
          <w:tcPr>
            <w:tcW w:w="1139" w:type="dxa"/>
            <w:shd w:val="clear" w:color="000000" w:fill="FFFFFF"/>
            <w:noWrap/>
            <w:hideMark/>
          </w:tcPr>
          <w:p w14:paraId="106A13F4"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4</w:t>
            </w:r>
          </w:p>
        </w:tc>
        <w:tc>
          <w:tcPr>
            <w:tcW w:w="5525" w:type="dxa"/>
            <w:shd w:val="clear" w:color="auto" w:fill="auto"/>
            <w:hideMark/>
          </w:tcPr>
          <w:p w14:paraId="508C2246" w14:textId="77777777" w:rsidR="00505936" w:rsidRPr="00505936" w:rsidRDefault="00505936" w:rsidP="00505936">
            <w:pPr>
              <w:rPr>
                <w:rFonts w:eastAsia="Times New Roman"/>
                <w:color w:val="000000"/>
                <w:sz w:val="22"/>
                <w:szCs w:val="22"/>
                <w:lang w:val="en-US"/>
              </w:rPr>
            </w:pPr>
            <w:r w:rsidRPr="00505936">
              <w:rPr>
                <w:rFonts w:eastAsia="Times New Roman"/>
                <w:color w:val="000000"/>
                <w:sz w:val="22"/>
                <w:szCs w:val="22"/>
                <w:lang w:val="en-US"/>
              </w:rPr>
              <w:t>Elektrifikimi i Bjeshkës së Belegut (vazhdim)</w:t>
            </w:r>
          </w:p>
        </w:tc>
        <w:tc>
          <w:tcPr>
            <w:tcW w:w="1428" w:type="dxa"/>
            <w:shd w:val="clear" w:color="auto" w:fill="auto"/>
            <w:noWrap/>
            <w:hideMark/>
          </w:tcPr>
          <w:p w14:paraId="2B0BBED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7CA4BE5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57268B4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73EAF82A" w14:textId="77777777" w:rsidTr="008B151A">
        <w:trPr>
          <w:trHeight w:val="965"/>
        </w:trPr>
        <w:tc>
          <w:tcPr>
            <w:tcW w:w="1139" w:type="dxa"/>
            <w:shd w:val="clear" w:color="000000" w:fill="FFFFFF"/>
            <w:noWrap/>
            <w:hideMark/>
          </w:tcPr>
          <w:p w14:paraId="6C10D08F"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5</w:t>
            </w:r>
          </w:p>
        </w:tc>
        <w:tc>
          <w:tcPr>
            <w:tcW w:w="5525" w:type="dxa"/>
            <w:shd w:val="clear" w:color="auto" w:fill="auto"/>
            <w:hideMark/>
          </w:tcPr>
          <w:p w14:paraId="5C1DDFE1" w14:textId="77777777" w:rsidR="00505936" w:rsidRPr="00505936" w:rsidRDefault="00505936" w:rsidP="00505936">
            <w:pPr>
              <w:rPr>
                <w:rFonts w:eastAsia="Times New Roman"/>
                <w:color w:val="000000"/>
                <w:sz w:val="22"/>
                <w:szCs w:val="22"/>
                <w:lang w:val="en-US"/>
              </w:rPr>
            </w:pPr>
            <w:r w:rsidRPr="00505936">
              <w:rPr>
                <w:rFonts w:eastAsia="Times New Roman"/>
                <w:color w:val="000000"/>
                <w:sz w:val="22"/>
                <w:szCs w:val="22"/>
                <w:lang w:val="en-US"/>
              </w:rPr>
              <w:t>Ndërtimi i rrethojave dhe rregullimi i hapësirave brenda në oborret e Qendrës Rinore, Higjienës dhe Kolonisë së Artistëve dhe Shtëpisë Alpine (vazhdim)</w:t>
            </w:r>
          </w:p>
        </w:tc>
        <w:tc>
          <w:tcPr>
            <w:tcW w:w="1428" w:type="dxa"/>
            <w:shd w:val="clear" w:color="auto" w:fill="auto"/>
            <w:noWrap/>
            <w:hideMark/>
          </w:tcPr>
          <w:p w14:paraId="0122A42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2900A88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194E825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030D5E98" w14:textId="77777777" w:rsidTr="008B151A">
        <w:trPr>
          <w:trHeight w:val="551"/>
        </w:trPr>
        <w:tc>
          <w:tcPr>
            <w:tcW w:w="1139" w:type="dxa"/>
            <w:shd w:val="clear" w:color="000000" w:fill="FFFFFF"/>
            <w:noWrap/>
            <w:hideMark/>
          </w:tcPr>
          <w:p w14:paraId="183F606E"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6</w:t>
            </w:r>
          </w:p>
        </w:tc>
        <w:tc>
          <w:tcPr>
            <w:tcW w:w="5525" w:type="dxa"/>
            <w:shd w:val="clear" w:color="auto" w:fill="auto"/>
            <w:hideMark/>
          </w:tcPr>
          <w:p w14:paraId="52630CE3"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Fshatit Turistik “Podi i Gështenjave” III (vazhdim)</w:t>
            </w:r>
          </w:p>
        </w:tc>
        <w:tc>
          <w:tcPr>
            <w:tcW w:w="1428" w:type="dxa"/>
            <w:shd w:val="clear" w:color="auto" w:fill="auto"/>
            <w:noWrap/>
            <w:hideMark/>
          </w:tcPr>
          <w:p w14:paraId="3CF251C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90,000.00</w:t>
            </w:r>
          </w:p>
        </w:tc>
        <w:tc>
          <w:tcPr>
            <w:tcW w:w="1304" w:type="dxa"/>
            <w:shd w:val="clear" w:color="auto" w:fill="auto"/>
            <w:noWrap/>
            <w:hideMark/>
          </w:tcPr>
          <w:p w14:paraId="37374B88"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5F5961E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291E4BD1" w14:textId="77777777" w:rsidTr="008B151A">
        <w:trPr>
          <w:trHeight w:val="397"/>
        </w:trPr>
        <w:tc>
          <w:tcPr>
            <w:tcW w:w="1139" w:type="dxa"/>
            <w:shd w:val="clear" w:color="000000" w:fill="FFFFFF"/>
            <w:noWrap/>
            <w:hideMark/>
          </w:tcPr>
          <w:p w14:paraId="32F29CE0"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7</w:t>
            </w:r>
          </w:p>
        </w:tc>
        <w:tc>
          <w:tcPr>
            <w:tcW w:w="5525" w:type="dxa"/>
            <w:shd w:val="clear" w:color="auto" w:fill="auto"/>
            <w:hideMark/>
          </w:tcPr>
          <w:p w14:paraId="207904F0"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dhe asfaltimi i rrugës në Pleqë (i ri)</w:t>
            </w:r>
          </w:p>
        </w:tc>
        <w:tc>
          <w:tcPr>
            <w:tcW w:w="1428" w:type="dxa"/>
            <w:shd w:val="clear" w:color="auto" w:fill="auto"/>
            <w:noWrap/>
            <w:hideMark/>
          </w:tcPr>
          <w:p w14:paraId="5DBF213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0869ED0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noWrap/>
            <w:hideMark/>
          </w:tcPr>
          <w:p w14:paraId="62B732A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r>
      <w:tr w:rsidR="00505936" w:rsidRPr="00505936" w14:paraId="5CA465D9" w14:textId="77777777" w:rsidTr="008B151A">
        <w:trPr>
          <w:trHeight w:val="456"/>
        </w:trPr>
        <w:tc>
          <w:tcPr>
            <w:tcW w:w="1139" w:type="dxa"/>
            <w:shd w:val="clear" w:color="000000" w:fill="FFFFFF"/>
            <w:noWrap/>
            <w:hideMark/>
          </w:tcPr>
          <w:p w14:paraId="0A4F5809"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8</w:t>
            </w:r>
          </w:p>
        </w:tc>
        <w:tc>
          <w:tcPr>
            <w:tcW w:w="5525" w:type="dxa"/>
            <w:shd w:val="clear" w:color="auto" w:fill="auto"/>
            <w:hideMark/>
          </w:tcPr>
          <w:p w14:paraId="20F11335"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Qendrës Turistike, bashkëfinancim me IPA, GIZ dhe BE (vazhdim)</w:t>
            </w:r>
          </w:p>
        </w:tc>
        <w:tc>
          <w:tcPr>
            <w:tcW w:w="1428" w:type="dxa"/>
            <w:shd w:val="clear" w:color="auto" w:fill="auto"/>
            <w:noWrap/>
            <w:hideMark/>
          </w:tcPr>
          <w:p w14:paraId="5B7AAC1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0C291EB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208D027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0F1DA45D" w14:textId="77777777" w:rsidTr="008B151A">
        <w:trPr>
          <w:trHeight w:val="448"/>
        </w:trPr>
        <w:tc>
          <w:tcPr>
            <w:tcW w:w="1139" w:type="dxa"/>
            <w:shd w:val="clear" w:color="000000" w:fill="FFFFFF"/>
            <w:noWrap/>
            <w:hideMark/>
          </w:tcPr>
          <w:p w14:paraId="29E40EC6"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9</w:t>
            </w:r>
          </w:p>
        </w:tc>
        <w:tc>
          <w:tcPr>
            <w:tcW w:w="5525" w:type="dxa"/>
            <w:shd w:val="clear" w:color="auto" w:fill="auto"/>
            <w:hideMark/>
          </w:tcPr>
          <w:p w14:paraId="2D178CB6"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shtëpisë alpine bjeshkatare, faza e II (vazhdim)</w:t>
            </w:r>
          </w:p>
        </w:tc>
        <w:tc>
          <w:tcPr>
            <w:tcW w:w="1428" w:type="dxa"/>
            <w:shd w:val="clear" w:color="auto" w:fill="auto"/>
            <w:noWrap/>
            <w:hideMark/>
          </w:tcPr>
          <w:p w14:paraId="7B7DE03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2710278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31C935B1"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4CD54B67" w14:textId="77777777" w:rsidTr="008B151A">
        <w:trPr>
          <w:trHeight w:val="611"/>
        </w:trPr>
        <w:tc>
          <w:tcPr>
            <w:tcW w:w="1139" w:type="dxa"/>
            <w:shd w:val="clear" w:color="000000" w:fill="FFFFFF"/>
            <w:noWrap/>
            <w:hideMark/>
          </w:tcPr>
          <w:p w14:paraId="7F374E2F"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10</w:t>
            </w:r>
          </w:p>
        </w:tc>
        <w:tc>
          <w:tcPr>
            <w:tcW w:w="5525" w:type="dxa"/>
            <w:shd w:val="clear" w:color="auto" w:fill="auto"/>
            <w:hideMark/>
          </w:tcPr>
          <w:p w14:paraId="07BF6F71"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Zgjerimi i ndriçimit efikas publik nëpër fshatrat Baballoq, Shaptej, Dubovikë, Papiq, Maznik, Dashinoc etj. (vazhdim)</w:t>
            </w:r>
          </w:p>
        </w:tc>
        <w:tc>
          <w:tcPr>
            <w:tcW w:w="1428" w:type="dxa"/>
            <w:shd w:val="clear" w:color="auto" w:fill="auto"/>
            <w:noWrap/>
            <w:hideMark/>
          </w:tcPr>
          <w:p w14:paraId="5622FA0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16DE85F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71C5D04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27894C1F" w14:textId="77777777" w:rsidTr="008B151A">
        <w:trPr>
          <w:trHeight w:val="537"/>
        </w:trPr>
        <w:tc>
          <w:tcPr>
            <w:tcW w:w="1139" w:type="dxa"/>
            <w:shd w:val="clear" w:color="000000" w:fill="FFFFFF"/>
            <w:noWrap/>
            <w:hideMark/>
          </w:tcPr>
          <w:p w14:paraId="2DBA8D0E"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11</w:t>
            </w:r>
          </w:p>
        </w:tc>
        <w:tc>
          <w:tcPr>
            <w:tcW w:w="5525" w:type="dxa"/>
            <w:shd w:val="clear" w:color="auto" w:fill="auto"/>
            <w:hideMark/>
          </w:tcPr>
          <w:p w14:paraId="68C2155F"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Kolonia e Artistëve, faza e II – interieri (vazhdim)</w:t>
            </w:r>
          </w:p>
        </w:tc>
        <w:tc>
          <w:tcPr>
            <w:tcW w:w="1428" w:type="dxa"/>
            <w:shd w:val="clear" w:color="auto" w:fill="auto"/>
            <w:noWrap/>
            <w:hideMark/>
          </w:tcPr>
          <w:p w14:paraId="78BABBB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40,000.00</w:t>
            </w:r>
          </w:p>
        </w:tc>
        <w:tc>
          <w:tcPr>
            <w:tcW w:w="1304" w:type="dxa"/>
            <w:shd w:val="clear" w:color="auto" w:fill="auto"/>
            <w:noWrap/>
            <w:hideMark/>
          </w:tcPr>
          <w:p w14:paraId="2EBF81DE"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03E5F233"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0C519F46" w14:textId="77777777" w:rsidTr="008B151A">
        <w:trPr>
          <w:trHeight w:val="573"/>
        </w:trPr>
        <w:tc>
          <w:tcPr>
            <w:tcW w:w="1139" w:type="dxa"/>
            <w:shd w:val="clear" w:color="000000" w:fill="FFFFFF"/>
            <w:noWrap/>
            <w:hideMark/>
          </w:tcPr>
          <w:p w14:paraId="593A0093"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12</w:t>
            </w:r>
          </w:p>
        </w:tc>
        <w:tc>
          <w:tcPr>
            <w:tcW w:w="5525" w:type="dxa"/>
            <w:shd w:val="clear" w:color="000000" w:fill="FFFFFF"/>
            <w:hideMark/>
          </w:tcPr>
          <w:p w14:paraId="2134F3E7"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kanaleve të ujitjes në Deçan, Carrabreg, Beleg, Kodral, Irzniq (vazhdim)</w:t>
            </w:r>
          </w:p>
        </w:tc>
        <w:tc>
          <w:tcPr>
            <w:tcW w:w="1428" w:type="dxa"/>
            <w:shd w:val="clear" w:color="auto" w:fill="auto"/>
            <w:noWrap/>
            <w:hideMark/>
          </w:tcPr>
          <w:p w14:paraId="077D98F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c>
          <w:tcPr>
            <w:tcW w:w="1304" w:type="dxa"/>
            <w:shd w:val="clear" w:color="auto" w:fill="auto"/>
            <w:noWrap/>
            <w:hideMark/>
          </w:tcPr>
          <w:p w14:paraId="78632B53"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0F82144E"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34878DAE" w14:textId="77777777" w:rsidTr="008B151A">
        <w:trPr>
          <w:trHeight w:val="514"/>
        </w:trPr>
        <w:tc>
          <w:tcPr>
            <w:tcW w:w="1139" w:type="dxa"/>
            <w:shd w:val="clear" w:color="000000" w:fill="FFFFFF"/>
            <w:noWrap/>
            <w:hideMark/>
          </w:tcPr>
          <w:p w14:paraId="3257F6FB"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13</w:t>
            </w:r>
          </w:p>
        </w:tc>
        <w:tc>
          <w:tcPr>
            <w:tcW w:w="5525" w:type="dxa"/>
            <w:shd w:val="clear" w:color="auto" w:fill="auto"/>
            <w:hideMark/>
          </w:tcPr>
          <w:p w14:paraId="73AAB7A6"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Rinovimi i shkollave në fshatrat Voksh, Pobergjë, Kodral dhe Prilep (i ri)</w:t>
            </w:r>
          </w:p>
        </w:tc>
        <w:tc>
          <w:tcPr>
            <w:tcW w:w="1428" w:type="dxa"/>
            <w:shd w:val="clear" w:color="auto" w:fill="auto"/>
            <w:noWrap/>
            <w:hideMark/>
          </w:tcPr>
          <w:p w14:paraId="77544B8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30,429.00</w:t>
            </w:r>
          </w:p>
        </w:tc>
        <w:tc>
          <w:tcPr>
            <w:tcW w:w="1304" w:type="dxa"/>
            <w:shd w:val="clear" w:color="auto" w:fill="auto"/>
            <w:noWrap/>
            <w:hideMark/>
          </w:tcPr>
          <w:p w14:paraId="77E3179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0.00</w:t>
            </w:r>
          </w:p>
        </w:tc>
        <w:tc>
          <w:tcPr>
            <w:tcW w:w="1410" w:type="dxa"/>
            <w:shd w:val="clear" w:color="auto" w:fill="auto"/>
            <w:noWrap/>
            <w:hideMark/>
          </w:tcPr>
          <w:p w14:paraId="5E0D050C"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0.00</w:t>
            </w:r>
          </w:p>
        </w:tc>
      </w:tr>
      <w:tr w:rsidR="00505936" w:rsidRPr="00505936" w14:paraId="2BB74A91" w14:textId="77777777" w:rsidTr="008B151A">
        <w:trPr>
          <w:trHeight w:val="492"/>
        </w:trPr>
        <w:tc>
          <w:tcPr>
            <w:tcW w:w="1139" w:type="dxa"/>
            <w:shd w:val="clear" w:color="000000" w:fill="FFFFFF"/>
            <w:noWrap/>
            <w:hideMark/>
          </w:tcPr>
          <w:p w14:paraId="4F530A67"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14</w:t>
            </w:r>
          </w:p>
        </w:tc>
        <w:tc>
          <w:tcPr>
            <w:tcW w:w="5525" w:type="dxa"/>
            <w:shd w:val="clear" w:color="auto" w:fill="auto"/>
            <w:hideMark/>
          </w:tcPr>
          <w:p w14:paraId="3FC2E21E"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objektit të ri – Shtëpia rezidenciale</w:t>
            </w:r>
          </w:p>
        </w:tc>
        <w:tc>
          <w:tcPr>
            <w:tcW w:w="1428" w:type="dxa"/>
            <w:shd w:val="clear" w:color="auto" w:fill="auto"/>
            <w:noWrap/>
            <w:hideMark/>
          </w:tcPr>
          <w:p w14:paraId="3269646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w:t>
            </w:r>
          </w:p>
        </w:tc>
        <w:tc>
          <w:tcPr>
            <w:tcW w:w="1304" w:type="dxa"/>
            <w:shd w:val="clear" w:color="auto" w:fill="auto"/>
            <w:noWrap/>
            <w:hideMark/>
          </w:tcPr>
          <w:p w14:paraId="103E870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w:t>
            </w:r>
          </w:p>
        </w:tc>
        <w:tc>
          <w:tcPr>
            <w:tcW w:w="1410" w:type="dxa"/>
            <w:shd w:val="clear" w:color="auto" w:fill="auto"/>
            <w:noWrap/>
            <w:hideMark/>
          </w:tcPr>
          <w:p w14:paraId="49CF2B2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w:t>
            </w:r>
          </w:p>
        </w:tc>
      </w:tr>
      <w:tr w:rsidR="00505936" w:rsidRPr="00505936" w14:paraId="1429D7F1" w14:textId="77777777" w:rsidTr="008B151A">
        <w:trPr>
          <w:trHeight w:val="529"/>
        </w:trPr>
        <w:tc>
          <w:tcPr>
            <w:tcW w:w="1139" w:type="dxa"/>
            <w:shd w:val="clear" w:color="000000" w:fill="FFFFFF"/>
            <w:noWrap/>
            <w:hideMark/>
          </w:tcPr>
          <w:p w14:paraId="31B45686"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15</w:t>
            </w:r>
          </w:p>
        </w:tc>
        <w:tc>
          <w:tcPr>
            <w:tcW w:w="5525" w:type="dxa"/>
            <w:shd w:val="clear" w:color="auto" w:fill="auto"/>
            <w:hideMark/>
          </w:tcPr>
          <w:p w14:paraId="6E680ED8"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Renovimi dhe rehabilitimi i rrugëve dhe rrugicave në Deçan (i ri)</w:t>
            </w:r>
          </w:p>
        </w:tc>
        <w:tc>
          <w:tcPr>
            <w:tcW w:w="1428" w:type="dxa"/>
            <w:shd w:val="clear" w:color="auto" w:fill="auto"/>
            <w:noWrap/>
            <w:hideMark/>
          </w:tcPr>
          <w:p w14:paraId="290E6F3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304" w:type="dxa"/>
            <w:shd w:val="clear" w:color="auto" w:fill="auto"/>
            <w:noWrap/>
            <w:hideMark/>
          </w:tcPr>
          <w:p w14:paraId="29CCE5C0"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410" w:type="dxa"/>
            <w:shd w:val="clear" w:color="auto" w:fill="auto"/>
            <w:noWrap/>
            <w:hideMark/>
          </w:tcPr>
          <w:p w14:paraId="3496B1A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r>
      <w:tr w:rsidR="00505936" w:rsidRPr="00505936" w14:paraId="16E3E98E" w14:textId="77777777" w:rsidTr="008B151A">
        <w:trPr>
          <w:trHeight w:val="471"/>
        </w:trPr>
        <w:tc>
          <w:tcPr>
            <w:tcW w:w="1139" w:type="dxa"/>
            <w:shd w:val="clear" w:color="000000" w:fill="FFFFFF"/>
            <w:noWrap/>
            <w:hideMark/>
          </w:tcPr>
          <w:p w14:paraId="244DF997"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16</w:t>
            </w:r>
          </w:p>
        </w:tc>
        <w:tc>
          <w:tcPr>
            <w:tcW w:w="5525" w:type="dxa"/>
            <w:shd w:val="clear" w:color="auto" w:fill="auto"/>
            <w:hideMark/>
          </w:tcPr>
          <w:p w14:paraId="5E6CE2CE"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dhe zgjerimi i rrugës së Qendrës së Qytetit të Deçanit, faza e III (vazhdim)</w:t>
            </w:r>
          </w:p>
        </w:tc>
        <w:tc>
          <w:tcPr>
            <w:tcW w:w="1428" w:type="dxa"/>
            <w:shd w:val="clear" w:color="auto" w:fill="auto"/>
            <w:noWrap/>
            <w:hideMark/>
          </w:tcPr>
          <w:p w14:paraId="1245E79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1ED20471"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410" w:type="dxa"/>
            <w:shd w:val="clear" w:color="auto" w:fill="auto"/>
            <w:noWrap/>
            <w:hideMark/>
          </w:tcPr>
          <w:p w14:paraId="7A011733"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006E06B3" w14:textId="77777777" w:rsidTr="008B151A">
        <w:trPr>
          <w:trHeight w:val="477"/>
        </w:trPr>
        <w:tc>
          <w:tcPr>
            <w:tcW w:w="1139" w:type="dxa"/>
            <w:shd w:val="clear" w:color="000000" w:fill="FFFFFF"/>
            <w:noWrap/>
            <w:hideMark/>
          </w:tcPr>
          <w:p w14:paraId="4083A0F6"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lastRenderedPageBreak/>
              <w:t>17</w:t>
            </w:r>
          </w:p>
        </w:tc>
        <w:tc>
          <w:tcPr>
            <w:tcW w:w="5525" w:type="dxa"/>
            <w:shd w:val="clear" w:color="000000" w:fill="FFFFFF"/>
            <w:hideMark/>
          </w:tcPr>
          <w:p w14:paraId="14C2D5EF"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Sheshit të Qytetit (i ri)</w:t>
            </w:r>
          </w:p>
        </w:tc>
        <w:tc>
          <w:tcPr>
            <w:tcW w:w="1428" w:type="dxa"/>
            <w:shd w:val="clear" w:color="auto" w:fill="auto"/>
            <w:noWrap/>
            <w:hideMark/>
          </w:tcPr>
          <w:p w14:paraId="11960021"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428F9E5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noWrap/>
            <w:hideMark/>
          </w:tcPr>
          <w:p w14:paraId="1ABA8431"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380,721.00</w:t>
            </w:r>
          </w:p>
        </w:tc>
      </w:tr>
      <w:tr w:rsidR="00505936" w:rsidRPr="00505936" w14:paraId="5449418B" w14:textId="77777777" w:rsidTr="008B151A">
        <w:trPr>
          <w:trHeight w:val="344"/>
        </w:trPr>
        <w:tc>
          <w:tcPr>
            <w:tcW w:w="1139" w:type="dxa"/>
            <w:shd w:val="clear" w:color="000000" w:fill="FFFFFF"/>
            <w:noWrap/>
            <w:hideMark/>
          </w:tcPr>
          <w:p w14:paraId="1803ABAA"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18</w:t>
            </w:r>
          </w:p>
        </w:tc>
        <w:tc>
          <w:tcPr>
            <w:tcW w:w="5525" w:type="dxa"/>
            <w:shd w:val="clear" w:color="auto" w:fill="auto"/>
            <w:hideMark/>
          </w:tcPr>
          <w:p w14:paraId="5FDD59CC"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aneks-objektit të Zjarrfikësve (vazhdim)</w:t>
            </w:r>
          </w:p>
        </w:tc>
        <w:tc>
          <w:tcPr>
            <w:tcW w:w="1428" w:type="dxa"/>
            <w:shd w:val="clear" w:color="auto" w:fill="auto"/>
            <w:noWrap/>
            <w:hideMark/>
          </w:tcPr>
          <w:p w14:paraId="49CABF90"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45,000.00</w:t>
            </w:r>
          </w:p>
        </w:tc>
        <w:tc>
          <w:tcPr>
            <w:tcW w:w="1304" w:type="dxa"/>
            <w:shd w:val="clear" w:color="auto" w:fill="auto"/>
            <w:noWrap/>
            <w:hideMark/>
          </w:tcPr>
          <w:p w14:paraId="0223CE6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32B13BA0"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3BD11B95" w14:textId="77777777" w:rsidTr="008B151A">
        <w:trPr>
          <w:trHeight w:val="381"/>
        </w:trPr>
        <w:tc>
          <w:tcPr>
            <w:tcW w:w="1139" w:type="dxa"/>
            <w:shd w:val="clear" w:color="000000" w:fill="FFFFFF"/>
            <w:noWrap/>
            <w:hideMark/>
          </w:tcPr>
          <w:p w14:paraId="196448DD"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19</w:t>
            </w:r>
          </w:p>
        </w:tc>
        <w:tc>
          <w:tcPr>
            <w:tcW w:w="5525" w:type="dxa"/>
            <w:shd w:val="clear" w:color="000000" w:fill="FFFFFF"/>
            <w:hideMark/>
          </w:tcPr>
          <w:p w14:paraId="374C182F"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Blerja e veturave zyrtare</w:t>
            </w:r>
          </w:p>
        </w:tc>
        <w:tc>
          <w:tcPr>
            <w:tcW w:w="1428" w:type="dxa"/>
            <w:shd w:val="clear" w:color="auto" w:fill="auto"/>
            <w:noWrap/>
            <w:hideMark/>
          </w:tcPr>
          <w:p w14:paraId="7D488B01"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63098D9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0089A6D0"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464861B1" w14:textId="77777777" w:rsidTr="008B151A">
        <w:trPr>
          <w:trHeight w:val="647"/>
        </w:trPr>
        <w:tc>
          <w:tcPr>
            <w:tcW w:w="1139" w:type="dxa"/>
            <w:shd w:val="clear" w:color="000000" w:fill="FFFFFF"/>
            <w:noWrap/>
            <w:hideMark/>
          </w:tcPr>
          <w:p w14:paraId="601BE870"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20</w:t>
            </w:r>
          </w:p>
        </w:tc>
        <w:tc>
          <w:tcPr>
            <w:tcW w:w="5525" w:type="dxa"/>
            <w:shd w:val="clear" w:color="auto" w:fill="auto"/>
            <w:hideMark/>
          </w:tcPr>
          <w:p w14:paraId="29B0F6AB"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objekteve memoriale të dëshmorëve të kombit në fshatrat Lluka e Epërme, Drenoc, Kodral, Prapaqan etj. (i ri)</w:t>
            </w:r>
          </w:p>
        </w:tc>
        <w:tc>
          <w:tcPr>
            <w:tcW w:w="1428" w:type="dxa"/>
            <w:shd w:val="clear" w:color="auto" w:fill="auto"/>
            <w:noWrap/>
            <w:hideMark/>
          </w:tcPr>
          <w:p w14:paraId="04F3B9C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152A5E2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noWrap/>
            <w:hideMark/>
          </w:tcPr>
          <w:p w14:paraId="156B091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r>
      <w:tr w:rsidR="00505936" w:rsidRPr="00505936" w14:paraId="7477F433" w14:textId="77777777" w:rsidTr="008B151A">
        <w:trPr>
          <w:trHeight w:val="543"/>
        </w:trPr>
        <w:tc>
          <w:tcPr>
            <w:tcW w:w="1139" w:type="dxa"/>
            <w:shd w:val="clear" w:color="000000" w:fill="FFFFFF"/>
            <w:noWrap/>
            <w:hideMark/>
          </w:tcPr>
          <w:p w14:paraId="61D88ED4"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21</w:t>
            </w:r>
          </w:p>
        </w:tc>
        <w:tc>
          <w:tcPr>
            <w:tcW w:w="5525" w:type="dxa"/>
            <w:shd w:val="clear" w:color="auto" w:fill="auto"/>
            <w:hideMark/>
          </w:tcPr>
          <w:p w14:paraId="4BEC3873"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Memoriali i Dëshmorëve në Bjeshkën e Belegut (i ri)</w:t>
            </w:r>
          </w:p>
        </w:tc>
        <w:tc>
          <w:tcPr>
            <w:tcW w:w="1428" w:type="dxa"/>
            <w:shd w:val="clear" w:color="auto" w:fill="auto"/>
            <w:noWrap/>
            <w:hideMark/>
          </w:tcPr>
          <w:p w14:paraId="403E810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38E89693"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noWrap/>
            <w:hideMark/>
          </w:tcPr>
          <w:p w14:paraId="4DE5659C"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r>
      <w:tr w:rsidR="00505936" w:rsidRPr="00505936" w14:paraId="0C9B38B2" w14:textId="77777777" w:rsidTr="008B151A">
        <w:trPr>
          <w:trHeight w:val="537"/>
        </w:trPr>
        <w:tc>
          <w:tcPr>
            <w:tcW w:w="1139" w:type="dxa"/>
            <w:shd w:val="clear" w:color="000000" w:fill="FFFFFF"/>
            <w:noWrap/>
            <w:hideMark/>
          </w:tcPr>
          <w:p w14:paraId="38E04343"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22</w:t>
            </w:r>
          </w:p>
        </w:tc>
        <w:tc>
          <w:tcPr>
            <w:tcW w:w="5525" w:type="dxa"/>
            <w:shd w:val="clear" w:color="auto" w:fill="auto"/>
            <w:hideMark/>
          </w:tcPr>
          <w:p w14:paraId="0E812933"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dhe asfaltimi i rrugës për në Bjeshkën e Madhe (vazhdim)</w:t>
            </w:r>
          </w:p>
        </w:tc>
        <w:tc>
          <w:tcPr>
            <w:tcW w:w="1428" w:type="dxa"/>
            <w:shd w:val="clear" w:color="auto" w:fill="auto"/>
            <w:noWrap/>
            <w:hideMark/>
          </w:tcPr>
          <w:p w14:paraId="0C16446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c>
          <w:tcPr>
            <w:tcW w:w="1304" w:type="dxa"/>
            <w:shd w:val="clear" w:color="auto" w:fill="auto"/>
            <w:noWrap/>
            <w:hideMark/>
          </w:tcPr>
          <w:p w14:paraId="4D4BB43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noWrap/>
            <w:hideMark/>
          </w:tcPr>
          <w:p w14:paraId="6C4E22D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08640C24" w14:textId="77777777" w:rsidTr="008B151A">
        <w:trPr>
          <w:trHeight w:val="537"/>
        </w:trPr>
        <w:tc>
          <w:tcPr>
            <w:tcW w:w="1139" w:type="dxa"/>
            <w:shd w:val="clear" w:color="000000" w:fill="FFFFFF"/>
            <w:noWrap/>
            <w:hideMark/>
          </w:tcPr>
          <w:p w14:paraId="39DACD1F"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23</w:t>
            </w:r>
          </w:p>
        </w:tc>
        <w:tc>
          <w:tcPr>
            <w:tcW w:w="5525" w:type="dxa"/>
            <w:shd w:val="clear" w:color="auto" w:fill="auto"/>
            <w:hideMark/>
          </w:tcPr>
          <w:p w14:paraId="19FBEA8B"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dhe asfaltimi i rrugës për në Bjeshkën e Madhe (vazhdim)</w:t>
            </w:r>
          </w:p>
        </w:tc>
        <w:tc>
          <w:tcPr>
            <w:tcW w:w="1428" w:type="dxa"/>
            <w:shd w:val="clear" w:color="auto" w:fill="auto"/>
            <w:noWrap/>
            <w:hideMark/>
          </w:tcPr>
          <w:p w14:paraId="7061868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304" w:type="dxa"/>
            <w:shd w:val="clear" w:color="auto" w:fill="auto"/>
            <w:noWrap/>
            <w:hideMark/>
          </w:tcPr>
          <w:p w14:paraId="6872AD13"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1266AF6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7ED5DBAB" w14:textId="77777777" w:rsidTr="008B151A">
        <w:trPr>
          <w:trHeight w:val="456"/>
        </w:trPr>
        <w:tc>
          <w:tcPr>
            <w:tcW w:w="1139" w:type="dxa"/>
            <w:shd w:val="clear" w:color="000000" w:fill="FFFFFF"/>
            <w:noWrap/>
            <w:hideMark/>
          </w:tcPr>
          <w:p w14:paraId="01326F03"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24</w:t>
            </w:r>
          </w:p>
        </w:tc>
        <w:tc>
          <w:tcPr>
            <w:tcW w:w="5525" w:type="dxa"/>
            <w:shd w:val="clear" w:color="auto" w:fill="auto"/>
            <w:hideMark/>
          </w:tcPr>
          <w:p w14:paraId="06D986D5"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kanalizimit në rrugën Elena Gjika (i ri)</w:t>
            </w:r>
          </w:p>
        </w:tc>
        <w:tc>
          <w:tcPr>
            <w:tcW w:w="1428" w:type="dxa"/>
            <w:shd w:val="clear" w:color="auto" w:fill="auto"/>
            <w:noWrap/>
            <w:hideMark/>
          </w:tcPr>
          <w:p w14:paraId="62164A7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304" w:type="dxa"/>
            <w:shd w:val="clear" w:color="auto" w:fill="auto"/>
            <w:noWrap/>
            <w:hideMark/>
          </w:tcPr>
          <w:p w14:paraId="0C334EE0"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noWrap/>
            <w:hideMark/>
          </w:tcPr>
          <w:p w14:paraId="2765936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508D46EB" w14:textId="77777777" w:rsidTr="008B151A">
        <w:trPr>
          <w:trHeight w:val="471"/>
        </w:trPr>
        <w:tc>
          <w:tcPr>
            <w:tcW w:w="1139" w:type="dxa"/>
            <w:shd w:val="clear" w:color="000000" w:fill="FFFFFF"/>
            <w:noWrap/>
            <w:hideMark/>
          </w:tcPr>
          <w:p w14:paraId="6D5920DC"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25</w:t>
            </w:r>
          </w:p>
        </w:tc>
        <w:tc>
          <w:tcPr>
            <w:tcW w:w="5525" w:type="dxa"/>
            <w:shd w:val="clear" w:color="auto" w:fill="auto"/>
            <w:hideMark/>
          </w:tcPr>
          <w:p w14:paraId="0F4E8DF0"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murit mbrojtës përgjatë lumit Lumbardh në Deçan</w:t>
            </w:r>
          </w:p>
        </w:tc>
        <w:tc>
          <w:tcPr>
            <w:tcW w:w="1428" w:type="dxa"/>
            <w:shd w:val="clear" w:color="auto" w:fill="auto"/>
            <w:noWrap/>
            <w:hideMark/>
          </w:tcPr>
          <w:p w14:paraId="53A7E6F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6B543CB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noWrap/>
            <w:hideMark/>
          </w:tcPr>
          <w:p w14:paraId="19AB028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3CEF53C2" w14:textId="77777777" w:rsidTr="008B151A">
        <w:trPr>
          <w:trHeight w:val="588"/>
        </w:trPr>
        <w:tc>
          <w:tcPr>
            <w:tcW w:w="1139" w:type="dxa"/>
            <w:shd w:val="clear" w:color="000000" w:fill="FFFFFF"/>
            <w:noWrap/>
            <w:hideMark/>
          </w:tcPr>
          <w:p w14:paraId="56E67698"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26</w:t>
            </w:r>
          </w:p>
        </w:tc>
        <w:tc>
          <w:tcPr>
            <w:tcW w:w="5525" w:type="dxa"/>
            <w:shd w:val="clear" w:color="auto" w:fill="auto"/>
            <w:hideMark/>
          </w:tcPr>
          <w:p w14:paraId="62607B29"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Elektrifikimi i Bjeshkës së Madhe, faza bashkëfinancim me qytetarë II (i ri)</w:t>
            </w:r>
          </w:p>
        </w:tc>
        <w:tc>
          <w:tcPr>
            <w:tcW w:w="1428" w:type="dxa"/>
            <w:shd w:val="clear" w:color="auto" w:fill="auto"/>
            <w:noWrap/>
            <w:hideMark/>
          </w:tcPr>
          <w:p w14:paraId="2A61BAD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304" w:type="dxa"/>
            <w:shd w:val="clear" w:color="auto" w:fill="auto"/>
            <w:noWrap/>
            <w:hideMark/>
          </w:tcPr>
          <w:p w14:paraId="0249E05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136,745.00</w:t>
            </w:r>
          </w:p>
        </w:tc>
        <w:tc>
          <w:tcPr>
            <w:tcW w:w="1410" w:type="dxa"/>
            <w:shd w:val="clear" w:color="auto" w:fill="auto"/>
            <w:noWrap/>
            <w:hideMark/>
          </w:tcPr>
          <w:p w14:paraId="6730245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54EECCF2" w14:textId="77777777" w:rsidTr="008B151A">
        <w:trPr>
          <w:trHeight w:val="374"/>
        </w:trPr>
        <w:tc>
          <w:tcPr>
            <w:tcW w:w="1139" w:type="dxa"/>
            <w:shd w:val="clear" w:color="000000" w:fill="FFFFFF"/>
            <w:noWrap/>
            <w:hideMark/>
          </w:tcPr>
          <w:p w14:paraId="446D19C2"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27</w:t>
            </w:r>
          </w:p>
        </w:tc>
        <w:tc>
          <w:tcPr>
            <w:tcW w:w="5525" w:type="dxa"/>
            <w:shd w:val="clear" w:color="auto" w:fill="auto"/>
            <w:hideMark/>
          </w:tcPr>
          <w:p w14:paraId="288210FA"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Trotuari në fshatin Irzniq dhe Lluka e Epërme (i ri)</w:t>
            </w:r>
          </w:p>
        </w:tc>
        <w:tc>
          <w:tcPr>
            <w:tcW w:w="1428" w:type="dxa"/>
            <w:shd w:val="clear" w:color="auto" w:fill="auto"/>
            <w:noWrap/>
            <w:hideMark/>
          </w:tcPr>
          <w:p w14:paraId="20D2171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36CBD59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noWrap/>
            <w:hideMark/>
          </w:tcPr>
          <w:p w14:paraId="44CF048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7F7FCC3B" w14:textId="77777777" w:rsidTr="008B151A">
        <w:trPr>
          <w:trHeight w:val="397"/>
        </w:trPr>
        <w:tc>
          <w:tcPr>
            <w:tcW w:w="1139" w:type="dxa"/>
            <w:shd w:val="clear" w:color="000000" w:fill="FFFFFF"/>
            <w:noWrap/>
            <w:hideMark/>
          </w:tcPr>
          <w:p w14:paraId="68394870"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28</w:t>
            </w:r>
          </w:p>
        </w:tc>
        <w:tc>
          <w:tcPr>
            <w:tcW w:w="5525" w:type="dxa"/>
            <w:shd w:val="clear" w:color="auto" w:fill="auto"/>
            <w:hideMark/>
          </w:tcPr>
          <w:p w14:paraId="789CD96F"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Renovimi i kulmit të QJKMF-së (i ri)</w:t>
            </w:r>
          </w:p>
        </w:tc>
        <w:tc>
          <w:tcPr>
            <w:tcW w:w="1428" w:type="dxa"/>
            <w:shd w:val="clear" w:color="auto" w:fill="auto"/>
            <w:noWrap/>
            <w:hideMark/>
          </w:tcPr>
          <w:p w14:paraId="344E74F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40EA8C30"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noWrap/>
            <w:hideMark/>
          </w:tcPr>
          <w:p w14:paraId="0110E07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7861260D" w14:textId="77777777" w:rsidTr="008B151A">
        <w:trPr>
          <w:trHeight w:val="713"/>
        </w:trPr>
        <w:tc>
          <w:tcPr>
            <w:tcW w:w="1139" w:type="dxa"/>
            <w:shd w:val="clear" w:color="000000" w:fill="FFFFFF"/>
            <w:noWrap/>
            <w:hideMark/>
          </w:tcPr>
          <w:p w14:paraId="64CAEA92"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29</w:t>
            </w:r>
          </w:p>
        </w:tc>
        <w:tc>
          <w:tcPr>
            <w:tcW w:w="5525" w:type="dxa"/>
            <w:shd w:val="clear" w:color="auto" w:fill="auto"/>
            <w:hideMark/>
          </w:tcPr>
          <w:p w14:paraId="5795C113"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urës në Vranoc të Vogël, Rastavic, dhe rregullimi i shtratit të lumit Baballoq (vazhdim)</w:t>
            </w:r>
          </w:p>
        </w:tc>
        <w:tc>
          <w:tcPr>
            <w:tcW w:w="1428" w:type="dxa"/>
            <w:shd w:val="clear" w:color="auto" w:fill="auto"/>
            <w:noWrap/>
            <w:hideMark/>
          </w:tcPr>
          <w:p w14:paraId="271CCE2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304" w:type="dxa"/>
            <w:shd w:val="clear" w:color="auto" w:fill="auto"/>
            <w:noWrap/>
            <w:hideMark/>
          </w:tcPr>
          <w:p w14:paraId="171E206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noWrap/>
            <w:hideMark/>
          </w:tcPr>
          <w:p w14:paraId="79CE3F59"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4A31E8BE" w14:textId="77777777" w:rsidTr="008B151A">
        <w:trPr>
          <w:trHeight w:val="573"/>
        </w:trPr>
        <w:tc>
          <w:tcPr>
            <w:tcW w:w="1139" w:type="dxa"/>
            <w:shd w:val="clear" w:color="000000" w:fill="FFFFFF"/>
            <w:noWrap/>
            <w:hideMark/>
          </w:tcPr>
          <w:p w14:paraId="41FDB024"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30</w:t>
            </w:r>
          </w:p>
        </w:tc>
        <w:tc>
          <w:tcPr>
            <w:tcW w:w="5525" w:type="dxa"/>
            <w:shd w:val="clear" w:color="auto" w:fill="auto"/>
            <w:hideMark/>
          </w:tcPr>
          <w:p w14:paraId="3C5B32D0"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bibliotekës dhe muzeut në fshatin Carrabreg i Epërm (i ri)</w:t>
            </w:r>
          </w:p>
        </w:tc>
        <w:tc>
          <w:tcPr>
            <w:tcW w:w="1428" w:type="dxa"/>
            <w:shd w:val="clear" w:color="auto" w:fill="auto"/>
            <w:noWrap/>
            <w:hideMark/>
          </w:tcPr>
          <w:p w14:paraId="11B9385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30,000.00</w:t>
            </w:r>
          </w:p>
        </w:tc>
        <w:tc>
          <w:tcPr>
            <w:tcW w:w="1304" w:type="dxa"/>
            <w:shd w:val="clear" w:color="auto" w:fill="auto"/>
            <w:noWrap/>
            <w:hideMark/>
          </w:tcPr>
          <w:p w14:paraId="09B264B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1BCE08B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7DD4FEBE" w14:textId="77777777" w:rsidTr="008B151A">
        <w:trPr>
          <w:trHeight w:val="633"/>
        </w:trPr>
        <w:tc>
          <w:tcPr>
            <w:tcW w:w="1139" w:type="dxa"/>
            <w:shd w:val="clear" w:color="000000" w:fill="FFFFFF"/>
            <w:noWrap/>
            <w:hideMark/>
          </w:tcPr>
          <w:p w14:paraId="77BA8FB2"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31</w:t>
            </w:r>
          </w:p>
        </w:tc>
        <w:tc>
          <w:tcPr>
            <w:tcW w:w="5525" w:type="dxa"/>
            <w:shd w:val="clear" w:color="auto" w:fill="auto"/>
            <w:hideMark/>
          </w:tcPr>
          <w:p w14:paraId="4B27953A"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Restaurimi i Shtëpisë së Kulturës dhe rregullimi i parkut në fshatin Lloqan (i ri)</w:t>
            </w:r>
          </w:p>
        </w:tc>
        <w:tc>
          <w:tcPr>
            <w:tcW w:w="1428" w:type="dxa"/>
            <w:shd w:val="clear" w:color="auto" w:fill="auto"/>
            <w:noWrap/>
            <w:hideMark/>
          </w:tcPr>
          <w:p w14:paraId="4894ABC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30,000.00</w:t>
            </w:r>
          </w:p>
        </w:tc>
        <w:tc>
          <w:tcPr>
            <w:tcW w:w="1304" w:type="dxa"/>
            <w:shd w:val="clear" w:color="auto" w:fill="auto"/>
            <w:noWrap/>
            <w:hideMark/>
          </w:tcPr>
          <w:p w14:paraId="0A8E1B9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410" w:type="dxa"/>
            <w:shd w:val="clear" w:color="auto" w:fill="auto"/>
            <w:noWrap/>
            <w:hideMark/>
          </w:tcPr>
          <w:p w14:paraId="08C4B80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59C12C11" w14:textId="77777777" w:rsidTr="008B151A">
        <w:trPr>
          <w:trHeight w:val="492"/>
        </w:trPr>
        <w:tc>
          <w:tcPr>
            <w:tcW w:w="1139" w:type="dxa"/>
            <w:shd w:val="clear" w:color="000000" w:fill="FFFFFF"/>
            <w:noWrap/>
            <w:hideMark/>
          </w:tcPr>
          <w:p w14:paraId="6F3DB82E"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32</w:t>
            </w:r>
          </w:p>
        </w:tc>
        <w:tc>
          <w:tcPr>
            <w:tcW w:w="5525" w:type="dxa"/>
            <w:shd w:val="clear" w:color="auto" w:fill="auto"/>
            <w:hideMark/>
          </w:tcPr>
          <w:p w14:paraId="2DCFB1FA"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ZIP Line dhe produkteve tjera turistike (i ri)</w:t>
            </w:r>
          </w:p>
        </w:tc>
        <w:tc>
          <w:tcPr>
            <w:tcW w:w="1428" w:type="dxa"/>
            <w:shd w:val="clear" w:color="auto" w:fill="auto"/>
            <w:noWrap/>
            <w:hideMark/>
          </w:tcPr>
          <w:p w14:paraId="13EB81A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80,000.00</w:t>
            </w:r>
          </w:p>
        </w:tc>
        <w:tc>
          <w:tcPr>
            <w:tcW w:w="1304" w:type="dxa"/>
            <w:shd w:val="clear" w:color="auto" w:fill="auto"/>
            <w:noWrap/>
            <w:hideMark/>
          </w:tcPr>
          <w:p w14:paraId="4CD91E6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noWrap/>
            <w:hideMark/>
          </w:tcPr>
          <w:p w14:paraId="4071687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r>
      <w:tr w:rsidR="00505936" w:rsidRPr="00505936" w14:paraId="10ACEE78" w14:textId="77777777" w:rsidTr="008B151A">
        <w:trPr>
          <w:trHeight w:val="500"/>
        </w:trPr>
        <w:tc>
          <w:tcPr>
            <w:tcW w:w="1139" w:type="dxa"/>
            <w:shd w:val="clear" w:color="000000" w:fill="FFFFFF"/>
            <w:noWrap/>
            <w:hideMark/>
          </w:tcPr>
          <w:p w14:paraId="62C460AA"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33</w:t>
            </w:r>
          </w:p>
        </w:tc>
        <w:tc>
          <w:tcPr>
            <w:tcW w:w="5525" w:type="dxa"/>
            <w:shd w:val="clear" w:color="000000" w:fill="FFFFFF"/>
            <w:hideMark/>
          </w:tcPr>
          <w:p w14:paraId="22BD4774" w14:textId="77777777" w:rsidR="00505936" w:rsidRPr="00505936" w:rsidRDefault="00505936" w:rsidP="00505936">
            <w:pPr>
              <w:rPr>
                <w:rFonts w:eastAsia="Times New Roman"/>
                <w:color w:val="000000"/>
                <w:lang w:val="en-US"/>
              </w:rPr>
            </w:pPr>
            <w:r w:rsidRPr="00505936">
              <w:rPr>
                <w:rFonts w:eastAsia="Times New Roman"/>
                <w:color w:val="000000"/>
                <w:lang w:val="en-US"/>
              </w:rPr>
              <w:t>Ndërtimi i objektit të ri të komunës (i ri)</w:t>
            </w:r>
          </w:p>
        </w:tc>
        <w:tc>
          <w:tcPr>
            <w:tcW w:w="1428" w:type="dxa"/>
            <w:shd w:val="clear" w:color="auto" w:fill="auto"/>
            <w:noWrap/>
            <w:hideMark/>
          </w:tcPr>
          <w:p w14:paraId="526B03FB"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6E84A20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410" w:type="dxa"/>
            <w:shd w:val="clear" w:color="auto" w:fill="auto"/>
            <w:noWrap/>
            <w:hideMark/>
          </w:tcPr>
          <w:p w14:paraId="7148CB5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350,000.00</w:t>
            </w:r>
          </w:p>
        </w:tc>
      </w:tr>
      <w:tr w:rsidR="00505936" w:rsidRPr="00505936" w14:paraId="0DB1D548" w14:textId="77777777" w:rsidTr="008B151A">
        <w:trPr>
          <w:trHeight w:val="477"/>
        </w:trPr>
        <w:tc>
          <w:tcPr>
            <w:tcW w:w="1139" w:type="dxa"/>
            <w:shd w:val="clear" w:color="000000" w:fill="FFFFFF"/>
            <w:noWrap/>
            <w:hideMark/>
          </w:tcPr>
          <w:p w14:paraId="554537CD"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34</w:t>
            </w:r>
          </w:p>
        </w:tc>
        <w:tc>
          <w:tcPr>
            <w:tcW w:w="5525" w:type="dxa"/>
            <w:shd w:val="clear" w:color="000000" w:fill="FFFFFF"/>
            <w:hideMark/>
          </w:tcPr>
          <w:p w14:paraId="5B7A94E1"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Elektrifikimi i Bjeshkës së Strellcit</w:t>
            </w:r>
          </w:p>
        </w:tc>
        <w:tc>
          <w:tcPr>
            <w:tcW w:w="1428" w:type="dxa"/>
            <w:shd w:val="clear" w:color="auto" w:fill="auto"/>
            <w:noWrap/>
            <w:hideMark/>
          </w:tcPr>
          <w:p w14:paraId="08AE5AAD"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noWrap/>
            <w:hideMark/>
          </w:tcPr>
          <w:p w14:paraId="23D957A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c>
          <w:tcPr>
            <w:tcW w:w="1410" w:type="dxa"/>
            <w:shd w:val="clear" w:color="auto" w:fill="auto"/>
            <w:noWrap/>
            <w:hideMark/>
          </w:tcPr>
          <w:p w14:paraId="640422A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104,984.60</w:t>
            </w:r>
          </w:p>
        </w:tc>
      </w:tr>
      <w:tr w:rsidR="00505936" w:rsidRPr="00505936" w14:paraId="4B64EEAD" w14:textId="77777777" w:rsidTr="008B151A">
        <w:trPr>
          <w:trHeight w:val="367"/>
        </w:trPr>
        <w:tc>
          <w:tcPr>
            <w:tcW w:w="1139" w:type="dxa"/>
            <w:shd w:val="clear" w:color="000000" w:fill="FFFFFF"/>
            <w:noWrap/>
            <w:hideMark/>
          </w:tcPr>
          <w:p w14:paraId="7A4FED9D"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35</w:t>
            </w:r>
          </w:p>
        </w:tc>
        <w:tc>
          <w:tcPr>
            <w:tcW w:w="5525" w:type="dxa"/>
            <w:shd w:val="clear" w:color="000000" w:fill="FFFFFF"/>
            <w:hideMark/>
          </w:tcPr>
          <w:p w14:paraId="675BA4A8"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stacionit të autobusëve</w:t>
            </w:r>
          </w:p>
        </w:tc>
        <w:tc>
          <w:tcPr>
            <w:tcW w:w="1428" w:type="dxa"/>
            <w:shd w:val="clear" w:color="auto" w:fill="auto"/>
            <w:noWrap/>
            <w:hideMark/>
          </w:tcPr>
          <w:p w14:paraId="41C8AE5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304" w:type="dxa"/>
            <w:shd w:val="clear" w:color="auto" w:fill="auto"/>
            <w:noWrap/>
            <w:hideMark/>
          </w:tcPr>
          <w:p w14:paraId="4AD58D0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40,000.00</w:t>
            </w:r>
          </w:p>
        </w:tc>
        <w:tc>
          <w:tcPr>
            <w:tcW w:w="1410" w:type="dxa"/>
            <w:shd w:val="clear" w:color="auto" w:fill="auto"/>
            <w:noWrap/>
            <w:hideMark/>
          </w:tcPr>
          <w:p w14:paraId="7D915488"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150,000.00</w:t>
            </w:r>
          </w:p>
        </w:tc>
      </w:tr>
      <w:tr w:rsidR="00505936" w:rsidRPr="00505936" w14:paraId="52D78EBE" w14:textId="77777777" w:rsidTr="008B151A">
        <w:trPr>
          <w:trHeight w:val="537"/>
        </w:trPr>
        <w:tc>
          <w:tcPr>
            <w:tcW w:w="1139" w:type="dxa"/>
            <w:shd w:val="clear" w:color="000000" w:fill="FFFFFF"/>
            <w:noWrap/>
            <w:hideMark/>
          </w:tcPr>
          <w:p w14:paraId="7A2533B1"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36</w:t>
            </w:r>
          </w:p>
        </w:tc>
        <w:tc>
          <w:tcPr>
            <w:tcW w:w="5525" w:type="dxa"/>
            <w:shd w:val="clear" w:color="000000" w:fill="FFFFFF"/>
            <w:hideMark/>
          </w:tcPr>
          <w:p w14:paraId="003D0D22"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dhe asfaltimi i rrugës "Mehmet Uka" në Deçan.</w:t>
            </w:r>
          </w:p>
        </w:tc>
        <w:tc>
          <w:tcPr>
            <w:tcW w:w="1428" w:type="dxa"/>
            <w:shd w:val="clear" w:color="auto" w:fill="auto"/>
            <w:hideMark/>
          </w:tcPr>
          <w:p w14:paraId="412D805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98,571.00</w:t>
            </w:r>
          </w:p>
        </w:tc>
        <w:tc>
          <w:tcPr>
            <w:tcW w:w="1304" w:type="dxa"/>
            <w:shd w:val="clear" w:color="auto" w:fill="auto"/>
            <w:hideMark/>
          </w:tcPr>
          <w:p w14:paraId="09A1127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c>
          <w:tcPr>
            <w:tcW w:w="1410" w:type="dxa"/>
            <w:shd w:val="clear" w:color="auto" w:fill="auto"/>
            <w:hideMark/>
          </w:tcPr>
          <w:p w14:paraId="034D984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r>
      <w:tr w:rsidR="00505936" w:rsidRPr="00505936" w14:paraId="67721B2F" w14:textId="77777777" w:rsidTr="008B151A">
        <w:trPr>
          <w:trHeight w:val="596"/>
        </w:trPr>
        <w:tc>
          <w:tcPr>
            <w:tcW w:w="1139" w:type="dxa"/>
            <w:shd w:val="clear" w:color="000000" w:fill="FFFFFF"/>
            <w:noWrap/>
            <w:hideMark/>
          </w:tcPr>
          <w:p w14:paraId="328BFCA6"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37</w:t>
            </w:r>
          </w:p>
        </w:tc>
        <w:tc>
          <w:tcPr>
            <w:tcW w:w="5525" w:type="dxa"/>
            <w:shd w:val="clear" w:color="000000" w:fill="FFFFFF"/>
            <w:hideMark/>
          </w:tcPr>
          <w:p w14:paraId="3F682CD1"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dhe zgjerimi i rrugës Elez Gezi e Magjun Berisha (i ri)</w:t>
            </w:r>
          </w:p>
        </w:tc>
        <w:tc>
          <w:tcPr>
            <w:tcW w:w="1428" w:type="dxa"/>
            <w:shd w:val="clear" w:color="auto" w:fill="auto"/>
            <w:hideMark/>
          </w:tcPr>
          <w:p w14:paraId="1A8C36D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30,000.00</w:t>
            </w:r>
          </w:p>
        </w:tc>
        <w:tc>
          <w:tcPr>
            <w:tcW w:w="1304" w:type="dxa"/>
            <w:shd w:val="clear" w:color="auto" w:fill="auto"/>
            <w:hideMark/>
          </w:tcPr>
          <w:p w14:paraId="102021E2"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c>
          <w:tcPr>
            <w:tcW w:w="1410" w:type="dxa"/>
            <w:shd w:val="clear" w:color="auto" w:fill="auto"/>
            <w:hideMark/>
          </w:tcPr>
          <w:p w14:paraId="3BC09DC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r>
      <w:tr w:rsidR="00505936" w:rsidRPr="00505936" w14:paraId="339C234F" w14:textId="77777777" w:rsidTr="008B151A">
        <w:trPr>
          <w:trHeight w:val="537"/>
        </w:trPr>
        <w:tc>
          <w:tcPr>
            <w:tcW w:w="1139" w:type="dxa"/>
            <w:shd w:val="clear" w:color="000000" w:fill="FFFFFF"/>
            <w:noWrap/>
            <w:hideMark/>
          </w:tcPr>
          <w:p w14:paraId="1F89BAE2"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38</w:t>
            </w:r>
          </w:p>
        </w:tc>
        <w:tc>
          <w:tcPr>
            <w:tcW w:w="5525" w:type="dxa"/>
            <w:shd w:val="clear" w:color="000000" w:fill="FFFFFF"/>
            <w:hideMark/>
          </w:tcPr>
          <w:p w14:paraId="01D33DA8"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Restaurimi dhe renovimi i monumenteve kulturore (kulla, mullinje)</w:t>
            </w:r>
          </w:p>
        </w:tc>
        <w:tc>
          <w:tcPr>
            <w:tcW w:w="1428" w:type="dxa"/>
            <w:shd w:val="clear" w:color="auto" w:fill="auto"/>
            <w:hideMark/>
          </w:tcPr>
          <w:p w14:paraId="1FF1096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304" w:type="dxa"/>
            <w:shd w:val="clear" w:color="auto" w:fill="auto"/>
            <w:hideMark/>
          </w:tcPr>
          <w:p w14:paraId="7D03B20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hideMark/>
          </w:tcPr>
          <w:p w14:paraId="11D1AB0F"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r>
      <w:tr w:rsidR="00505936" w:rsidRPr="00505936" w14:paraId="3B907C60" w14:textId="77777777" w:rsidTr="008B151A">
        <w:trPr>
          <w:trHeight w:val="471"/>
        </w:trPr>
        <w:tc>
          <w:tcPr>
            <w:tcW w:w="1139" w:type="dxa"/>
            <w:shd w:val="clear" w:color="000000" w:fill="FFFFFF"/>
            <w:noWrap/>
            <w:hideMark/>
          </w:tcPr>
          <w:p w14:paraId="080364C5"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39</w:t>
            </w:r>
          </w:p>
        </w:tc>
        <w:tc>
          <w:tcPr>
            <w:tcW w:w="5525" w:type="dxa"/>
            <w:shd w:val="clear" w:color="000000" w:fill="FFFFFF"/>
            <w:hideMark/>
          </w:tcPr>
          <w:p w14:paraId="053D8F98"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urave në Bjeshkë - Zalli i Rupë dhe Pllaqica e Vokshit</w:t>
            </w:r>
          </w:p>
        </w:tc>
        <w:tc>
          <w:tcPr>
            <w:tcW w:w="1428" w:type="dxa"/>
            <w:shd w:val="clear" w:color="auto" w:fill="auto"/>
            <w:hideMark/>
          </w:tcPr>
          <w:p w14:paraId="25BA6C4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61,000.00</w:t>
            </w:r>
          </w:p>
        </w:tc>
        <w:tc>
          <w:tcPr>
            <w:tcW w:w="1304" w:type="dxa"/>
            <w:shd w:val="clear" w:color="auto" w:fill="auto"/>
            <w:hideMark/>
          </w:tcPr>
          <w:p w14:paraId="7BD879C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410" w:type="dxa"/>
            <w:shd w:val="clear" w:color="auto" w:fill="auto"/>
            <w:hideMark/>
          </w:tcPr>
          <w:p w14:paraId="3AC53BB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r>
      <w:tr w:rsidR="00505936" w:rsidRPr="00505936" w14:paraId="3646E7DE" w14:textId="77777777" w:rsidTr="008B151A">
        <w:trPr>
          <w:trHeight w:val="426"/>
        </w:trPr>
        <w:tc>
          <w:tcPr>
            <w:tcW w:w="1139" w:type="dxa"/>
            <w:shd w:val="clear" w:color="000000" w:fill="FFFFFF"/>
            <w:noWrap/>
            <w:hideMark/>
          </w:tcPr>
          <w:p w14:paraId="31003EC0"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40</w:t>
            </w:r>
          </w:p>
        </w:tc>
        <w:tc>
          <w:tcPr>
            <w:tcW w:w="5525" w:type="dxa"/>
            <w:shd w:val="clear" w:color="000000" w:fill="FFFFFF"/>
            <w:hideMark/>
          </w:tcPr>
          <w:p w14:paraId="7174175A"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Ndërtimi i Shtëpisë së UÇK-së</w:t>
            </w:r>
          </w:p>
        </w:tc>
        <w:tc>
          <w:tcPr>
            <w:tcW w:w="1428" w:type="dxa"/>
            <w:shd w:val="clear" w:color="auto" w:fill="auto"/>
            <w:hideMark/>
          </w:tcPr>
          <w:p w14:paraId="0DB0BC1A"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50,000.00</w:t>
            </w:r>
          </w:p>
        </w:tc>
        <w:tc>
          <w:tcPr>
            <w:tcW w:w="1304" w:type="dxa"/>
            <w:shd w:val="clear" w:color="auto" w:fill="auto"/>
            <w:hideMark/>
          </w:tcPr>
          <w:p w14:paraId="502CF435"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w:t>
            </w:r>
          </w:p>
        </w:tc>
        <w:tc>
          <w:tcPr>
            <w:tcW w:w="1410" w:type="dxa"/>
            <w:shd w:val="clear" w:color="auto" w:fill="auto"/>
            <w:hideMark/>
          </w:tcPr>
          <w:p w14:paraId="67A16906"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200,000.00</w:t>
            </w:r>
          </w:p>
        </w:tc>
      </w:tr>
      <w:tr w:rsidR="00505936" w:rsidRPr="00505936" w14:paraId="4F80FB9A" w14:textId="77777777" w:rsidTr="008B151A">
        <w:trPr>
          <w:trHeight w:val="426"/>
        </w:trPr>
        <w:tc>
          <w:tcPr>
            <w:tcW w:w="1139" w:type="dxa"/>
            <w:shd w:val="clear" w:color="000000" w:fill="FFFFFF"/>
            <w:noWrap/>
            <w:hideMark/>
          </w:tcPr>
          <w:p w14:paraId="5939FD93" w14:textId="77777777" w:rsidR="00505936" w:rsidRPr="00505936" w:rsidRDefault="00505936" w:rsidP="00505936">
            <w:pPr>
              <w:jc w:val="right"/>
              <w:rPr>
                <w:rFonts w:eastAsia="Times New Roman"/>
                <w:color w:val="000000"/>
                <w:sz w:val="20"/>
                <w:szCs w:val="20"/>
                <w:lang w:val="en-US"/>
              </w:rPr>
            </w:pPr>
            <w:r w:rsidRPr="00505936">
              <w:rPr>
                <w:rFonts w:eastAsia="Times New Roman"/>
                <w:color w:val="000000"/>
                <w:sz w:val="20"/>
                <w:szCs w:val="20"/>
                <w:lang w:val="en-US"/>
              </w:rPr>
              <w:t>41</w:t>
            </w:r>
          </w:p>
        </w:tc>
        <w:tc>
          <w:tcPr>
            <w:tcW w:w="5525" w:type="dxa"/>
            <w:shd w:val="clear" w:color="000000" w:fill="FFFFFF"/>
            <w:hideMark/>
          </w:tcPr>
          <w:p w14:paraId="20C1C6A6" w14:textId="77777777" w:rsidR="00505936" w:rsidRPr="00505936" w:rsidRDefault="00505936" w:rsidP="00505936">
            <w:pPr>
              <w:rPr>
                <w:rFonts w:eastAsia="Times New Roman"/>
                <w:color w:val="000000"/>
                <w:sz w:val="20"/>
                <w:szCs w:val="20"/>
                <w:lang w:val="en-US"/>
              </w:rPr>
            </w:pPr>
            <w:r w:rsidRPr="00505936">
              <w:rPr>
                <w:rFonts w:eastAsia="Times New Roman"/>
                <w:color w:val="000000"/>
                <w:sz w:val="20"/>
                <w:szCs w:val="20"/>
                <w:lang w:val="en-US"/>
              </w:rPr>
              <w:t>Hapja dhe rregullimi i shtegut të ciklistëve - Prapshti</w:t>
            </w:r>
          </w:p>
        </w:tc>
        <w:tc>
          <w:tcPr>
            <w:tcW w:w="1428" w:type="dxa"/>
            <w:shd w:val="clear" w:color="auto" w:fill="auto"/>
            <w:hideMark/>
          </w:tcPr>
          <w:p w14:paraId="44EE8467"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0</w:t>
            </w:r>
          </w:p>
        </w:tc>
        <w:tc>
          <w:tcPr>
            <w:tcW w:w="1304" w:type="dxa"/>
            <w:shd w:val="clear" w:color="auto" w:fill="auto"/>
            <w:hideMark/>
          </w:tcPr>
          <w:p w14:paraId="0D5A42CE"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20,000.00</w:t>
            </w:r>
          </w:p>
        </w:tc>
        <w:tc>
          <w:tcPr>
            <w:tcW w:w="1410" w:type="dxa"/>
            <w:shd w:val="clear" w:color="auto" w:fill="auto"/>
            <w:hideMark/>
          </w:tcPr>
          <w:p w14:paraId="5AC19514" w14:textId="77777777" w:rsidR="00505936" w:rsidRPr="00505936" w:rsidRDefault="00505936" w:rsidP="00505936">
            <w:pPr>
              <w:jc w:val="right"/>
              <w:rPr>
                <w:rFonts w:eastAsia="Times New Roman"/>
                <w:b/>
                <w:bCs/>
                <w:color w:val="000000"/>
                <w:sz w:val="20"/>
                <w:szCs w:val="20"/>
                <w:lang w:val="en-US"/>
              </w:rPr>
            </w:pPr>
            <w:r w:rsidRPr="00505936">
              <w:rPr>
                <w:rFonts w:eastAsia="Times New Roman"/>
                <w:b/>
                <w:bCs/>
                <w:color w:val="000000"/>
                <w:sz w:val="20"/>
                <w:szCs w:val="20"/>
                <w:lang w:val="en-US"/>
              </w:rPr>
              <w:t>100,000.00</w:t>
            </w:r>
          </w:p>
        </w:tc>
      </w:tr>
    </w:tbl>
    <w:p w14:paraId="03750DEC" w14:textId="4EFF4962" w:rsidR="000B5367" w:rsidRPr="0091130B" w:rsidRDefault="000B5367" w:rsidP="0091130B">
      <w:pPr>
        <w:sectPr w:rsidR="000B5367" w:rsidRPr="0091130B" w:rsidSect="001B24BD">
          <w:pgSz w:w="12240" w:h="15840"/>
          <w:pgMar w:top="432" w:right="864" w:bottom="806" w:left="720" w:header="720" w:footer="374" w:gutter="0"/>
          <w:pgNumType w:start="1"/>
          <w:cols w:space="720"/>
          <w:docGrid w:linePitch="360"/>
        </w:sectPr>
      </w:pPr>
    </w:p>
    <w:p w14:paraId="4AF4E365" w14:textId="77777777" w:rsidR="007D17A2" w:rsidRPr="00561918" w:rsidRDefault="007D17A2" w:rsidP="007D17A2">
      <w:pPr>
        <w:pStyle w:val="Heading1"/>
        <w:jc w:val="left"/>
      </w:pPr>
      <w:bookmarkStart w:id="226" w:name="_Toc106975728"/>
      <w:bookmarkStart w:id="227" w:name="_Toc106976287"/>
      <w:bookmarkStart w:id="228" w:name="_Toc138278093"/>
      <w:bookmarkStart w:id="229" w:name="_Toc138278310"/>
      <w:bookmarkStart w:id="230" w:name="_Toc138278576"/>
      <w:bookmarkStart w:id="231" w:name="_Toc138287870"/>
      <w:bookmarkStart w:id="232" w:name="_Toc138287917"/>
    </w:p>
    <w:p w14:paraId="2FC47F4C" w14:textId="77777777" w:rsidR="00AA652E" w:rsidRPr="000B5367" w:rsidRDefault="00AA652E" w:rsidP="00507E70">
      <w:pPr>
        <w:pStyle w:val="Heading1"/>
        <w:numPr>
          <w:ilvl w:val="0"/>
          <w:numId w:val="5"/>
        </w:numPr>
        <w:jc w:val="left"/>
      </w:pPr>
      <w:bookmarkStart w:id="233" w:name="_Toc170390225"/>
      <w:bookmarkStart w:id="234" w:name="_Toc170458722"/>
      <w:bookmarkStart w:id="235" w:name="_Toc201304480"/>
      <w:bookmarkStart w:id="236" w:name="_Toc232513165"/>
      <w:bookmarkStart w:id="237" w:name="_Toc232513350"/>
      <w:bookmarkStart w:id="238" w:name="_Toc232513696"/>
      <w:r w:rsidRPr="000B5367">
        <w:t>Analiza Gjinore</w:t>
      </w:r>
      <w:bookmarkEnd w:id="226"/>
      <w:bookmarkEnd w:id="227"/>
      <w:bookmarkEnd w:id="228"/>
      <w:bookmarkEnd w:id="229"/>
      <w:bookmarkEnd w:id="230"/>
      <w:bookmarkEnd w:id="231"/>
      <w:bookmarkEnd w:id="232"/>
      <w:bookmarkEnd w:id="233"/>
      <w:bookmarkEnd w:id="234"/>
      <w:bookmarkEnd w:id="235"/>
      <w:bookmarkEnd w:id="236"/>
      <w:bookmarkEnd w:id="237"/>
      <w:bookmarkEnd w:id="238"/>
    </w:p>
    <w:p w14:paraId="6476708A" w14:textId="039E7700" w:rsidR="000747BA" w:rsidRPr="00166678" w:rsidRDefault="008B151A" w:rsidP="00166678">
      <w:pPr>
        <w:spacing w:before="100" w:beforeAutospacing="1" w:after="100" w:afterAutospacing="1"/>
        <w:rPr>
          <w:rFonts w:eastAsia="Times New Roman"/>
          <w:lang w:val="en-US"/>
        </w:rPr>
      </w:pPr>
      <w:r>
        <w:rPr>
          <w:rFonts w:eastAsia="Times New Roman"/>
          <w:lang w:val="en-US"/>
        </w:rPr>
        <w:t>Ko</w:t>
      </w:r>
      <w:r w:rsidR="00037671" w:rsidRPr="00037671">
        <w:rPr>
          <w:rFonts w:eastAsia="Times New Roman"/>
          <w:lang w:val="en-US"/>
        </w:rPr>
        <w:t>muna ka përgatitur një buxhet të përgjegjshëm gjinor. Jemi përpjekur të vlerësojmë se si shpenzimet në Paga dhe Mëditje janë ndarë për të adresuar planifikimin e ardhshëm buxhetor. Ne kemi analizuar numrin e grave dhe të burrave, të djemve dhe të vajzave të punësuara në kuadër të Komunës (admi</w:t>
      </w:r>
      <w:r w:rsidR="00166678">
        <w:rPr>
          <w:rFonts w:eastAsia="Times New Roman"/>
          <w:lang w:val="en-US"/>
        </w:rPr>
        <w:t>nistratë, shëndetësi dhe arsim).</w:t>
      </w:r>
      <w:r w:rsidR="00037671" w:rsidRPr="00037671">
        <w:rPr>
          <w:rFonts w:eastAsia="Times New Roman"/>
          <w:lang w:val="en-US"/>
        </w:rPr>
        <w:t xml:space="preserve"> </w:t>
      </w:r>
    </w:p>
    <w:p w14:paraId="2EC8581E" w14:textId="77777777" w:rsidR="000747BA" w:rsidRPr="00723897" w:rsidRDefault="000747BA" w:rsidP="000747BA">
      <w:pPr>
        <w:jc w:val="both"/>
        <w:rPr>
          <w:rFonts w:cstheme="minorHAnsi"/>
          <w:b/>
          <w:u w:val="single"/>
        </w:rPr>
      </w:pPr>
      <w:r w:rsidRPr="00723897">
        <w:rPr>
          <w:rFonts w:cstheme="minorHAnsi"/>
          <w:b/>
          <w:u w:val="single"/>
        </w:rPr>
        <w:t xml:space="preserve">Buxhetimi i </w:t>
      </w:r>
      <w:r>
        <w:rPr>
          <w:rFonts w:cstheme="minorHAnsi"/>
          <w:b/>
          <w:u w:val="single"/>
        </w:rPr>
        <w:t>p</w:t>
      </w:r>
      <w:r w:rsidRPr="00723897">
        <w:rPr>
          <w:rFonts w:cstheme="minorHAnsi"/>
          <w:b/>
          <w:u w:val="single"/>
        </w:rPr>
        <w:t xml:space="preserve">ërgjegjshëm </w:t>
      </w:r>
      <w:r>
        <w:rPr>
          <w:rFonts w:cstheme="minorHAnsi"/>
          <w:b/>
          <w:u w:val="single"/>
        </w:rPr>
        <w:t>g</w:t>
      </w:r>
      <w:r w:rsidRPr="00723897">
        <w:rPr>
          <w:rFonts w:cstheme="minorHAnsi"/>
          <w:b/>
          <w:u w:val="single"/>
        </w:rPr>
        <w:t>jinor</w:t>
      </w:r>
    </w:p>
    <w:p w14:paraId="54AFBDB3"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Në procesin e planifikimit dhe të shpenzimit për vitin 2027, Komuna e Deçanit, duke u bazuar në Ligjin për Barazi Gjinore Nr. 05/L-020 të vitit 2015, një kujdes të veçantë i ka kushtuar buxhetimit gjinor. Komuna e Deçanit do të ketë në fokus të vazhdueshëm edhe parashikimin dhe Buxhetimin e Përgjegjshëm Gjinor (BPGj) dhe atë sipas praktikave më të mira, të grave dhe të burrave, në mënyrë që të kontribuohet në efektivitetin dhe transparencën e menaxhimit të financave publike, duke bërë të dukshme efektet e shpenzimeve publike.</w:t>
      </w:r>
    </w:p>
    <w:p w14:paraId="750D5F4E"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Me mbledhjen e informatave të nevojshme për shpërndarjen e buxhetit komunal, ne mund të identifikojmë këto pabarazi të konstatuara gjatë fazës së përpilimit (planifikimit) buxhetor, duke përdorur analiza sasiore dhe cilësore nga të gjitha drejtoritë ose programet buxhetore.</w:t>
      </w:r>
    </w:p>
    <w:p w14:paraId="1D0E2707"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Në kategorinë e Subvencioneve dhe Transfereve për gjininë femërore, planifikojmë të buxhetojmë për vitin 2027–2029. Tabela e mëposhtme bazohet në shifrat që janë sipas listës së Pagave dhe Mëditjeve të muajit prill 2026 dhe numrit aktual të të punësuarve.</w:t>
      </w:r>
    </w:p>
    <w:p w14:paraId="2CFDDD4A" w14:textId="77777777" w:rsidR="000747BA" w:rsidRPr="001242F2" w:rsidRDefault="000747BA" w:rsidP="000747BA">
      <w:pPr>
        <w:jc w:val="both"/>
        <w:rPr>
          <w:rFonts w:cstheme="minorHAnsi"/>
        </w:rPr>
      </w:pPr>
    </w:p>
    <w:p w14:paraId="6ED024D9" w14:textId="265DC012" w:rsidR="00DC5319" w:rsidRDefault="000747BA" w:rsidP="000747BA">
      <w:pPr>
        <w:jc w:val="both"/>
        <w:rPr>
          <w:rFonts w:cstheme="minorHAnsi"/>
          <w:i/>
        </w:rPr>
      </w:pPr>
      <w:r w:rsidRPr="00463027">
        <w:rPr>
          <w:rFonts w:cstheme="minorHAnsi"/>
          <w:b/>
        </w:rPr>
        <w:t>Tabela 1</w:t>
      </w:r>
      <w:r>
        <w:rPr>
          <w:rFonts w:cstheme="minorHAnsi"/>
          <w:b/>
        </w:rPr>
        <w:t>0</w:t>
      </w:r>
      <w:r>
        <w:rPr>
          <w:rFonts w:cstheme="minorHAnsi"/>
        </w:rPr>
        <w:t xml:space="preserve">. </w:t>
      </w:r>
      <w:r w:rsidRPr="00463027">
        <w:rPr>
          <w:rFonts w:cstheme="minorHAnsi"/>
          <w:i/>
        </w:rPr>
        <w:t>Struktura e te punësuarve sipas gjinisë</w:t>
      </w:r>
    </w:p>
    <w:p w14:paraId="7804C784" w14:textId="77777777" w:rsidR="00DC5319" w:rsidRPr="00463027" w:rsidRDefault="00DC5319" w:rsidP="000747BA">
      <w:pPr>
        <w:jc w:val="both"/>
        <w:rPr>
          <w:rFonts w:cstheme="minorHAnsi"/>
          <w:i/>
        </w:rPr>
      </w:pPr>
    </w:p>
    <w:tbl>
      <w:tblPr>
        <w:tblW w:w="10380" w:type="dxa"/>
        <w:tblLook w:val="04A0" w:firstRow="1" w:lastRow="0" w:firstColumn="1" w:lastColumn="0" w:noHBand="0" w:noVBand="1"/>
      </w:tblPr>
      <w:tblGrid>
        <w:gridCol w:w="1360"/>
        <w:gridCol w:w="1740"/>
        <w:gridCol w:w="1620"/>
        <w:gridCol w:w="1840"/>
        <w:gridCol w:w="1940"/>
        <w:gridCol w:w="1880"/>
      </w:tblGrid>
      <w:tr w:rsidR="00DC5319" w:rsidRPr="00DC5319" w14:paraId="16CAFDE2" w14:textId="77777777" w:rsidTr="00DC5319">
        <w:trPr>
          <w:trHeight w:val="456"/>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FA1DBF" w14:textId="77777777" w:rsidR="00DC5319" w:rsidRPr="00DC5319" w:rsidRDefault="00DC5319" w:rsidP="00DC5319">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Viti</w:t>
            </w:r>
          </w:p>
        </w:tc>
        <w:tc>
          <w:tcPr>
            <w:tcW w:w="1740" w:type="dxa"/>
            <w:tcBorders>
              <w:top w:val="single" w:sz="8" w:space="0" w:color="auto"/>
              <w:left w:val="nil"/>
              <w:bottom w:val="single" w:sz="4" w:space="0" w:color="auto"/>
              <w:right w:val="single" w:sz="4" w:space="0" w:color="auto"/>
            </w:tcBorders>
            <w:shd w:val="clear" w:color="auto" w:fill="auto"/>
            <w:vAlign w:val="center"/>
            <w:hideMark/>
          </w:tcPr>
          <w:p w14:paraId="005426B8" w14:textId="77777777" w:rsidR="00DC5319" w:rsidRPr="00DC5319" w:rsidRDefault="00DC5319" w:rsidP="00DC5319">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Numri total i stafit</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375E1DE9" w14:textId="77777777" w:rsidR="00DC5319" w:rsidRPr="00DC5319" w:rsidRDefault="00DC5319" w:rsidP="00DC5319">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Numri i stafit që janë gra</w:t>
            </w:r>
          </w:p>
        </w:tc>
        <w:tc>
          <w:tcPr>
            <w:tcW w:w="1840" w:type="dxa"/>
            <w:tcBorders>
              <w:top w:val="single" w:sz="8" w:space="0" w:color="auto"/>
              <w:left w:val="nil"/>
              <w:bottom w:val="single" w:sz="4" w:space="0" w:color="auto"/>
              <w:right w:val="single" w:sz="4" w:space="0" w:color="auto"/>
            </w:tcBorders>
            <w:shd w:val="clear" w:color="auto" w:fill="auto"/>
            <w:vAlign w:val="center"/>
            <w:hideMark/>
          </w:tcPr>
          <w:p w14:paraId="30AE4EE9" w14:textId="77777777" w:rsidR="00DC5319" w:rsidRPr="00DC5319" w:rsidRDefault="00DC5319" w:rsidP="00DC5319">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Numri i stafit që janë burra</w:t>
            </w:r>
          </w:p>
        </w:tc>
        <w:tc>
          <w:tcPr>
            <w:tcW w:w="1940" w:type="dxa"/>
            <w:tcBorders>
              <w:top w:val="single" w:sz="8" w:space="0" w:color="auto"/>
              <w:left w:val="nil"/>
              <w:bottom w:val="single" w:sz="4" w:space="0" w:color="auto"/>
              <w:right w:val="single" w:sz="4" w:space="0" w:color="auto"/>
            </w:tcBorders>
            <w:shd w:val="clear" w:color="auto" w:fill="auto"/>
            <w:vAlign w:val="center"/>
            <w:hideMark/>
          </w:tcPr>
          <w:p w14:paraId="2A160BA6" w14:textId="77777777" w:rsidR="00DC5319" w:rsidRPr="00DC5319" w:rsidRDefault="00DC5319" w:rsidP="00DC5319">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Paga dhe mëditje                                       (shuma për Gra)</w:t>
            </w:r>
          </w:p>
        </w:tc>
        <w:tc>
          <w:tcPr>
            <w:tcW w:w="1880" w:type="dxa"/>
            <w:tcBorders>
              <w:top w:val="single" w:sz="8" w:space="0" w:color="auto"/>
              <w:left w:val="nil"/>
              <w:bottom w:val="single" w:sz="4" w:space="0" w:color="auto"/>
              <w:right w:val="single" w:sz="8" w:space="0" w:color="auto"/>
            </w:tcBorders>
            <w:shd w:val="clear" w:color="auto" w:fill="auto"/>
            <w:vAlign w:val="center"/>
            <w:hideMark/>
          </w:tcPr>
          <w:p w14:paraId="2AC9B254" w14:textId="77777777" w:rsidR="00DC5319" w:rsidRPr="00DC5319" w:rsidRDefault="00DC5319" w:rsidP="00DC5319">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Paga dhe mëditje                                               (shuma për burra)</w:t>
            </w:r>
          </w:p>
        </w:tc>
      </w:tr>
      <w:tr w:rsidR="00DC5319" w:rsidRPr="00DC5319" w14:paraId="3AF6BD18" w14:textId="77777777" w:rsidTr="00DC5319">
        <w:trPr>
          <w:trHeight w:val="288"/>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47A97E1" w14:textId="77777777" w:rsidR="00DC5319" w:rsidRPr="00DC5319" w:rsidRDefault="00DC5319" w:rsidP="00DC5319">
            <w:pPr>
              <w:jc w:val="center"/>
              <w:rPr>
                <w:rFonts w:ascii="Tahoma" w:eastAsia="Times New Roman" w:hAnsi="Tahoma" w:cs="Tahoma"/>
                <w:b/>
                <w:bCs/>
                <w:sz w:val="18"/>
                <w:szCs w:val="18"/>
                <w:lang w:val="en-US"/>
              </w:rPr>
            </w:pPr>
            <w:r w:rsidRPr="00DC5319">
              <w:rPr>
                <w:rFonts w:ascii="Tahoma" w:eastAsia="Times New Roman" w:hAnsi="Tahoma" w:cs="Tahoma"/>
                <w:b/>
                <w:bCs/>
                <w:sz w:val="18"/>
                <w:szCs w:val="18"/>
                <w:lang w:val="en-US"/>
              </w:rPr>
              <w:t>2026</w:t>
            </w:r>
          </w:p>
        </w:tc>
        <w:tc>
          <w:tcPr>
            <w:tcW w:w="1740" w:type="dxa"/>
            <w:tcBorders>
              <w:top w:val="nil"/>
              <w:left w:val="nil"/>
              <w:bottom w:val="single" w:sz="4" w:space="0" w:color="auto"/>
              <w:right w:val="single" w:sz="4" w:space="0" w:color="auto"/>
            </w:tcBorders>
            <w:shd w:val="clear" w:color="auto" w:fill="auto"/>
            <w:vAlign w:val="center"/>
            <w:hideMark/>
          </w:tcPr>
          <w:p w14:paraId="6E213EDE"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898</w:t>
            </w:r>
          </w:p>
        </w:tc>
        <w:tc>
          <w:tcPr>
            <w:tcW w:w="1620" w:type="dxa"/>
            <w:tcBorders>
              <w:top w:val="nil"/>
              <w:left w:val="nil"/>
              <w:bottom w:val="single" w:sz="4" w:space="0" w:color="auto"/>
              <w:right w:val="single" w:sz="4" w:space="0" w:color="auto"/>
            </w:tcBorders>
            <w:shd w:val="clear" w:color="auto" w:fill="auto"/>
            <w:vAlign w:val="center"/>
            <w:hideMark/>
          </w:tcPr>
          <w:p w14:paraId="0C75CA54"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417</w:t>
            </w:r>
          </w:p>
        </w:tc>
        <w:tc>
          <w:tcPr>
            <w:tcW w:w="1840" w:type="dxa"/>
            <w:tcBorders>
              <w:top w:val="nil"/>
              <w:left w:val="nil"/>
              <w:bottom w:val="single" w:sz="4" w:space="0" w:color="auto"/>
              <w:right w:val="single" w:sz="4" w:space="0" w:color="auto"/>
            </w:tcBorders>
            <w:shd w:val="clear" w:color="auto" w:fill="auto"/>
            <w:vAlign w:val="center"/>
            <w:hideMark/>
          </w:tcPr>
          <w:p w14:paraId="1DDFBFC6"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481</w:t>
            </w:r>
          </w:p>
        </w:tc>
        <w:tc>
          <w:tcPr>
            <w:tcW w:w="1940" w:type="dxa"/>
            <w:tcBorders>
              <w:top w:val="nil"/>
              <w:left w:val="nil"/>
              <w:bottom w:val="single" w:sz="4" w:space="0" w:color="auto"/>
              <w:right w:val="single" w:sz="4" w:space="0" w:color="auto"/>
            </w:tcBorders>
            <w:shd w:val="clear" w:color="000000" w:fill="FFFFFF"/>
            <w:noWrap/>
            <w:vAlign w:val="bottom"/>
            <w:hideMark/>
          </w:tcPr>
          <w:p w14:paraId="2BCCDECE" w14:textId="77777777" w:rsidR="00DC5319" w:rsidRPr="00166678" w:rsidRDefault="00DC5319" w:rsidP="00166678">
            <w:pPr>
              <w:jc w:val="right"/>
              <w:rPr>
                <w:rFonts w:eastAsia="Times New Roman"/>
                <w:sz w:val="20"/>
                <w:szCs w:val="20"/>
                <w:lang w:val="en-US"/>
              </w:rPr>
            </w:pPr>
            <w:r w:rsidRPr="00166678">
              <w:rPr>
                <w:rFonts w:eastAsia="Times New Roman"/>
                <w:sz w:val="20"/>
                <w:szCs w:val="20"/>
                <w:lang w:val="en-US"/>
              </w:rPr>
              <w:t>3,852,117.00</w:t>
            </w:r>
          </w:p>
        </w:tc>
        <w:tc>
          <w:tcPr>
            <w:tcW w:w="1880" w:type="dxa"/>
            <w:tcBorders>
              <w:top w:val="nil"/>
              <w:left w:val="nil"/>
              <w:bottom w:val="single" w:sz="4" w:space="0" w:color="auto"/>
              <w:right w:val="single" w:sz="8" w:space="0" w:color="auto"/>
            </w:tcBorders>
            <w:shd w:val="clear" w:color="000000" w:fill="FFFFFF"/>
            <w:noWrap/>
            <w:vAlign w:val="bottom"/>
            <w:hideMark/>
          </w:tcPr>
          <w:p w14:paraId="6D8C5070" w14:textId="77777777" w:rsidR="00DC5319" w:rsidRPr="00166678" w:rsidRDefault="00DC5319" w:rsidP="00166678">
            <w:pPr>
              <w:jc w:val="right"/>
              <w:rPr>
                <w:rFonts w:eastAsia="Times New Roman"/>
                <w:sz w:val="20"/>
                <w:szCs w:val="20"/>
                <w:lang w:val="en-US"/>
              </w:rPr>
            </w:pPr>
            <w:r w:rsidRPr="00166678">
              <w:rPr>
                <w:rFonts w:eastAsia="Times New Roman"/>
                <w:sz w:val="20"/>
                <w:szCs w:val="20"/>
                <w:lang w:val="en-US"/>
              </w:rPr>
              <w:t>4,593,444.00</w:t>
            </w:r>
          </w:p>
        </w:tc>
      </w:tr>
      <w:tr w:rsidR="00DC5319" w:rsidRPr="00DC5319" w14:paraId="0ED931F0" w14:textId="77777777" w:rsidTr="00DC5319">
        <w:trPr>
          <w:trHeight w:val="288"/>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6C1047B" w14:textId="77777777" w:rsidR="00DC5319" w:rsidRPr="00DC5319" w:rsidRDefault="00DC5319" w:rsidP="00DC5319">
            <w:pPr>
              <w:jc w:val="center"/>
              <w:rPr>
                <w:rFonts w:ascii="Tahoma" w:eastAsia="Times New Roman" w:hAnsi="Tahoma" w:cs="Tahoma"/>
                <w:b/>
                <w:bCs/>
                <w:sz w:val="18"/>
                <w:szCs w:val="18"/>
                <w:lang w:val="en-US"/>
              </w:rPr>
            </w:pPr>
            <w:r w:rsidRPr="00DC5319">
              <w:rPr>
                <w:rFonts w:ascii="Tahoma" w:eastAsia="Times New Roman" w:hAnsi="Tahoma" w:cs="Tahoma"/>
                <w:b/>
                <w:bCs/>
                <w:sz w:val="18"/>
                <w:szCs w:val="18"/>
                <w:lang w:val="en-US"/>
              </w:rPr>
              <w:t>2027</w:t>
            </w:r>
          </w:p>
        </w:tc>
        <w:tc>
          <w:tcPr>
            <w:tcW w:w="1740" w:type="dxa"/>
            <w:tcBorders>
              <w:top w:val="nil"/>
              <w:left w:val="nil"/>
              <w:bottom w:val="single" w:sz="4" w:space="0" w:color="auto"/>
              <w:right w:val="single" w:sz="4" w:space="0" w:color="auto"/>
            </w:tcBorders>
            <w:shd w:val="clear" w:color="auto" w:fill="auto"/>
            <w:vAlign w:val="center"/>
            <w:hideMark/>
          </w:tcPr>
          <w:p w14:paraId="55D5B674"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898</w:t>
            </w:r>
          </w:p>
        </w:tc>
        <w:tc>
          <w:tcPr>
            <w:tcW w:w="1620" w:type="dxa"/>
            <w:tcBorders>
              <w:top w:val="nil"/>
              <w:left w:val="nil"/>
              <w:bottom w:val="single" w:sz="4" w:space="0" w:color="auto"/>
              <w:right w:val="single" w:sz="4" w:space="0" w:color="auto"/>
            </w:tcBorders>
            <w:shd w:val="clear" w:color="auto" w:fill="auto"/>
            <w:vAlign w:val="center"/>
            <w:hideMark/>
          </w:tcPr>
          <w:p w14:paraId="02C55CD5"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417</w:t>
            </w:r>
          </w:p>
        </w:tc>
        <w:tc>
          <w:tcPr>
            <w:tcW w:w="1840" w:type="dxa"/>
            <w:tcBorders>
              <w:top w:val="nil"/>
              <w:left w:val="nil"/>
              <w:bottom w:val="single" w:sz="4" w:space="0" w:color="auto"/>
              <w:right w:val="single" w:sz="4" w:space="0" w:color="auto"/>
            </w:tcBorders>
            <w:shd w:val="clear" w:color="auto" w:fill="auto"/>
            <w:vAlign w:val="center"/>
            <w:hideMark/>
          </w:tcPr>
          <w:p w14:paraId="6886FEF0"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481</w:t>
            </w:r>
          </w:p>
        </w:tc>
        <w:tc>
          <w:tcPr>
            <w:tcW w:w="1940" w:type="dxa"/>
            <w:tcBorders>
              <w:top w:val="nil"/>
              <w:left w:val="nil"/>
              <w:bottom w:val="single" w:sz="4" w:space="0" w:color="auto"/>
              <w:right w:val="single" w:sz="4" w:space="0" w:color="auto"/>
            </w:tcBorders>
            <w:shd w:val="clear" w:color="000000" w:fill="FFFFFF"/>
            <w:noWrap/>
            <w:vAlign w:val="bottom"/>
            <w:hideMark/>
          </w:tcPr>
          <w:p w14:paraId="1DEF39CC" w14:textId="77777777" w:rsidR="00DC5319" w:rsidRPr="00166678" w:rsidRDefault="00DC5319" w:rsidP="00166678">
            <w:pPr>
              <w:jc w:val="right"/>
              <w:rPr>
                <w:rFonts w:eastAsia="Times New Roman"/>
                <w:sz w:val="20"/>
                <w:szCs w:val="20"/>
                <w:lang w:val="en-US"/>
              </w:rPr>
            </w:pPr>
            <w:r w:rsidRPr="00166678">
              <w:rPr>
                <w:rFonts w:eastAsia="Times New Roman"/>
                <w:sz w:val="20"/>
                <w:szCs w:val="20"/>
                <w:lang w:val="en-US"/>
              </w:rPr>
              <w:t>3,893,115.00</w:t>
            </w:r>
          </w:p>
        </w:tc>
        <w:tc>
          <w:tcPr>
            <w:tcW w:w="1880" w:type="dxa"/>
            <w:tcBorders>
              <w:top w:val="nil"/>
              <w:left w:val="nil"/>
              <w:bottom w:val="single" w:sz="4" w:space="0" w:color="auto"/>
              <w:right w:val="single" w:sz="8" w:space="0" w:color="auto"/>
            </w:tcBorders>
            <w:shd w:val="clear" w:color="000000" w:fill="FFFFFF"/>
            <w:noWrap/>
            <w:vAlign w:val="bottom"/>
            <w:hideMark/>
          </w:tcPr>
          <w:p w14:paraId="7D891435" w14:textId="77777777" w:rsidR="00DC5319" w:rsidRPr="00166678" w:rsidRDefault="00DC5319" w:rsidP="00166678">
            <w:pPr>
              <w:jc w:val="right"/>
              <w:rPr>
                <w:rFonts w:eastAsia="Times New Roman"/>
                <w:sz w:val="20"/>
                <w:szCs w:val="20"/>
                <w:lang w:val="en-US"/>
              </w:rPr>
            </w:pPr>
            <w:r w:rsidRPr="00166678">
              <w:rPr>
                <w:rFonts w:eastAsia="Times New Roman"/>
                <w:sz w:val="20"/>
                <w:szCs w:val="20"/>
                <w:lang w:val="en-US"/>
              </w:rPr>
              <w:t>4,594,674.00</w:t>
            </w:r>
          </w:p>
        </w:tc>
      </w:tr>
      <w:tr w:rsidR="00DC5319" w:rsidRPr="00DC5319" w14:paraId="48DFEB9E" w14:textId="77777777" w:rsidTr="00DC5319">
        <w:trPr>
          <w:trHeight w:val="288"/>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D5D8141" w14:textId="77777777" w:rsidR="00DC5319" w:rsidRPr="00DC5319" w:rsidRDefault="00DC5319" w:rsidP="00DC5319">
            <w:pPr>
              <w:jc w:val="center"/>
              <w:rPr>
                <w:rFonts w:ascii="Tahoma" w:eastAsia="Times New Roman" w:hAnsi="Tahoma" w:cs="Tahoma"/>
                <w:b/>
                <w:bCs/>
                <w:sz w:val="18"/>
                <w:szCs w:val="18"/>
                <w:lang w:val="en-US"/>
              </w:rPr>
            </w:pPr>
            <w:r w:rsidRPr="00DC5319">
              <w:rPr>
                <w:rFonts w:ascii="Tahoma" w:eastAsia="Times New Roman" w:hAnsi="Tahoma" w:cs="Tahoma"/>
                <w:b/>
                <w:bCs/>
                <w:sz w:val="18"/>
                <w:szCs w:val="18"/>
                <w:lang w:val="en-US"/>
              </w:rPr>
              <w:t>2028</w:t>
            </w:r>
          </w:p>
        </w:tc>
        <w:tc>
          <w:tcPr>
            <w:tcW w:w="1740" w:type="dxa"/>
            <w:tcBorders>
              <w:top w:val="nil"/>
              <w:left w:val="nil"/>
              <w:bottom w:val="single" w:sz="4" w:space="0" w:color="auto"/>
              <w:right w:val="single" w:sz="4" w:space="0" w:color="auto"/>
            </w:tcBorders>
            <w:shd w:val="clear" w:color="auto" w:fill="auto"/>
            <w:vAlign w:val="center"/>
            <w:hideMark/>
          </w:tcPr>
          <w:p w14:paraId="473475E0"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898</w:t>
            </w:r>
          </w:p>
        </w:tc>
        <w:tc>
          <w:tcPr>
            <w:tcW w:w="1620" w:type="dxa"/>
            <w:tcBorders>
              <w:top w:val="nil"/>
              <w:left w:val="nil"/>
              <w:bottom w:val="single" w:sz="4" w:space="0" w:color="auto"/>
              <w:right w:val="single" w:sz="4" w:space="0" w:color="auto"/>
            </w:tcBorders>
            <w:shd w:val="clear" w:color="auto" w:fill="auto"/>
            <w:vAlign w:val="center"/>
            <w:hideMark/>
          </w:tcPr>
          <w:p w14:paraId="429AF55B"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417</w:t>
            </w:r>
          </w:p>
        </w:tc>
        <w:tc>
          <w:tcPr>
            <w:tcW w:w="1840" w:type="dxa"/>
            <w:tcBorders>
              <w:top w:val="nil"/>
              <w:left w:val="nil"/>
              <w:bottom w:val="single" w:sz="4" w:space="0" w:color="auto"/>
              <w:right w:val="single" w:sz="4" w:space="0" w:color="auto"/>
            </w:tcBorders>
            <w:shd w:val="clear" w:color="auto" w:fill="auto"/>
            <w:vAlign w:val="center"/>
            <w:hideMark/>
          </w:tcPr>
          <w:p w14:paraId="4DC37BE0" w14:textId="77777777"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481</w:t>
            </w:r>
          </w:p>
        </w:tc>
        <w:tc>
          <w:tcPr>
            <w:tcW w:w="1940" w:type="dxa"/>
            <w:tcBorders>
              <w:top w:val="nil"/>
              <w:left w:val="nil"/>
              <w:bottom w:val="single" w:sz="4" w:space="0" w:color="auto"/>
              <w:right w:val="single" w:sz="4" w:space="0" w:color="auto"/>
            </w:tcBorders>
            <w:shd w:val="clear" w:color="000000" w:fill="FFFFFF"/>
            <w:noWrap/>
            <w:vAlign w:val="bottom"/>
            <w:hideMark/>
          </w:tcPr>
          <w:p w14:paraId="5F7415B7" w14:textId="77777777" w:rsidR="00DC5319" w:rsidRPr="00166678" w:rsidRDefault="00DC5319" w:rsidP="00166678">
            <w:pPr>
              <w:jc w:val="right"/>
              <w:rPr>
                <w:rFonts w:eastAsia="Times New Roman"/>
                <w:sz w:val="20"/>
                <w:szCs w:val="20"/>
                <w:lang w:val="en-US"/>
              </w:rPr>
            </w:pPr>
            <w:r w:rsidRPr="00166678">
              <w:rPr>
                <w:rFonts w:eastAsia="Times New Roman"/>
                <w:sz w:val="20"/>
                <w:szCs w:val="20"/>
                <w:lang w:val="en-US"/>
              </w:rPr>
              <w:t>3,932,152.00</w:t>
            </w:r>
          </w:p>
        </w:tc>
        <w:tc>
          <w:tcPr>
            <w:tcW w:w="1880" w:type="dxa"/>
            <w:tcBorders>
              <w:top w:val="nil"/>
              <w:left w:val="nil"/>
              <w:bottom w:val="single" w:sz="4" w:space="0" w:color="auto"/>
              <w:right w:val="single" w:sz="8" w:space="0" w:color="auto"/>
            </w:tcBorders>
            <w:shd w:val="clear" w:color="auto" w:fill="auto"/>
            <w:noWrap/>
            <w:vAlign w:val="bottom"/>
            <w:hideMark/>
          </w:tcPr>
          <w:p w14:paraId="0372096A" w14:textId="231CF09E" w:rsidR="00DC5319" w:rsidRPr="00166678" w:rsidRDefault="00DC5319" w:rsidP="00166678">
            <w:pPr>
              <w:jc w:val="right"/>
              <w:rPr>
                <w:rFonts w:eastAsia="Times New Roman"/>
                <w:color w:val="000000"/>
                <w:sz w:val="20"/>
                <w:szCs w:val="20"/>
                <w:lang w:val="en-US"/>
              </w:rPr>
            </w:pPr>
            <w:r w:rsidRPr="00166678">
              <w:rPr>
                <w:rFonts w:eastAsia="Times New Roman"/>
                <w:color w:val="000000"/>
                <w:sz w:val="20"/>
                <w:szCs w:val="20"/>
                <w:lang w:val="en-US"/>
              </w:rPr>
              <w:t>4,598,075.00</w:t>
            </w:r>
          </w:p>
        </w:tc>
      </w:tr>
      <w:tr w:rsidR="00166678" w:rsidRPr="00DC5319" w14:paraId="5A78DD01" w14:textId="77777777" w:rsidTr="00DC5319">
        <w:trPr>
          <w:trHeight w:val="360"/>
        </w:trPr>
        <w:tc>
          <w:tcPr>
            <w:tcW w:w="1360" w:type="dxa"/>
            <w:tcBorders>
              <w:top w:val="nil"/>
              <w:left w:val="single" w:sz="8" w:space="0" w:color="auto"/>
              <w:bottom w:val="single" w:sz="8" w:space="0" w:color="auto"/>
              <w:right w:val="single" w:sz="4" w:space="0" w:color="auto"/>
            </w:tcBorders>
            <w:shd w:val="clear" w:color="auto" w:fill="auto"/>
            <w:noWrap/>
            <w:vAlign w:val="center"/>
            <w:hideMark/>
          </w:tcPr>
          <w:p w14:paraId="515EEA82" w14:textId="77777777" w:rsidR="00166678" w:rsidRPr="00DC5319" w:rsidRDefault="00166678" w:rsidP="00166678">
            <w:pPr>
              <w:jc w:val="center"/>
              <w:rPr>
                <w:rFonts w:ascii="Tahoma" w:eastAsia="Times New Roman" w:hAnsi="Tahoma" w:cs="Tahoma"/>
                <w:b/>
                <w:bCs/>
                <w:color w:val="000000"/>
                <w:sz w:val="18"/>
                <w:szCs w:val="18"/>
                <w:lang w:val="en-US"/>
              </w:rPr>
            </w:pPr>
            <w:r w:rsidRPr="00DC5319">
              <w:rPr>
                <w:rFonts w:ascii="Tahoma" w:eastAsia="Times New Roman" w:hAnsi="Tahoma" w:cs="Tahoma"/>
                <w:b/>
                <w:bCs/>
                <w:color w:val="000000"/>
                <w:sz w:val="18"/>
                <w:szCs w:val="18"/>
                <w:lang w:val="en-US"/>
              </w:rPr>
              <w:t>2029</w:t>
            </w:r>
          </w:p>
        </w:tc>
        <w:tc>
          <w:tcPr>
            <w:tcW w:w="1740" w:type="dxa"/>
            <w:tcBorders>
              <w:top w:val="nil"/>
              <w:left w:val="nil"/>
              <w:bottom w:val="single" w:sz="8" w:space="0" w:color="auto"/>
              <w:right w:val="single" w:sz="4" w:space="0" w:color="auto"/>
            </w:tcBorders>
            <w:shd w:val="clear" w:color="auto" w:fill="auto"/>
            <w:noWrap/>
            <w:vAlign w:val="bottom"/>
            <w:hideMark/>
          </w:tcPr>
          <w:p w14:paraId="41575C76" w14:textId="77777777" w:rsidR="00166678" w:rsidRPr="00166678" w:rsidRDefault="00166678" w:rsidP="00166678">
            <w:pPr>
              <w:jc w:val="right"/>
              <w:rPr>
                <w:rFonts w:eastAsia="Times New Roman"/>
                <w:color w:val="000000"/>
                <w:sz w:val="20"/>
                <w:szCs w:val="20"/>
                <w:lang w:val="en-US"/>
              </w:rPr>
            </w:pPr>
            <w:r w:rsidRPr="00166678">
              <w:rPr>
                <w:rFonts w:eastAsia="Times New Roman"/>
                <w:color w:val="000000"/>
                <w:sz w:val="20"/>
                <w:szCs w:val="20"/>
                <w:lang w:val="en-US"/>
              </w:rPr>
              <w:t>898</w:t>
            </w:r>
          </w:p>
        </w:tc>
        <w:tc>
          <w:tcPr>
            <w:tcW w:w="1620" w:type="dxa"/>
            <w:tcBorders>
              <w:top w:val="nil"/>
              <w:left w:val="nil"/>
              <w:bottom w:val="single" w:sz="8" w:space="0" w:color="auto"/>
              <w:right w:val="single" w:sz="4" w:space="0" w:color="auto"/>
            </w:tcBorders>
            <w:shd w:val="clear" w:color="auto" w:fill="auto"/>
            <w:noWrap/>
            <w:vAlign w:val="bottom"/>
            <w:hideMark/>
          </w:tcPr>
          <w:p w14:paraId="4F82EF89" w14:textId="77777777" w:rsidR="00166678" w:rsidRPr="00166678" w:rsidRDefault="00166678" w:rsidP="00166678">
            <w:pPr>
              <w:jc w:val="right"/>
              <w:rPr>
                <w:rFonts w:eastAsia="Times New Roman"/>
                <w:color w:val="000000"/>
                <w:sz w:val="20"/>
                <w:szCs w:val="20"/>
                <w:lang w:val="en-US"/>
              </w:rPr>
            </w:pPr>
            <w:r w:rsidRPr="00166678">
              <w:rPr>
                <w:rFonts w:eastAsia="Times New Roman"/>
                <w:color w:val="000000"/>
                <w:sz w:val="20"/>
                <w:szCs w:val="20"/>
                <w:lang w:val="en-US"/>
              </w:rPr>
              <w:t>417</w:t>
            </w:r>
          </w:p>
        </w:tc>
        <w:tc>
          <w:tcPr>
            <w:tcW w:w="1840" w:type="dxa"/>
            <w:tcBorders>
              <w:top w:val="nil"/>
              <w:left w:val="nil"/>
              <w:bottom w:val="single" w:sz="8" w:space="0" w:color="auto"/>
              <w:right w:val="single" w:sz="4" w:space="0" w:color="auto"/>
            </w:tcBorders>
            <w:shd w:val="clear" w:color="auto" w:fill="auto"/>
            <w:noWrap/>
            <w:vAlign w:val="bottom"/>
            <w:hideMark/>
          </w:tcPr>
          <w:p w14:paraId="6D2C3E59" w14:textId="77777777" w:rsidR="00166678" w:rsidRPr="00166678" w:rsidRDefault="00166678" w:rsidP="00166678">
            <w:pPr>
              <w:jc w:val="right"/>
              <w:rPr>
                <w:rFonts w:eastAsia="Times New Roman"/>
                <w:color w:val="000000"/>
                <w:sz w:val="20"/>
                <w:szCs w:val="20"/>
                <w:lang w:val="en-US"/>
              </w:rPr>
            </w:pPr>
            <w:r w:rsidRPr="00166678">
              <w:rPr>
                <w:rFonts w:eastAsia="Times New Roman"/>
                <w:color w:val="000000"/>
                <w:sz w:val="20"/>
                <w:szCs w:val="20"/>
                <w:lang w:val="en-US"/>
              </w:rPr>
              <w:t>481</w:t>
            </w:r>
          </w:p>
        </w:tc>
        <w:tc>
          <w:tcPr>
            <w:tcW w:w="1940" w:type="dxa"/>
            <w:tcBorders>
              <w:top w:val="nil"/>
              <w:left w:val="nil"/>
              <w:bottom w:val="single" w:sz="8" w:space="0" w:color="auto"/>
              <w:right w:val="single" w:sz="4" w:space="0" w:color="auto"/>
            </w:tcBorders>
            <w:shd w:val="clear" w:color="auto" w:fill="auto"/>
            <w:noWrap/>
            <w:vAlign w:val="bottom"/>
            <w:hideMark/>
          </w:tcPr>
          <w:p w14:paraId="5560C588" w14:textId="09088F39" w:rsidR="00166678" w:rsidRPr="00166678" w:rsidRDefault="00166678" w:rsidP="00166678">
            <w:pPr>
              <w:jc w:val="right"/>
              <w:rPr>
                <w:rFonts w:eastAsia="Times New Roman"/>
                <w:color w:val="000000"/>
                <w:sz w:val="20"/>
                <w:szCs w:val="20"/>
                <w:lang w:val="en-US"/>
              </w:rPr>
            </w:pPr>
            <w:r>
              <w:rPr>
                <w:rFonts w:eastAsia="Times New Roman"/>
                <w:sz w:val="20"/>
                <w:szCs w:val="20"/>
                <w:lang w:val="en-US"/>
              </w:rPr>
              <w:t>3,988,867</w:t>
            </w:r>
            <w:r w:rsidRPr="00166678">
              <w:rPr>
                <w:rFonts w:eastAsia="Times New Roman"/>
                <w:sz w:val="20"/>
                <w:szCs w:val="20"/>
                <w:lang w:val="en-US"/>
              </w:rPr>
              <w:t>.00</w:t>
            </w:r>
          </w:p>
        </w:tc>
        <w:tc>
          <w:tcPr>
            <w:tcW w:w="1880" w:type="dxa"/>
            <w:tcBorders>
              <w:top w:val="nil"/>
              <w:left w:val="nil"/>
              <w:bottom w:val="single" w:sz="8" w:space="0" w:color="auto"/>
              <w:right w:val="single" w:sz="8" w:space="0" w:color="auto"/>
            </w:tcBorders>
            <w:shd w:val="clear" w:color="auto" w:fill="auto"/>
            <w:noWrap/>
            <w:vAlign w:val="bottom"/>
            <w:hideMark/>
          </w:tcPr>
          <w:p w14:paraId="7C86CD24" w14:textId="1A50E7DE" w:rsidR="00166678" w:rsidRPr="00166678" w:rsidRDefault="00166678" w:rsidP="00166678">
            <w:pPr>
              <w:jc w:val="right"/>
              <w:rPr>
                <w:rFonts w:eastAsia="Times New Roman"/>
                <w:color w:val="000000"/>
                <w:sz w:val="20"/>
                <w:szCs w:val="20"/>
                <w:lang w:val="en-US"/>
              </w:rPr>
            </w:pPr>
            <w:r>
              <w:rPr>
                <w:rFonts w:eastAsia="Times New Roman"/>
                <w:color w:val="000000"/>
                <w:sz w:val="20"/>
                <w:szCs w:val="20"/>
                <w:lang w:val="en-US"/>
              </w:rPr>
              <w:t>4,9</w:t>
            </w:r>
            <w:r w:rsidRPr="00166678">
              <w:rPr>
                <w:rFonts w:eastAsia="Times New Roman"/>
                <w:color w:val="000000"/>
                <w:sz w:val="20"/>
                <w:szCs w:val="20"/>
                <w:lang w:val="en-US"/>
              </w:rPr>
              <w:t>98,075.00</w:t>
            </w:r>
          </w:p>
        </w:tc>
      </w:tr>
    </w:tbl>
    <w:p w14:paraId="6F01DAF6" w14:textId="6ECAF1F4" w:rsidR="00505936" w:rsidRDefault="00505936" w:rsidP="00DC5319">
      <w:pPr>
        <w:jc w:val="both"/>
        <w:rPr>
          <w:rFonts w:ascii="Tahoma" w:eastAsia="Times New Roman" w:hAnsi="Tahoma" w:cs="Tahoma"/>
          <w:b/>
          <w:bCs/>
          <w:color w:val="000000"/>
          <w:sz w:val="20"/>
          <w:szCs w:val="20"/>
          <w:lang w:val="en-US"/>
        </w:rPr>
      </w:pPr>
    </w:p>
    <w:p w14:paraId="0DCDAAA4" w14:textId="77777777" w:rsidR="00505936" w:rsidRDefault="00505936" w:rsidP="00DC5319">
      <w:pPr>
        <w:jc w:val="both"/>
        <w:rPr>
          <w:rFonts w:ascii="Tahoma" w:eastAsia="Times New Roman" w:hAnsi="Tahoma" w:cs="Tahoma"/>
          <w:b/>
          <w:bCs/>
          <w:color w:val="000000"/>
          <w:sz w:val="20"/>
          <w:szCs w:val="20"/>
          <w:lang w:val="en-US"/>
        </w:rPr>
      </w:pPr>
    </w:p>
    <w:p w14:paraId="4509C2C2" w14:textId="56245BEF" w:rsidR="00DC5319" w:rsidRPr="00DC5319" w:rsidRDefault="00166678" w:rsidP="00DC5319">
      <w:pPr>
        <w:jc w:val="both"/>
        <w:rPr>
          <w:rFonts w:ascii="Tahoma" w:eastAsia="Times New Roman" w:hAnsi="Tahoma" w:cs="Tahoma"/>
          <w:b/>
          <w:bCs/>
          <w:color w:val="000000"/>
          <w:sz w:val="20"/>
          <w:szCs w:val="20"/>
          <w:lang w:val="en-US"/>
        </w:rPr>
      </w:pPr>
      <w:r>
        <w:rPr>
          <w:rFonts w:ascii="Tahoma" w:eastAsia="Times New Roman" w:hAnsi="Tahoma" w:cs="Tahoma"/>
          <w:b/>
          <w:bCs/>
          <w:color w:val="000000"/>
          <w:sz w:val="20"/>
          <w:szCs w:val="20"/>
          <w:lang w:val="en-US"/>
        </w:rPr>
        <w:t>Tabela 11</w:t>
      </w:r>
      <w:r w:rsidR="00DC5319" w:rsidRPr="00DC5319">
        <w:rPr>
          <w:rFonts w:ascii="Tahoma" w:eastAsia="Times New Roman" w:hAnsi="Tahoma" w:cs="Tahoma"/>
          <w:b/>
          <w:bCs/>
          <w:color w:val="000000"/>
          <w:sz w:val="20"/>
          <w:szCs w:val="20"/>
          <w:lang w:val="en-US"/>
        </w:rPr>
        <w:t>. Planifikimi për vitin 2026 Niveli i pagave në Komunë</w:t>
      </w:r>
    </w:p>
    <w:p w14:paraId="4CD5E5C0" w14:textId="656F1368" w:rsidR="00DC5319" w:rsidRDefault="00DC5319" w:rsidP="00C94315">
      <w:pPr>
        <w:jc w:val="both"/>
        <w:rPr>
          <w:rFonts w:ascii="Gill Sans MT" w:hAnsi="Gill Sans MT"/>
          <w:b/>
          <w:sz w:val="32"/>
          <w:szCs w:val="32"/>
        </w:rPr>
      </w:pPr>
    </w:p>
    <w:tbl>
      <w:tblPr>
        <w:tblW w:w="10380" w:type="dxa"/>
        <w:tblLook w:val="04A0" w:firstRow="1" w:lastRow="0" w:firstColumn="1" w:lastColumn="0" w:noHBand="0" w:noVBand="1"/>
      </w:tblPr>
      <w:tblGrid>
        <w:gridCol w:w="1360"/>
        <w:gridCol w:w="1740"/>
        <w:gridCol w:w="1620"/>
        <w:gridCol w:w="1840"/>
        <w:gridCol w:w="1940"/>
        <w:gridCol w:w="1880"/>
      </w:tblGrid>
      <w:tr w:rsidR="00DA34DE" w:rsidRPr="00DA34DE" w14:paraId="1BB67820" w14:textId="77777777" w:rsidTr="00DA34DE">
        <w:trPr>
          <w:trHeight w:val="684"/>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0A6137"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Nivelet e pagave</w:t>
            </w:r>
          </w:p>
        </w:tc>
        <w:tc>
          <w:tcPr>
            <w:tcW w:w="1740" w:type="dxa"/>
            <w:tcBorders>
              <w:top w:val="single" w:sz="8" w:space="0" w:color="auto"/>
              <w:left w:val="nil"/>
              <w:bottom w:val="single" w:sz="4" w:space="0" w:color="auto"/>
              <w:right w:val="single" w:sz="4" w:space="0" w:color="auto"/>
            </w:tcBorders>
            <w:shd w:val="clear" w:color="auto" w:fill="auto"/>
            <w:vAlign w:val="center"/>
            <w:hideMark/>
          </w:tcPr>
          <w:p w14:paraId="1440744B"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Numri total i stafit në nivele të pagave</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07BA17A6"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Numri i burrave</w:t>
            </w:r>
          </w:p>
        </w:tc>
        <w:tc>
          <w:tcPr>
            <w:tcW w:w="1840" w:type="dxa"/>
            <w:tcBorders>
              <w:top w:val="single" w:sz="8" w:space="0" w:color="auto"/>
              <w:left w:val="nil"/>
              <w:bottom w:val="single" w:sz="4" w:space="0" w:color="auto"/>
              <w:right w:val="single" w:sz="4" w:space="0" w:color="auto"/>
            </w:tcBorders>
            <w:shd w:val="clear" w:color="auto" w:fill="auto"/>
            <w:vAlign w:val="center"/>
            <w:hideMark/>
          </w:tcPr>
          <w:p w14:paraId="0929E9D7"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Shuma e shpenzuar për burra</w:t>
            </w:r>
          </w:p>
        </w:tc>
        <w:tc>
          <w:tcPr>
            <w:tcW w:w="1940" w:type="dxa"/>
            <w:tcBorders>
              <w:top w:val="single" w:sz="8" w:space="0" w:color="auto"/>
              <w:left w:val="nil"/>
              <w:bottom w:val="single" w:sz="4" w:space="0" w:color="auto"/>
              <w:right w:val="single" w:sz="4" w:space="0" w:color="auto"/>
            </w:tcBorders>
            <w:shd w:val="clear" w:color="auto" w:fill="auto"/>
            <w:vAlign w:val="center"/>
            <w:hideMark/>
          </w:tcPr>
          <w:p w14:paraId="27FC88DE"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Numri i Grave</w:t>
            </w:r>
          </w:p>
        </w:tc>
        <w:tc>
          <w:tcPr>
            <w:tcW w:w="1880" w:type="dxa"/>
            <w:tcBorders>
              <w:top w:val="single" w:sz="8" w:space="0" w:color="auto"/>
              <w:left w:val="nil"/>
              <w:bottom w:val="single" w:sz="4" w:space="0" w:color="auto"/>
              <w:right w:val="single" w:sz="8" w:space="0" w:color="auto"/>
            </w:tcBorders>
            <w:shd w:val="clear" w:color="auto" w:fill="auto"/>
            <w:vAlign w:val="center"/>
            <w:hideMark/>
          </w:tcPr>
          <w:p w14:paraId="1E1B6320"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Shuma e shpenzuar për Gra</w:t>
            </w:r>
          </w:p>
        </w:tc>
      </w:tr>
      <w:tr w:rsidR="00DA34DE" w:rsidRPr="00DA34DE" w14:paraId="10012077" w14:textId="77777777" w:rsidTr="00DA34DE">
        <w:trPr>
          <w:trHeight w:val="288"/>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22B31A0" w14:textId="77777777" w:rsidR="00DA34DE" w:rsidRPr="00DA34DE" w:rsidRDefault="00DA34DE" w:rsidP="00DA34DE">
            <w:pP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201-400</w:t>
            </w:r>
          </w:p>
        </w:tc>
        <w:tc>
          <w:tcPr>
            <w:tcW w:w="1740" w:type="dxa"/>
            <w:tcBorders>
              <w:top w:val="nil"/>
              <w:left w:val="nil"/>
              <w:bottom w:val="single" w:sz="4" w:space="0" w:color="auto"/>
              <w:right w:val="single" w:sz="4" w:space="0" w:color="auto"/>
            </w:tcBorders>
            <w:shd w:val="clear" w:color="auto" w:fill="auto"/>
            <w:vAlign w:val="center"/>
            <w:hideMark/>
          </w:tcPr>
          <w:p w14:paraId="0E1BA457"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0</w:t>
            </w:r>
          </w:p>
        </w:tc>
        <w:tc>
          <w:tcPr>
            <w:tcW w:w="1620" w:type="dxa"/>
            <w:tcBorders>
              <w:top w:val="nil"/>
              <w:left w:val="nil"/>
              <w:bottom w:val="single" w:sz="4" w:space="0" w:color="auto"/>
              <w:right w:val="single" w:sz="4" w:space="0" w:color="auto"/>
            </w:tcBorders>
            <w:shd w:val="clear" w:color="auto" w:fill="auto"/>
            <w:vAlign w:val="center"/>
            <w:hideMark/>
          </w:tcPr>
          <w:p w14:paraId="557C4F95"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0</w:t>
            </w:r>
          </w:p>
        </w:tc>
        <w:tc>
          <w:tcPr>
            <w:tcW w:w="1840" w:type="dxa"/>
            <w:tcBorders>
              <w:top w:val="nil"/>
              <w:left w:val="nil"/>
              <w:bottom w:val="single" w:sz="4" w:space="0" w:color="auto"/>
              <w:right w:val="single" w:sz="4" w:space="0" w:color="auto"/>
            </w:tcBorders>
            <w:shd w:val="clear" w:color="auto" w:fill="auto"/>
            <w:vAlign w:val="center"/>
            <w:hideMark/>
          </w:tcPr>
          <w:p w14:paraId="1D05E6E4"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   </w:t>
            </w:r>
          </w:p>
        </w:tc>
        <w:tc>
          <w:tcPr>
            <w:tcW w:w="1940" w:type="dxa"/>
            <w:tcBorders>
              <w:top w:val="nil"/>
              <w:left w:val="nil"/>
              <w:bottom w:val="single" w:sz="4" w:space="0" w:color="auto"/>
              <w:right w:val="single" w:sz="4" w:space="0" w:color="auto"/>
            </w:tcBorders>
            <w:shd w:val="clear" w:color="auto" w:fill="auto"/>
            <w:vAlign w:val="center"/>
            <w:hideMark/>
          </w:tcPr>
          <w:p w14:paraId="0677718D"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0</w:t>
            </w:r>
          </w:p>
        </w:tc>
        <w:tc>
          <w:tcPr>
            <w:tcW w:w="1880" w:type="dxa"/>
            <w:tcBorders>
              <w:top w:val="nil"/>
              <w:left w:val="nil"/>
              <w:bottom w:val="single" w:sz="4" w:space="0" w:color="auto"/>
              <w:right w:val="single" w:sz="8" w:space="0" w:color="auto"/>
            </w:tcBorders>
            <w:shd w:val="clear" w:color="auto" w:fill="auto"/>
            <w:vAlign w:val="center"/>
            <w:hideMark/>
          </w:tcPr>
          <w:p w14:paraId="2F4BF4F5"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0.00</w:t>
            </w:r>
          </w:p>
        </w:tc>
      </w:tr>
      <w:tr w:rsidR="00DA34DE" w:rsidRPr="00DA34DE" w14:paraId="4CB0700A" w14:textId="77777777" w:rsidTr="00DA34DE">
        <w:trPr>
          <w:trHeight w:val="510"/>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6473752" w14:textId="77777777" w:rsidR="00DA34DE" w:rsidRPr="00DA34DE" w:rsidRDefault="00DA34DE" w:rsidP="00DA34DE">
            <w:pP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401-600</w:t>
            </w:r>
          </w:p>
        </w:tc>
        <w:tc>
          <w:tcPr>
            <w:tcW w:w="1740" w:type="dxa"/>
            <w:tcBorders>
              <w:top w:val="nil"/>
              <w:left w:val="nil"/>
              <w:bottom w:val="single" w:sz="4" w:space="0" w:color="auto"/>
              <w:right w:val="single" w:sz="4" w:space="0" w:color="auto"/>
            </w:tcBorders>
            <w:shd w:val="clear" w:color="000000" w:fill="FFFFFF"/>
            <w:vAlign w:val="center"/>
            <w:hideMark/>
          </w:tcPr>
          <w:p w14:paraId="45220035"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289</w:t>
            </w:r>
          </w:p>
        </w:tc>
        <w:tc>
          <w:tcPr>
            <w:tcW w:w="1620" w:type="dxa"/>
            <w:tcBorders>
              <w:top w:val="nil"/>
              <w:left w:val="nil"/>
              <w:bottom w:val="single" w:sz="4" w:space="0" w:color="auto"/>
              <w:right w:val="single" w:sz="4" w:space="0" w:color="auto"/>
            </w:tcBorders>
            <w:shd w:val="clear" w:color="000000" w:fill="FFFFFF"/>
            <w:vAlign w:val="center"/>
            <w:hideMark/>
          </w:tcPr>
          <w:p w14:paraId="446ECCAB"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192</w:t>
            </w:r>
          </w:p>
        </w:tc>
        <w:tc>
          <w:tcPr>
            <w:tcW w:w="1840" w:type="dxa"/>
            <w:tcBorders>
              <w:top w:val="nil"/>
              <w:left w:val="nil"/>
              <w:bottom w:val="single" w:sz="4" w:space="0" w:color="auto"/>
              <w:right w:val="single" w:sz="4" w:space="0" w:color="auto"/>
            </w:tcBorders>
            <w:shd w:val="clear" w:color="000000" w:fill="FFFFFF"/>
            <w:vAlign w:val="center"/>
            <w:hideMark/>
          </w:tcPr>
          <w:p w14:paraId="69AE86AC"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1,831,148.00 </w:t>
            </w:r>
          </w:p>
        </w:tc>
        <w:tc>
          <w:tcPr>
            <w:tcW w:w="1940" w:type="dxa"/>
            <w:tcBorders>
              <w:top w:val="nil"/>
              <w:left w:val="nil"/>
              <w:bottom w:val="single" w:sz="4" w:space="0" w:color="auto"/>
              <w:right w:val="single" w:sz="4" w:space="0" w:color="auto"/>
            </w:tcBorders>
            <w:shd w:val="clear" w:color="000000" w:fill="FFFFFF"/>
            <w:vAlign w:val="center"/>
            <w:hideMark/>
          </w:tcPr>
          <w:p w14:paraId="67716A6B"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97</w:t>
            </w:r>
          </w:p>
        </w:tc>
        <w:tc>
          <w:tcPr>
            <w:tcW w:w="1880" w:type="dxa"/>
            <w:tcBorders>
              <w:top w:val="nil"/>
              <w:left w:val="nil"/>
              <w:bottom w:val="single" w:sz="4" w:space="0" w:color="auto"/>
              <w:right w:val="single" w:sz="8" w:space="0" w:color="auto"/>
            </w:tcBorders>
            <w:shd w:val="clear" w:color="000000" w:fill="FFFFFF"/>
            <w:vAlign w:val="center"/>
            <w:hideMark/>
          </w:tcPr>
          <w:p w14:paraId="050C8755"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1,184,039.00 </w:t>
            </w:r>
          </w:p>
        </w:tc>
      </w:tr>
      <w:tr w:rsidR="00DA34DE" w:rsidRPr="00DA34DE" w14:paraId="14BF415B" w14:textId="77777777" w:rsidTr="00DA34DE">
        <w:trPr>
          <w:trHeight w:val="435"/>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27C71743" w14:textId="77777777" w:rsidR="00DA34DE" w:rsidRPr="00DA34DE" w:rsidRDefault="00DA34DE" w:rsidP="00DA34DE">
            <w:pP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600+</w:t>
            </w:r>
          </w:p>
        </w:tc>
        <w:tc>
          <w:tcPr>
            <w:tcW w:w="1740" w:type="dxa"/>
            <w:tcBorders>
              <w:top w:val="nil"/>
              <w:left w:val="nil"/>
              <w:bottom w:val="single" w:sz="8" w:space="0" w:color="auto"/>
              <w:right w:val="single" w:sz="4" w:space="0" w:color="auto"/>
            </w:tcBorders>
            <w:shd w:val="clear" w:color="000000" w:fill="FFFFFF"/>
            <w:vAlign w:val="center"/>
            <w:hideMark/>
          </w:tcPr>
          <w:p w14:paraId="1BD420D6"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609</w:t>
            </w:r>
          </w:p>
        </w:tc>
        <w:tc>
          <w:tcPr>
            <w:tcW w:w="1620" w:type="dxa"/>
            <w:tcBorders>
              <w:top w:val="nil"/>
              <w:left w:val="nil"/>
              <w:bottom w:val="single" w:sz="8" w:space="0" w:color="auto"/>
              <w:right w:val="single" w:sz="4" w:space="0" w:color="auto"/>
            </w:tcBorders>
            <w:shd w:val="clear" w:color="000000" w:fill="FFFFFF"/>
            <w:vAlign w:val="center"/>
            <w:hideMark/>
          </w:tcPr>
          <w:p w14:paraId="33FC6DC3"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289</w:t>
            </w:r>
          </w:p>
        </w:tc>
        <w:tc>
          <w:tcPr>
            <w:tcW w:w="1840" w:type="dxa"/>
            <w:tcBorders>
              <w:top w:val="nil"/>
              <w:left w:val="nil"/>
              <w:bottom w:val="single" w:sz="8" w:space="0" w:color="auto"/>
              <w:right w:val="single" w:sz="4" w:space="0" w:color="auto"/>
            </w:tcBorders>
            <w:shd w:val="clear" w:color="000000" w:fill="FFFFFF"/>
            <w:vAlign w:val="center"/>
            <w:hideMark/>
          </w:tcPr>
          <w:p w14:paraId="760B9845"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2,762,296.00</w:t>
            </w:r>
          </w:p>
        </w:tc>
        <w:tc>
          <w:tcPr>
            <w:tcW w:w="1940" w:type="dxa"/>
            <w:tcBorders>
              <w:top w:val="nil"/>
              <w:left w:val="nil"/>
              <w:bottom w:val="single" w:sz="8" w:space="0" w:color="auto"/>
              <w:right w:val="single" w:sz="4" w:space="0" w:color="auto"/>
            </w:tcBorders>
            <w:shd w:val="clear" w:color="000000" w:fill="FFFFFF"/>
            <w:vAlign w:val="center"/>
            <w:hideMark/>
          </w:tcPr>
          <w:p w14:paraId="35DD8561"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320</w:t>
            </w:r>
          </w:p>
        </w:tc>
        <w:tc>
          <w:tcPr>
            <w:tcW w:w="1880" w:type="dxa"/>
            <w:tcBorders>
              <w:top w:val="nil"/>
              <w:left w:val="nil"/>
              <w:bottom w:val="single" w:sz="8" w:space="0" w:color="auto"/>
              <w:right w:val="single" w:sz="8" w:space="0" w:color="auto"/>
            </w:tcBorders>
            <w:shd w:val="clear" w:color="000000" w:fill="FFFFFF"/>
            <w:vAlign w:val="center"/>
            <w:hideMark/>
          </w:tcPr>
          <w:p w14:paraId="0E52ACE3" w14:textId="77777777" w:rsidR="00DA34DE" w:rsidRPr="00DA34DE" w:rsidRDefault="00DA34DE" w:rsidP="00DA34DE">
            <w:pPr>
              <w:jc w:val="right"/>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2,668,078.00 </w:t>
            </w:r>
          </w:p>
        </w:tc>
      </w:tr>
    </w:tbl>
    <w:p w14:paraId="68BA3522" w14:textId="77777777" w:rsidR="00DC5319" w:rsidRPr="00561918" w:rsidRDefault="00DC5319" w:rsidP="00C94315">
      <w:pPr>
        <w:jc w:val="both"/>
        <w:rPr>
          <w:rFonts w:ascii="Gill Sans MT" w:hAnsi="Gill Sans MT"/>
          <w:b/>
          <w:sz w:val="32"/>
          <w:szCs w:val="32"/>
        </w:rPr>
        <w:sectPr w:rsidR="00DC5319" w:rsidRPr="00561918" w:rsidSect="007D17A2">
          <w:pgSz w:w="12240" w:h="15840"/>
          <w:pgMar w:top="806" w:right="720" w:bottom="634" w:left="907" w:header="720" w:footer="373" w:gutter="0"/>
          <w:pgNumType w:start="1"/>
          <w:cols w:space="720"/>
          <w:docGrid w:linePitch="360"/>
        </w:sectPr>
      </w:pPr>
    </w:p>
    <w:bookmarkEnd w:id="0"/>
    <w:p w14:paraId="7C05A322" w14:textId="65FFEF71" w:rsidR="00DA34DE" w:rsidRPr="00DA34DE" w:rsidRDefault="00166678" w:rsidP="00DA34DE">
      <w:pPr>
        <w:rPr>
          <w:rFonts w:ascii="Tahoma" w:eastAsia="Times New Roman" w:hAnsi="Tahoma" w:cs="Tahoma"/>
          <w:b/>
          <w:bCs/>
          <w:color w:val="000000"/>
          <w:sz w:val="20"/>
          <w:szCs w:val="20"/>
          <w:lang w:val="en-US"/>
        </w:rPr>
      </w:pPr>
      <w:r>
        <w:rPr>
          <w:rFonts w:ascii="Tahoma" w:eastAsia="Times New Roman" w:hAnsi="Tahoma" w:cs="Tahoma"/>
          <w:b/>
          <w:bCs/>
          <w:color w:val="000000"/>
          <w:sz w:val="20"/>
          <w:szCs w:val="20"/>
          <w:lang w:val="en-US"/>
        </w:rPr>
        <w:lastRenderedPageBreak/>
        <w:t xml:space="preserve">Tabela 11. </w:t>
      </w:r>
      <w:r w:rsidR="00DA34DE" w:rsidRPr="00DA34DE">
        <w:rPr>
          <w:rFonts w:ascii="Tahoma" w:eastAsia="Times New Roman" w:hAnsi="Tahoma" w:cs="Tahoma"/>
          <w:b/>
          <w:bCs/>
          <w:color w:val="000000"/>
          <w:sz w:val="20"/>
          <w:szCs w:val="20"/>
          <w:lang w:val="en-US"/>
        </w:rPr>
        <w:t xml:space="preserve"> Numri i përfituesve të </w:t>
      </w:r>
      <w:r w:rsidR="00DA34DE" w:rsidRPr="00DA34DE">
        <w:rPr>
          <w:rFonts w:ascii="Tahoma" w:eastAsia="Times New Roman" w:hAnsi="Tahoma" w:cs="Tahoma"/>
          <w:b/>
          <w:bCs/>
          <w:color w:val="000000"/>
          <w:sz w:val="20"/>
          <w:szCs w:val="20"/>
          <w:u w:val="single"/>
          <w:lang w:val="en-US"/>
        </w:rPr>
        <w:t>subvencioneve</w:t>
      </w:r>
      <w:r w:rsidR="00DA34DE" w:rsidRPr="00DA34DE">
        <w:rPr>
          <w:rFonts w:ascii="Tahoma" w:eastAsia="Times New Roman" w:hAnsi="Tahoma" w:cs="Tahoma"/>
          <w:b/>
          <w:bCs/>
          <w:color w:val="000000"/>
          <w:sz w:val="20"/>
          <w:szCs w:val="20"/>
          <w:lang w:val="en-US"/>
        </w:rPr>
        <w:t xml:space="preserve"> apo edhe të </w:t>
      </w:r>
      <w:r w:rsidR="00DA34DE" w:rsidRPr="00DA34DE">
        <w:rPr>
          <w:rFonts w:ascii="Tahoma" w:eastAsia="Times New Roman" w:hAnsi="Tahoma" w:cs="Tahoma"/>
          <w:b/>
          <w:bCs/>
          <w:color w:val="000000"/>
          <w:sz w:val="20"/>
          <w:szCs w:val="20"/>
          <w:u w:val="single"/>
          <w:lang w:val="en-US"/>
        </w:rPr>
        <w:t>shërbimeve të ofruara</w:t>
      </w:r>
      <w:r w:rsidR="00DA34DE" w:rsidRPr="00DA34DE">
        <w:rPr>
          <w:rFonts w:ascii="Tahoma" w:eastAsia="Times New Roman" w:hAnsi="Tahoma" w:cs="Tahoma"/>
          <w:b/>
          <w:bCs/>
          <w:color w:val="000000"/>
          <w:sz w:val="20"/>
          <w:szCs w:val="20"/>
          <w:lang w:val="en-US"/>
        </w:rPr>
        <w:t xml:space="preserve"> nga organizata buxhetore të drejtorive përkatëse (ku është e aplikueshme)</w:t>
      </w:r>
    </w:p>
    <w:p w14:paraId="3F9E0250" w14:textId="452F7C34" w:rsidR="00DA34DE" w:rsidRDefault="00DA34DE" w:rsidP="004958FC">
      <w:pPr>
        <w:pStyle w:val="ListParagraph"/>
        <w:rPr>
          <w:bCs/>
          <w:iCs/>
          <w:color w:val="000000"/>
          <w:sz w:val="22"/>
          <w:szCs w:val="22"/>
        </w:rPr>
      </w:pPr>
    </w:p>
    <w:tbl>
      <w:tblP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557"/>
        <w:gridCol w:w="1450"/>
        <w:gridCol w:w="1646"/>
        <w:gridCol w:w="1736"/>
        <w:gridCol w:w="1682"/>
        <w:gridCol w:w="1808"/>
      </w:tblGrid>
      <w:tr w:rsidR="00DA34DE" w:rsidRPr="00DA34DE" w14:paraId="261A76E1" w14:textId="77777777" w:rsidTr="00DA34DE">
        <w:trPr>
          <w:trHeight w:val="622"/>
        </w:trPr>
        <w:tc>
          <w:tcPr>
            <w:tcW w:w="1216" w:type="dxa"/>
            <w:shd w:val="clear" w:color="auto" w:fill="auto"/>
            <w:vAlign w:val="bottom"/>
            <w:hideMark/>
          </w:tcPr>
          <w:p w14:paraId="6EC13F2E"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Viti</w:t>
            </w:r>
          </w:p>
        </w:tc>
        <w:tc>
          <w:tcPr>
            <w:tcW w:w="1557" w:type="dxa"/>
            <w:shd w:val="clear" w:color="auto" w:fill="auto"/>
            <w:vAlign w:val="bottom"/>
            <w:hideMark/>
          </w:tcPr>
          <w:p w14:paraId="06A1CAC4"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Numri total i shërbimit (subvencionit të caktuar)</w:t>
            </w:r>
          </w:p>
        </w:tc>
        <w:tc>
          <w:tcPr>
            <w:tcW w:w="1450" w:type="dxa"/>
            <w:shd w:val="clear" w:color="auto" w:fill="auto"/>
            <w:vAlign w:val="bottom"/>
            <w:hideMark/>
          </w:tcPr>
          <w:p w14:paraId="07EC68D8"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 xml:space="preserve">Numri total i përfitueseve </w:t>
            </w:r>
          </w:p>
        </w:tc>
        <w:tc>
          <w:tcPr>
            <w:tcW w:w="1646" w:type="dxa"/>
            <w:shd w:val="clear" w:color="auto" w:fill="auto"/>
            <w:vAlign w:val="bottom"/>
            <w:hideMark/>
          </w:tcPr>
          <w:p w14:paraId="137EDD52"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Numri i përfitueseve Gra</w:t>
            </w:r>
          </w:p>
        </w:tc>
        <w:tc>
          <w:tcPr>
            <w:tcW w:w="1736" w:type="dxa"/>
            <w:shd w:val="clear" w:color="auto" w:fill="auto"/>
            <w:vAlign w:val="bottom"/>
            <w:hideMark/>
          </w:tcPr>
          <w:p w14:paraId="04FD44C5"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Numri i përfituesve burra</w:t>
            </w:r>
          </w:p>
        </w:tc>
        <w:tc>
          <w:tcPr>
            <w:tcW w:w="1682" w:type="dxa"/>
            <w:shd w:val="clear" w:color="auto" w:fill="auto"/>
            <w:vAlign w:val="bottom"/>
            <w:hideMark/>
          </w:tcPr>
          <w:p w14:paraId="0343F2F7"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Buxheti për gra</w:t>
            </w:r>
          </w:p>
        </w:tc>
        <w:tc>
          <w:tcPr>
            <w:tcW w:w="1808" w:type="dxa"/>
            <w:shd w:val="clear" w:color="auto" w:fill="auto"/>
            <w:vAlign w:val="bottom"/>
            <w:hideMark/>
          </w:tcPr>
          <w:p w14:paraId="60CCA673"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Buxheti për burra</w:t>
            </w:r>
          </w:p>
        </w:tc>
      </w:tr>
      <w:tr w:rsidR="00DA34DE" w:rsidRPr="00DA34DE" w14:paraId="1358EC01" w14:textId="77777777" w:rsidTr="00DA34DE">
        <w:trPr>
          <w:trHeight w:val="189"/>
        </w:trPr>
        <w:tc>
          <w:tcPr>
            <w:tcW w:w="1216" w:type="dxa"/>
            <w:shd w:val="clear" w:color="auto" w:fill="auto"/>
            <w:noWrap/>
            <w:vAlign w:val="bottom"/>
            <w:hideMark/>
          </w:tcPr>
          <w:p w14:paraId="45C70CD4"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2025</w:t>
            </w:r>
          </w:p>
        </w:tc>
        <w:tc>
          <w:tcPr>
            <w:tcW w:w="1557" w:type="dxa"/>
            <w:shd w:val="clear" w:color="auto" w:fill="auto"/>
            <w:vAlign w:val="bottom"/>
            <w:hideMark/>
          </w:tcPr>
          <w:p w14:paraId="00440161" w14:textId="77777777"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350,000.00 </w:t>
            </w:r>
          </w:p>
        </w:tc>
        <w:tc>
          <w:tcPr>
            <w:tcW w:w="1450" w:type="dxa"/>
            <w:shd w:val="clear" w:color="auto" w:fill="auto"/>
            <w:vAlign w:val="bottom"/>
            <w:hideMark/>
          </w:tcPr>
          <w:p w14:paraId="4BF589FB" w14:textId="77777777"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300 </w:t>
            </w:r>
          </w:p>
        </w:tc>
        <w:tc>
          <w:tcPr>
            <w:tcW w:w="1646" w:type="dxa"/>
            <w:shd w:val="clear" w:color="auto" w:fill="auto"/>
            <w:noWrap/>
            <w:vAlign w:val="bottom"/>
            <w:hideMark/>
          </w:tcPr>
          <w:p w14:paraId="25BB2E50"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150 </w:t>
            </w:r>
          </w:p>
        </w:tc>
        <w:tc>
          <w:tcPr>
            <w:tcW w:w="1736" w:type="dxa"/>
            <w:shd w:val="clear" w:color="auto" w:fill="auto"/>
            <w:noWrap/>
            <w:vAlign w:val="bottom"/>
            <w:hideMark/>
          </w:tcPr>
          <w:p w14:paraId="18EC89E8"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150 </w:t>
            </w:r>
          </w:p>
        </w:tc>
        <w:tc>
          <w:tcPr>
            <w:tcW w:w="1682" w:type="dxa"/>
            <w:shd w:val="clear" w:color="auto" w:fill="auto"/>
            <w:noWrap/>
            <w:vAlign w:val="bottom"/>
            <w:hideMark/>
          </w:tcPr>
          <w:p w14:paraId="457350C3"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200,000.00 </w:t>
            </w:r>
          </w:p>
        </w:tc>
        <w:tc>
          <w:tcPr>
            <w:tcW w:w="1808" w:type="dxa"/>
            <w:shd w:val="clear" w:color="auto" w:fill="auto"/>
            <w:noWrap/>
            <w:vAlign w:val="bottom"/>
            <w:hideMark/>
          </w:tcPr>
          <w:p w14:paraId="73EE2D9E"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150,000.00 </w:t>
            </w:r>
          </w:p>
        </w:tc>
      </w:tr>
      <w:tr w:rsidR="00DA34DE" w:rsidRPr="00DA34DE" w14:paraId="5F51310C" w14:textId="77777777" w:rsidTr="00DA34DE">
        <w:trPr>
          <w:trHeight w:val="189"/>
        </w:trPr>
        <w:tc>
          <w:tcPr>
            <w:tcW w:w="1216" w:type="dxa"/>
            <w:shd w:val="clear" w:color="auto" w:fill="auto"/>
            <w:noWrap/>
            <w:vAlign w:val="bottom"/>
            <w:hideMark/>
          </w:tcPr>
          <w:p w14:paraId="5562A187" w14:textId="77777777" w:rsidR="00DA34DE" w:rsidRPr="00DA34DE" w:rsidRDefault="00DA34DE" w:rsidP="00DA34DE">
            <w:pPr>
              <w:jc w:val="center"/>
              <w:rPr>
                <w:rFonts w:ascii="Tahoma" w:eastAsia="Times New Roman" w:hAnsi="Tahoma" w:cs="Tahoma"/>
                <w:b/>
                <w:bCs/>
                <w:color w:val="000000"/>
                <w:sz w:val="18"/>
                <w:szCs w:val="18"/>
                <w:lang w:val="en-US"/>
              </w:rPr>
            </w:pPr>
            <w:r w:rsidRPr="00DA34DE">
              <w:rPr>
                <w:rFonts w:ascii="Tahoma" w:eastAsia="Times New Roman" w:hAnsi="Tahoma" w:cs="Tahoma"/>
                <w:b/>
                <w:bCs/>
                <w:color w:val="000000"/>
                <w:sz w:val="18"/>
                <w:szCs w:val="18"/>
                <w:lang w:val="en-US"/>
              </w:rPr>
              <w:t>2026</w:t>
            </w:r>
          </w:p>
        </w:tc>
        <w:tc>
          <w:tcPr>
            <w:tcW w:w="1557" w:type="dxa"/>
            <w:shd w:val="clear" w:color="auto" w:fill="auto"/>
            <w:vAlign w:val="bottom"/>
            <w:hideMark/>
          </w:tcPr>
          <w:p w14:paraId="43DB969A" w14:textId="77777777"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350,000.00 </w:t>
            </w:r>
          </w:p>
        </w:tc>
        <w:tc>
          <w:tcPr>
            <w:tcW w:w="1450" w:type="dxa"/>
            <w:shd w:val="clear" w:color="auto" w:fill="auto"/>
            <w:vAlign w:val="bottom"/>
            <w:hideMark/>
          </w:tcPr>
          <w:p w14:paraId="5A2D74A0" w14:textId="77777777"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300 </w:t>
            </w:r>
          </w:p>
        </w:tc>
        <w:tc>
          <w:tcPr>
            <w:tcW w:w="1646" w:type="dxa"/>
            <w:shd w:val="clear" w:color="auto" w:fill="auto"/>
            <w:noWrap/>
            <w:vAlign w:val="bottom"/>
            <w:hideMark/>
          </w:tcPr>
          <w:p w14:paraId="1CE0006F"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170 </w:t>
            </w:r>
          </w:p>
        </w:tc>
        <w:tc>
          <w:tcPr>
            <w:tcW w:w="1736" w:type="dxa"/>
            <w:shd w:val="clear" w:color="auto" w:fill="auto"/>
            <w:noWrap/>
            <w:vAlign w:val="bottom"/>
            <w:hideMark/>
          </w:tcPr>
          <w:p w14:paraId="587D61CA"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130 </w:t>
            </w:r>
          </w:p>
        </w:tc>
        <w:tc>
          <w:tcPr>
            <w:tcW w:w="1682" w:type="dxa"/>
            <w:shd w:val="clear" w:color="auto" w:fill="auto"/>
            <w:noWrap/>
            <w:vAlign w:val="bottom"/>
            <w:hideMark/>
          </w:tcPr>
          <w:p w14:paraId="5D1D5673"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200,000.00 </w:t>
            </w:r>
          </w:p>
        </w:tc>
        <w:tc>
          <w:tcPr>
            <w:tcW w:w="1808" w:type="dxa"/>
            <w:shd w:val="clear" w:color="auto" w:fill="auto"/>
            <w:noWrap/>
            <w:vAlign w:val="bottom"/>
            <w:hideMark/>
          </w:tcPr>
          <w:p w14:paraId="498A7256"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150,000.00 </w:t>
            </w:r>
          </w:p>
        </w:tc>
      </w:tr>
      <w:tr w:rsidR="00DA34DE" w:rsidRPr="00DA34DE" w14:paraId="55F6B16F" w14:textId="77777777" w:rsidTr="00DA34DE">
        <w:trPr>
          <w:trHeight w:val="189"/>
        </w:trPr>
        <w:tc>
          <w:tcPr>
            <w:tcW w:w="1216" w:type="dxa"/>
            <w:shd w:val="clear" w:color="auto" w:fill="auto"/>
            <w:noWrap/>
            <w:vAlign w:val="bottom"/>
            <w:hideMark/>
          </w:tcPr>
          <w:p w14:paraId="48D3711A" w14:textId="77777777" w:rsidR="00DA34DE" w:rsidRPr="00DA34DE" w:rsidRDefault="00DA34DE" w:rsidP="00DA34DE">
            <w:pPr>
              <w:jc w:val="center"/>
              <w:rPr>
                <w:rFonts w:ascii="Calibri" w:eastAsia="Times New Roman" w:hAnsi="Calibri" w:cs="Calibri"/>
                <w:b/>
                <w:bCs/>
                <w:color w:val="000000"/>
                <w:sz w:val="22"/>
                <w:szCs w:val="22"/>
                <w:lang w:val="en-US"/>
              </w:rPr>
            </w:pPr>
            <w:r w:rsidRPr="00DA34DE">
              <w:rPr>
                <w:rFonts w:ascii="Calibri" w:eastAsia="Times New Roman" w:hAnsi="Calibri" w:cs="Calibri"/>
                <w:b/>
                <w:bCs/>
                <w:color w:val="000000"/>
                <w:sz w:val="22"/>
                <w:szCs w:val="22"/>
                <w:lang w:val="en-US"/>
              </w:rPr>
              <w:t>2027</w:t>
            </w:r>
          </w:p>
        </w:tc>
        <w:tc>
          <w:tcPr>
            <w:tcW w:w="1557" w:type="dxa"/>
            <w:shd w:val="clear" w:color="auto" w:fill="auto"/>
            <w:vAlign w:val="bottom"/>
            <w:hideMark/>
          </w:tcPr>
          <w:p w14:paraId="72A6C0D1" w14:textId="77777777"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350,000.00 </w:t>
            </w:r>
          </w:p>
        </w:tc>
        <w:tc>
          <w:tcPr>
            <w:tcW w:w="1450" w:type="dxa"/>
            <w:shd w:val="clear" w:color="auto" w:fill="auto"/>
            <w:noWrap/>
            <w:vAlign w:val="bottom"/>
            <w:hideMark/>
          </w:tcPr>
          <w:p w14:paraId="024011FB"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400 </w:t>
            </w:r>
          </w:p>
        </w:tc>
        <w:tc>
          <w:tcPr>
            <w:tcW w:w="1646" w:type="dxa"/>
            <w:shd w:val="clear" w:color="auto" w:fill="auto"/>
            <w:noWrap/>
            <w:vAlign w:val="bottom"/>
            <w:hideMark/>
          </w:tcPr>
          <w:p w14:paraId="6EFE8DFE"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 </w:t>
            </w:r>
          </w:p>
        </w:tc>
        <w:tc>
          <w:tcPr>
            <w:tcW w:w="1736" w:type="dxa"/>
            <w:shd w:val="clear" w:color="auto" w:fill="auto"/>
            <w:noWrap/>
            <w:vAlign w:val="bottom"/>
            <w:hideMark/>
          </w:tcPr>
          <w:p w14:paraId="369A31E0"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 </w:t>
            </w:r>
          </w:p>
        </w:tc>
        <w:tc>
          <w:tcPr>
            <w:tcW w:w="1682" w:type="dxa"/>
            <w:shd w:val="clear" w:color="auto" w:fill="auto"/>
            <w:noWrap/>
            <w:vAlign w:val="bottom"/>
            <w:hideMark/>
          </w:tcPr>
          <w:p w14:paraId="54783ECF"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200,000.00 </w:t>
            </w:r>
          </w:p>
        </w:tc>
        <w:tc>
          <w:tcPr>
            <w:tcW w:w="1808" w:type="dxa"/>
            <w:shd w:val="clear" w:color="auto" w:fill="auto"/>
            <w:noWrap/>
            <w:vAlign w:val="bottom"/>
            <w:hideMark/>
          </w:tcPr>
          <w:p w14:paraId="240E5C46"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150,000.00 </w:t>
            </w:r>
          </w:p>
        </w:tc>
      </w:tr>
      <w:tr w:rsidR="00DA34DE" w:rsidRPr="00DA34DE" w14:paraId="0149D3BD" w14:textId="77777777" w:rsidTr="00DA34DE">
        <w:trPr>
          <w:trHeight w:val="196"/>
        </w:trPr>
        <w:tc>
          <w:tcPr>
            <w:tcW w:w="1216" w:type="dxa"/>
            <w:shd w:val="clear" w:color="auto" w:fill="auto"/>
            <w:noWrap/>
            <w:vAlign w:val="bottom"/>
            <w:hideMark/>
          </w:tcPr>
          <w:p w14:paraId="7401DE84" w14:textId="77777777" w:rsidR="00DA34DE" w:rsidRPr="00DA34DE" w:rsidRDefault="00DA34DE" w:rsidP="00DA34DE">
            <w:pPr>
              <w:jc w:val="center"/>
              <w:rPr>
                <w:rFonts w:ascii="Calibri" w:eastAsia="Times New Roman" w:hAnsi="Calibri" w:cs="Calibri"/>
                <w:b/>
                <w:bCs/>
                <w:color w:val="000000"/>
                <w:sz w:val="22"/>
                <w:szCs w:val="22"/>
                <w:lang w:val="en-US"/>
              </w:rPr>
            </w:pPr>
            <w:r w:rsidRPr="00DA34DE">
              <w:rPr>
                <w:rFonts w:ascii="Calibri" w:eastAsia="Times New Roman" w:hAnsi="Calibri" w:cs="Calibri"/>
                <w:b/>
                <w:bCs/>
                <w:color w:val="000000"/>
                <w:sz w:val="22"/>
                <w:szCs w:val="22"/>
                <w:lang w:val="en-US"/>
              </w:rPr>
              <w:t>2028</w:t>
            </w:r>
          </w:p>
        </w:tc>
        <w:tc>
          <w:tcPr>
            <w:tcW w:w="1557" w:type="dxa"/>
            <w:shd w:val="clear" w:color="auto" w:fill="auto"/>
            <w:vAlign w:val="bottom"/>
            <w:hideMark/>
          </w:tcPr>
          <w:p w14:paraId="06C25D13" w14:textId="38AD3F9F"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w:t>
            </w:r>
            <w:r w:rsidR="00166678">
              <w:rPr>
                <w:rFonts w:ascii="Tahoma" w:eastAsia="Times New Roman" w:hAnsi="Tahoma" w:cs="Tahoma"/>
                <w:sz w:val="18"/>
                <w:szCs w:val="18"/>
                <w:lang w:val="en-US"/>
              </w:rPr>
              <w:t>3</w:t>
            </w:r>
            <w:r w:rsidRPr="00DA34DE">
              <w:rPr>
                <w:rFonts w:ascii="Tahoma" w:eastAsia="Times New Roman" w:hAnsi="Tahoma" w:cs="Tahoma"/>
                <w:sz w:val="18"/>
                <w:szCs w:val="18"/>
                <w:lang w:val="en-US"/>
              </w:rPr>
              <w:t xml:space="preserve">50,000.00 </w:t>
            </w:r>
          </w:p>
        </w:tc>
        <w:tc>
          <w:tcPr>
            <w:tcW w:w="1450" w:type="dxa"/>
            <w:shd w:val="clear" w:color="auto" w:fill="auto"/>
            <w:noWrap/>
            <w:vAlign w:val="bottom"/>
            <w:hideMark/>
          </w:tcPr>
          <w:p w14:paraId="697963C3"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500 </w:t>
            </w:r>
          </w:p>
        </w:tc>
        <w:tc>
          <w:tcPr>
            <w:tcW w:w="1646" w:type="dxa"/>
            <w:shd w:val="clear" w:color="auto" w:fill="auto"/>
            <w:noWrap/>
            <w:vAlign w:val="bottom"/>
            <w:hideMark/>
          </w:tcPr>
          <w:p w14:paraId="70F52314"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300 </w:t>
            </w:r>
          </w:p>
        </w:tc>
        <w:tc>
          <w:tcPr>
            <w:tcW w:w="1736" w:type="dxa"/>
            <w:shd w:val="clear" w:color="auto" w:fill="auto"/>
            <w:noWrap/>
            <w:vAlign w:val="bottom"/>
            <w:hideMark/>
          </w:tcPr>
          <w:p w14:paraId="074F9E0C" w14:textId="77777777"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 </w:t>
            </w:r>
          </w:p>
        </w:tc>
        <w:tc>
          <w:tcPr>
            <w:tcW w:w="1682" w:type="dxa"/>
            <w:shd w:val="clear" w:color="auto" w:fill="auto"/>
            <w:noWrap/>
            <w:vAlign w:val="bottom"/>
            <w:hideMark/>
          </w:tcPr>
          <w:p w14:paraId="146ED581" w14:textId="5E58E9BC"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w:t>
            </w:r>
            <w:r w:rsidR="002E4BB5">
              <w:rPr>
                <w:rFonts w:ascii="Calibri" w:eastAsia="Times New Roman" w:hAnsi="Calibri" w:cs="Calibri"/>
                <w:color w:val="000000"/>
                <w:sz w:val="22"/>
                <w:szCs w:val="22"/>
                <w:lang w:val="en-US"/>
              </w:rPr>
              <w:t>20</w:t>
            </w:r>
            <w:r w:rsidRPr="00DA34DE">
              <w:rPr>
                <w:rFonts w:ascii="Calibri" w:eastAsia="Times New Roman" w:hAnsi="Calibri" w:cs="Calibri"/>
                <w:color w:val="000000"/>
                <w:sz w:val="22"/>
                <w:szCs w:val="22"/>
                <w:lang w:val="en-US"/>
              </w:rPr>
              <w:t xml:space="preserve">0,000.00 </w:t>
            </w:r>
          </w:p>
        </w:tc>
        <w:tc>
          <w:tcPr>
            <w:tcW w:w="1808" w:type="dxa"/>
            <w:shd w:val="clear" w:color="auto" w:fill="auto"/>
            <w:noWrap/>
            <w:vAlign w:val="bottom"/>
            <w:hideMark/>
          </w:tcPr>
          <w:p w14:paraId="7B01709B" w14:textId="34477815"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w:t>
            </w:r>
            <w:r w:rsidR="002E4BB5">
              <w:rPr>
                <w:rFonts w:ascii="Calibri" w:eastAsia="Times New Roman" w:hAnsi="Calibri" w:cs="Calibri"/>
                <w:color w:val="000000"/>
                <w:sz w:val="22"/>
                <w:szCs w:val="22"/>
                <w:lang w:val="en-US"/>
              </w:rPr>
              <w:t>15</w:t>
            </w:r>
            <w:r w:rsidRPr="00DA34DE">
              <w:rPr>
                <w:rFonts w:ascii="Calibri" w:eastAsia="Times New Roman" w:hAnsi="Calibri" w:cs="Calibri"/>
                <w:color w:val="000000"/>
                <w:sz w:val="22"/>
                <w:szCs w:val="22"/>
                <w:lang w:val="en-US"/>
              </w:rPr>
              <w:t xml:space="preserve">0,000.00 </w:t>
            </w:r>
          </w:p>
        </w:tc>
      </w:tr>
      <w:tr w:rsidR="00DA34DE" w:rsidRPr="00DA34DE" w14:paraId="149ACF5C" w14:textId="77777777" w:rsidTr="00DA34DE">
        <w:trPr>
          <w:trHeight w:val="196"/>
        </w:trPr>
        <w:tc>
          <w:tcPr>
            <w:tcW w:w="1216" w:type="dxa"/>
            <w:shd w:val="clear" w:color="auto" w:fill="auto"/>
            <w:noWrap/>
            <w:vAlign w:val="bottom"/>
          </w:tcPr>
          <w:p w14:paraId="4C7F1092" w14:textId="655C46AC" w:rsidR="00DA34DE" w:rsidRPr="00DA34DE" w:rsidRDefault="00DA34DE" w:rsidP="00DA34DE">
            <w:pPr>
              <w:jc w:val="center"/>
              <w:rPr>
                <w:rFonts w:ascii="Calibri" w:eastAsia="Times New Roman" w:hAnsi="Calibri" w:cs="Calibri"/>
                <w:b/>
                <w:bCs/>
                <w:color w:val="000000"/>
                <w:sz w:val="22"/>
                <w:szCs w:val="22"/>
                <w:lang w:val="en-US"/>
              </w:rPr>
            </w:pPr>
            <w:r>
              <w:rPr>
                <w:rFonts w:ascii="Calibri" w:eastAsia="Times New Roman" w:hAnsi="Calibri" w:cs="Calibri"/>
                <w:b/>
                <w:bCs/>
                <w:color w:val="000000"/>
                <w:sz w:val="22"/>
                <w:szCs w:val="22"/>
                <w:lang w:val="en-US"/>
              </w:rPr>
              <w:t>2029</w:t>
            </w:r>
          </w:p>
        </w:tc>
        <w:tc>
          <w:tcPr>
            <w:tcW w:w="1557" w:type="dxa"/>
            <w:shd w:val="clear" w:color="auto" w:fill="auto"/>
            <w:vAlign w:val="bottom"/>
          </w:tcPr>
          <w:p w14:paraId="41AB95F8" w14:textId="16CDC753" w:rsidR="00DA34DE" w:rsidRPr="00DA34DE" w:rsidRDefault="00DA34DE" w:rsidP="00DA34DE">
            <w:pPr>
              <w:rPr>
                <w:rFonts w:ascii="Tahoma" w:eastAsia="Times New Roman" w:hAnsi="Tahoma" w:cs="Tahoma"/>
                <w:sz w:val="18"/>
                <w:szCs w:val="18"/>
                <w:lang w:val="en-US"/>
              </w:rPr>
            </w:pPr>
            <w:r w:rsidRPr="00DA34DE">
              <w:rPr>
                <w:rFonts w:ascii="Tahoma" w:eastAsia="Times New Roman" w:hAnsi="Tahoma" w:cs="Tahoma"/>
                <w:sz w:val="18"/>
                <w:szCs w:val="18"/>
                <w:lang w:val="en-US"/>
              </w:rPr>
              <w:t xml:space="preserve">            </w:t>
            </w:r>
            <w:r w:rsidR="00166678">
              <w:rPr>
                <w:rFonts w:ascii="Tahoma" w:eastAsia="Times New Roman" w:hAnsi="Tahoma" w:cs="Tahoma"/>
                <w:sz w:val="18"/>
                <w:szCs w:val="18"/>
                <w:lang w:val="en-US"/>
              </w:rPr>
              <w:t>3</w:t>
            </w:r>
            <w:r w:rsidRPr="00DA34DE">
              <w:rPr>
                <w:rFonts w:ascii="Tahoma" w:eastAsia="Times New Roman" w:hAnsi="Tahoma" w:cs="Tahoma"/>
                <w:sz w:val="18"/>
                <w:szCs w:val="18"/>
                <w:lang w:val="en-US"/>
              </w:rPr>
              <w:t xml:space="preserve">50,000.00 </w:t>
            </w:r>
          </w:p>
        </w:tc>
        <w:tc>
          <w:tcPr>
            <w:tcW w:w="1450" w:type="dxa"/>
            <w:shd w:val="clear" w:color="auto" w:fill="auto"/>
            <w:noWrap/>
            <w:vAlign w:val="bottom"/>
          </w:tcPr>
          <w:p w14:paraId="6EA51844" w14:textId="33174149"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500 </w:t>
            </w:r>
          </w:p>
        </w:tc>
        <w:tc>
          <w:tcPr>
            <w:tcW w:w="1646" w:type="dxa"/>
            <w:shd w:val="clear" w:color="auto" w:fill="auto"/>
            <w:noWrap/>
            <w:vAlign w:val="bottom"/>
          </w:tcPr>
          <w:p w14:paraId="4EA0EC5A" w14:textId="1E305BBF"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300 </w:t>
            </w:r>
          </w:p>
        </w:tc>
        <w:tc>
          <w:tcPr>
            <w:tcW w:w="1736" w:type="dxa"/>
            <w:shd w:val="clear" w:color="auto" w:fill="auto"/>
            <w:noWrap/>
            <w:vAlign w:val="bottom"/>
          </w:tcPr>
          <w:p w14:paraId="0E981815" w14:textId="403C7A24"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200 </w:t>
            </w:r>
          </w:p>
        </w:tc>
        <w:tc>
          <w:tcPr>
            <w:tcW w:w="1682" w:type="dxa"/>
            <w:shd w:val="clear" w:color="auto" w:fill="auto"/>
            <w:noWrap/>
            <w:vAlign w:val="bottom"/>
          </w:tcPr>
          <w:p w14:paraId="7BE099DE" w14:textId="4839512B"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w:t>
            </w:r>
            <w:r w:rsidR="002E4BB5">
              <w:rPr>
                <w:rFonts w:ascii="Calibri" w:eastAsia="Times New Roman" w:hAnsi="Calibri" w:cs="Calibri"/>
                <w:color w:val="000000"/>
                <w:sz w:val="22"/>
                <w:szCs w:val="22"/>
                <w:lang w:val="en-US"/>
              </w:rPr>
              <w:t>20</w:t>
            </w:r>
            <w:r w:rsidRPr="00DA34DE">
              <w:rPr>
                <w:rFonts w:ascii="Calibri" w:eastAsia="Times New Roman" w:hAnsi="Calibri" w:cs="Calibri"/>
                <w:color w:val="000000"/>
                <w:sz w:val="22"/>
                <w:szCs w:val="22"/>
                <w:lang w:val="en-US"/>
              </w:rPr>
              <w:t xml:space="preserve">0,000.00 </w:t>
            </w:r>
          </w:p>
        </w:tc>
        <w:tc>
          <w:tcPr>
            <w:tcW w:w="1808" w:type="dxa"/>
            <w:shd w:val="clear" w:color="auto" w:fill="auto"/>
            <w:noWrap/>
            <w:vAlign w:val="bottom"/>
          </w:tcPr>
          <w:p w14:paraId="727BDB59" w14:textId="552AC42C" w:rsidR="00DA34DE" w:rsidRPr="00DA34DE" w:rsidRDefault="00DA34DE" w:rsidP="00DA34DE">
            <w:pPr>
              <w:rPr>
                <w:rFonts w:ascii="Calibri" w:eastAsia="Times New Roman" w:hAnsi="Calibri" w:cs="Calibri"/>
                <w:color w:val="000000"/>
                <w:sz w:val="22"/>
                <w:szCs w:val="22"/>
                <w:lang w:val="en-US"/>
              </w:rPr>
            </w:pPr>
            <w:r w:rsidRPr="00DA34DE">
              <w:rPr>
                <w:rFonts w:ascii="Calibri" w:eastAsia="Times New Roman" w:hAnsi="Calibri" w:cs="Calibri"/>
                <w:color w:val="000000"/>
                <w:sz w:val="22"/>
                <w:szCs w:val="22"/>
                <w:lang w:val="en-US"/>
              </w:rPr>
              <w:t xml:space="preserve">                   </w:t>
            </w:r>
            <w:r w:rsidR="002E4BB5">
              <w:rPr>
                <w:rFonts w:ascii="Calibri" w:eastAsia="Times New Roman" w:hAnsi="Calibri" w:cs="Calibri"/>
                <w:color w:val="000000"/>
                <w:sz w:val="22"/>
                <w:szCs w:val="22"/>
                <w:lang w:val="en-US"/>
              </w:rPr>
              <w:t>150</w:t>
            </w:r>
            <w:r w:rsidRPr="00DA34DE">
              <w:rPr>
                <w:rFonts w:ascii="Calibri" w:eastAsia="Times New Roman" w:hAnsi="Calibri" w:cs="Calibri"/>
                <w:color w:val="000000"/>
                <w:sz w:val="22"/>
                <w:szCs w:val="22"/>
                <w:lang w:val="en-US"/>
              </w:rPr>
              <w:t xml:space="preserve">,000.00 </w:t>
            </w:r>
          </w:p>
        </w:tc>
      </w:tr>
    </w:tbl>
    <w:p w14:paraId="06442DE6" w14:textId="77777777" w:rsidR="007B791C" w:rsidRDefault="007B791C" w:rsidP="007B791C">
      <w:pPr>
        <w:jc w:val="both"/>
        <w:rPr>
          <w:bCs/>
          <w:iCs/>
          <w:color w:val="000000"/>
          <w:sz w:val="22"/>
          <w:szCs w:val="22"/>
        </w:rPr>
      </w:pPr>
    </w:p>
    <w:p w14:paraId="7E0FC4D5" w14:textId="77777777" w:rsidR="007B791C" w:rsidRDefault="007B791C" w:rsidP="007B791C">
      <w:pPr>
        <w:jc w:val="both"/>
        <w:rPr>
          <w:bCs/>
          <w:iCs/>
          <w:color w:val="000000"/>
          <w:sz w:val="22"/>
          <w:szCs w:val="22"/>
        </w:rPr>
      </w:pPr>
    </w:p>
    <w:p w14:paraId="3D951722" w14:textId="77777777" w:rsidR="007B791C" w:rsidRDefault="007B791C" w:rsidP="007B791C">
      <w:pPr>
        <w:jc w:val="both"/>
        <w:rPr>
          <w:bCs/>
          <w:iCs/>
          <w:color w:val="000000"/>
          <w:sz w:val="22"/>
          <w:szCs w:val="22"/>
        </w:rPr>
      </w:pPr>
      <w:r w:rsidRPr="007B791C">
        <w:rPr>
          <w:bCs/>
          <w:iCs/>
          <w:color w:val="000000"/>
          <w:sz w:val="22"/>
          <w:szCs w:val="22"/>
        </w:rPr>
        <w:t xml:space="preserve"> INDIKATORËT E PERFORMANCËS SË PROGRAMIT BUXHETOR</w:t>
      </w:r>
      <w:r w:rsidRPr="007B791C">
        <w:rPr>
          <w:bCs/>
          <w:iCs/>
          <w:color w:val="000000"/>
          <w:sz w:val="22"/>
          <w:szCs w:val="22"/>
        </w:rPr>
        <w:tab/>
      </w:r>
    </w:p>
    <w:p w14:paraId="6502912C" w14:textId="77777777" w:rsidR="007B791C" w:rsidRDefault="007B791C" w:rsidP="007B791C">
      <w:pPr>
        <w:jc w:val="both"/>
        <w:rPr>
          <w:bCs/>
          <w:iCs/>
          <w:color w:val="000000"/>
          <w:sz w:val="22"/>
          <w:szCs w:val="22"/>
        </w:rPr>
      </w:pPr>
    </w:p>
    <w:p w14:paraId="3CDCA0BF" w14:textId="4B1ABEF8" w:rsidR="007B791C" w:rsidRPr="002E4BB5" w:rsidRDefault="007B791C" w:rsidP="007B791C">
      <w:pPr>
        <w:jc w:val="both"/>
        <w:rPr>
          <w:b/>
          <w:bCs/>
          <w:iCs/>
          <w:color w:val="000000"/>
          <w:sz w:val="22"/>
          <w:szCs w:val="22"/>
        </w:rPr>
      </w:pPr>
      <w:r w:rsidRPr="002E4BB5">
        <w:rPr>
          <w:b/>
          <w:bCs/>
          <w:iCs/>
          <w:color w:val="000000"/>
          <w:sz w:val="22"/>
          <w:szCs w:val="22"/>
        </w:rPr>
        <w:t>Treguesit kyçë të performancës që përshkruajnë rezultatet e pritura të organizatës buxhetore për vitet 2026-2028</w:t>
      </w:r>
    </w:p>
    <w:p w14:paraId="7FCE21E0" w14:textId="45918791" w:rsidR="00B530C3" w:rsidRPr="002E4BB5" w:rsidRDefault="007B791C" w:rsidP="007B791C">
      <w:pPr>
        <w:jc w:val="both"/>
        <w:rPr>
          <w:b/>
          <w:bCs/>
          <w:iCs/>
          <w:color w:val="000000"/>
          <w:sz w:val="22"/>
          <w:szCs w:val="22"/>
        </w:rPr>
      </w:pPr>
      <w:r w:rsidRPr="007B791C">
        <w:rPr>
          <w:bCs/>
          <w:iCs/>
          <w:color w:val="000000"/>
          <w:sz w:val="22"/>
          <w:szCs w:val="22"/>
        </w:rPr>
        <w:tab/>
      </w:r>
    </w:p>
    <w:p w14:paraId="03AC0A5C" w14:textId="44CFF055" w:rsidR="00B530C3" w:rsidRDefault="00037671" w:rsidP="00B530C3">
      <w:pPr>
        <w:jc w:val="both"/>
      </w:pPr>
      <w:r w:rsidRPr="002E4BB5">
        <w:rPr>
          <w:b/>
        </w:rPr>
        <w:t>Prioriteti 1 i Komunës</w:t>
      </w:r>
      <w:r>
        <w:t xml:space="preserve"> – Asfaltimi i rrugëve urbane dhe lokale në Komunën e Deçanit – është realizuar sipas standardeve gjithëpërfshirëse, duke mundësuar qasje më të lehtë dhe lëvizje të sigurt për të gjithë qytetarët, përfshirë personat me aftësi të kufizuara, nënat me karroca, të moshuarit dhe komunitetet pakicë në lagjet e tyre.</w:t>
      </w:r>
    </w:p>
    <w:p w14:paraId="7843BB2D" w14:textId="77777777" w:rsidR="00037671" w:rsidRDefault="00037671" w:rsidP="00B530C3">
      <w:pPr>
        <w:jc w:val="both"/>
        <w:rPr>
          <w:bCs/>
          <w:iCs/>
          <w:color w:val="000000"/>
          <w:sz w:val="22"/>
          <w:szCs w:val="22"/>
        </w:rPr>
      </w:pPr>
    </w:p>
    <w:tbl>
      <w:tblPr>
        <w:tblW w:w="1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2738"/>
        <w:gridCol w:w="1672"/>
        <w:gridCol w:w="1530"/>
        <w:gridCol w:w="1530"/>
        <w:gridCol w:w="1710"/>
        <w:gridCol w:w="1444"/>
      </w:tblGrid>
      <w:tr w:rsidR="00B530C3" w:rsidRPr="00B530C3" w14:paraId="7D6DF3F9" w14:textId="77777777" w:rsidTr="003F239F">
        <w:trPr>
          <w:trHeight w:val="613"/>
        </w:trPr>
        <w:tc>
          <w:tcPr>
            <w:tcW w:w="620" w:type="dxa"/>
            <w:vMerge w:val="restart"/>
            <w:shd w:val="clear" w:color="auto" w:fill="auto"/>
            <w:vAlign w:val="center"/>
            <w:hideMark/>
          </w:tcPr>
          <w:p w14:paraId="0F596DD4"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Nr.</w:t>
            </w:r>
          </w:p>
        </w:tc>
        <w:tc>
          <w:tcPr>
            <w:tcW w:w="2738" w:type="dxa"/>
            <w:vMerge w:val="restart"/>
            <w:shd w:val="clear" w:color="auto" w:fill="auto"/>
            <w:vAlign w:val="center"/>
            <w:hideMark/>
          </w:tcPr>
          <w:p w14:paraId="74D7092C"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Emri i treguesit të produktit dhe njësia matëse</w:t>
            </w:r>
          </w:p>
        </w:tc>
        <w:tc>
          <w:tcPr>
            <w:tcW w:w="1672" w:type="dxa"/>
            <w:vMerge w:val="restart"/>
            <w:shd w:val="clear" w:color="auto" w:fill="auto"/>
            <w:vAlign w:val="center"/>
            <w:hideMark/>
          </w:tcPr>
          <w:p w14:paraId="7887CECC"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Burimet e financimit</w:t>
            </w:r>
          </w:p>
        </w:tc>
        <w:tc>
          <w:tcPr>
            <w:tcW w:w="1530" w:type="dxa"/>
            <w:shd w:val="clear" w:color="auto" w:fill="auto"/>
            <w:vAlign w:val="center"/>
            <w:hideMark/>
          </w:tcPr>
          <w:p w14:paraId="0D156505" w14:textId="0ABBF792" w:rsidR="00B530C3" w:rsidRPr="00B530C3" w:rsidRDefault="004B49C5" w:rsidP="00B530C3">
            <w:pPr>
              <w:rPr>
                <w:rFonts w:eastAsia="Times New Roman"/>
                <w:b/>
                <w:bCs/>
                <w:color w:val="000000"/>
                <w:lang w:val="en-US"/>
              </w:rPr>
            </w:pPr>
            <w:r>
              <w:rPr>
                <w:rFonts w:eastAsia="Times New Roman"/>
                <w:b/>
                <w:bCs/>
                <w:color w:val="000000"/>
                <w:lang w:val="en-US"/>
              </w:rPr>
              <w:t>2025-</w:t>
            </w:r>
            <w:r w:rsidR="00B530C3">
              <w:rPr>
                <w:rFonts w:eastAsia="Times New Roman"/>
                <w:b/>
                <w:bCs/>
                <w:color w:val="000000"/>
                <w:lang w:val="en-US"/>
              </w:rPr>
              <w:t>2026</w:t>
            </w:r>
            <w:r w:rsidR="00B530C3" w:rsidRPr="00B530C3">
              <w:rPr>
                <w:rFonts w:eastAsia="Times New Roman"/>
                <w:b/>
                <w:bCs/>
                <w:color w:val="000000"/>
                <w:lang w:val="en-US"/>
              </w:rPr>
              <w:t xml:space="preserve"> (N)</w:t>
            </w:r>
          </w:p>
        </w:tc>
        <w:tc>
          <w:tcPr>
            <w:tcW w:w="1530" w:type="dxa"/>
            <w:shd w:val="clear" w:color="auto" w:fill="auto"/>
            <w:vAlign w:val="center"/>
            <w:hideMark/>
          </w:tcPr>
          <w:p w14:paraId="08D11C81" w14:textId="5227136E" w:rsidR="00B530C3" w:rsidRPr="00B530C3" w:rsidRDefault="00B530C3" w:rsidP="00B530C3">
            <w:pPr>
              <w:rPr>
                <w:rFonts w:eastAsia="Times New Roman"/>
                <w:b/>
                <w:bCs/>
                <w:color w:val="000000"/>
                <w:lang w:val="en-US"/>
              </w:rPr>
            </w:pPr>
            <w:r>
              <w:rPr>
                <w:rFonts w:eastAsia="Times New Roman"/>
                <w:b/>
                <w:bCs/>
                <w:color w:val="000000"/>
                <w:lang w:val="en-US"/>
              </w:rPr>
              <w:t>2027</w:t>
            </w:r>
            <w:r w:rsidRPr="00B530C3">
              <w:rPr>
                <w:rFonts w:eastAsia="Times New Roman"/>
                <w:b/>
                <w:bCs/>
                <w:color w:val="000000"/>
                <w:lang w:val="en-US"/>
              </w:rPr>
              <w:t xml:space="preserve"> (N+1)</w:t>
            </w:r>
          </w:p>
        </w:tc>
        <w:tc>
          <w:tcPr>
            <w:tcW w:w="1710" w:type="dxa"/>
            <w:shd w:val="clear" w:color="auto" w:fill="auto"/>
            <w:vAlign w:val="center"/>
            <w:hideMark/>
          </w:tcPr>
          <w:p w14:paraId="593F305E" w14:textId="1EA7D4C9" w:rsidR="00B530C3" w:rsidRPr="00B530C3" w:rsidRDefault="00B530C3" w:rsidP="00B530C3">
            <w:pPr>
              <w:rPr>
                <w:rFonts w:eastAsia="Times New Roman"/>
                <w:b/>
                <w:bCs/>
                <w:color w:val="000000"/>
                <w:lang w:val="en-US"/>
              </w:rPr>
            </w:pPr>
            <w:r>
              <w:rPr>
                <w:rFonts w:eastAsia="Times New Roman"/>
                <w:b/>
                <w:bCs/>
                <w:color w:val="000000"/>
                <w:lang w:val="en-US"/>
              </w:rPr>
              <w:t>2028</w:t>
            </w:r>
            <w:r w:rsidRPr="00B530C3">
              <w:rPr>
                <w:rFonts w:eastAsia="Times New Roman"/>
                <w:b/>
                <w:bCs/>
                <w:color w:val="000000"/>
                <w:lang w:val="en-US"/>
              </w:rPr>
              <w:t xml:space="preserve"> (N+2)</w:t>
            </w:r>
          </w:p>
        </w:tc>
        <w:tc>
          <w:tcPr>
            <w:tcW w:w="1444" w:type="dxa"/>
            <w:shd w:val="clear" w:color="auto" w:fill="auto"/>
            <w:vAlign w:val="center"/>
            <w:hideMark/>
          </w:tcPr>
          <w:p w14:paraId="682F6621" w14:textId="5B50C840" w:rsidR="00B530C3" w:rsidRPr="00B530C3" w:rsidRDefault="00B530C3" w:rsidP="00B530C3">
            <w:pPr>
              <w:rPr>
                <w:rFonts w:eastAsia="Times New Roman"/>
                <w:b/>
                <w:bCs/>
                <w:color w:val="000000"/>
                <w:lang w:val="en-US"/>
              </w:rPr>
            </w:pPr>
            <w:r>
              <w:rPr>
                <w:rFonts w:eastAsia="Times New Roman"/>
                <w:b/>
                <w:bCs/>
                <w:color w:val="000000"/>
                <w:lang w:val="en-US"/>
              </w:rPr>
              <w:t>2029</w:t>
            </w:r>
            <w:r w:rsidRPr="00B530C3">
              <w:rPr>
                <w:rFonts w:eastAsia="Times New Roman"/>
                <w:b/>
                <w:bCs/>
                <w:color w:val="000000"/>
                <w:lang w:val="en-US"/>
              </w:rPr>
              <w:t xml:space="preserve"> (N+3)</w:t>
            </w:r>
          </w:p>
        </w:tc>
      </w:tr>
      <w:tr w:rsidR="00B530C3" w:rsidRPr="00B530C3" w14:paraId="60BFED41" w14:textId="77777777" w:rsidTr="003F239F">
        <w:trPr>
          <w:trHeight w:val="323"/>
        </w:trPr>
        <w:tc>
          <w:tcPr>
            <w:tcW w:w="620" w:type="dxa"/>
            <w:vMerge/>
            <w:vAlign w:val="center"/>
            <w:hideMark/>
          </w:tcPr>
          <w:p w14:paraId="7E359E8D" w14:textId="77777777" w:rsidR="00B530C3" w:rsidRPr="00B530C3" w:rsidRDefault="00B530C3" w:rsidP="00B530C3">
            <w:pPr>
              <w:rPr>
                <w:rFonts w:eastAsia="Times New Roman"/>
                <w:b/>
                <w:bCs/>
                <w:color w:val="000000"/>
                <w:lang w:val="en-US"/>
              </w:rPr>
            </w:pPr>
          </w:p>
        </w:tc>
        <w:tc>
          <w:tcPr>
            <w:tcW w:w="2738" w:type="dxa"/>
            <w:vMerge/>
            <w:vAlign w:val="center"/>
            <w:hideMark/>
          </w:tcPr>
          <w:p w14:paraId="6A10743E" w14:textId="77777777" w:rsidR="00B530C3" w:rsidRPr="00B530C3" w:rsidRDefault="00B530C3" w:rsidP="00B530C3">
            <w:pPr>
              <w:rPr>
                <w:rFonts w:eastAsia="Times New Roman"/>
                <w:b/>
                <w:bCs/>
                <w:color w:val="000000"/>
                <w:lang w:val="en-US"/>
              </w:rPr>
            </w:pPr>
          </w:p>
        </w:tc>
        <w:tc>
          <w:tcPr>
            <w:tcW w:w="1672" w:type="dxa"/>
            <w:vMerge/>
            <w:vAlign w:val="center"/>
            <w:hideMark/>
          </w:tcPr>
          <w:p w14:paraId="14485374" w14:textId="77777777" w:rsidR="00B530C3" w:rsidRPr="00B530C3" w:rsidRDefault="00B530C3" w:rsidP="00B530C3">
            <w:pPr>
              <w:rPr>
                <w:rFonts w:eastAsia="Times New Roman"/>
                <w:b/>
                <w:bCs/>
                <w:color w:val="000000"/>
                <w:lang w:val="en-US"/>
              </w:rPr>
            </w:pPr>
          </w:p>
        </w:tc>
        <w:tc>
          <w:tcPr>
            <w:tcW w:w="1530" w:type="dxa"/>
            <w:shd w:val="clear" w:color="auto" w:fill="auto"/>
            <w:vAlign w:val="center"/>
            <w:hideMark/>
          </w:tcPr>
          <w:p w14:paraId="35B65651"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(i pritur)</w:t>
            </w:r>
          </w:p>
        </w:tc>
        <w:tc>
          <w:tcPr>
            <w:tcW w:w="1530" w:type="dxa"/>
            <w:shd w:val="clear" w:color="auto" w:fill="auto"/>
            <w:vAlign w:val="center"/>
            <w:hideMark/>
          </w:tcPr>
          <w:p w14:paraId="2F1A3EB6"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710" w:type="dxa"/>
            <w:shd w:val="clear" w:color="auto" w:fill="auto"/>
            <w:vAlign w:val="center"/>
            <w:hideMark/>
          </w:tcPr>
          <w:p w14:paraId="1CE4AB6E"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444" w:type="dxa"/>
            <w:shd w:val="clear" w:color="auto" w:fill="auto"/>
            <w:vAlign w:val="center"/>
            <w:hideMark/>
          </w:tcPr>
          <w:p w14:paraId="0B91503D"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r>
      <w:tr w:rsidR="00B530C3" w:rsidRPr="00B530C3" w14:paraId="1A0F4CC7" w14:textId="77777777" w:rsidTr="003F239F">
        <w:trPr>
          <w:trHeight w:val="323"/>
        </w:trPr>
        <w:tc>
          <w:tcPr>
            <w:tcW w:w="620" w:type="dxa"/>
            <w:shd w:val="clear" w:color="auto" w:fill="auto"/>
            <w:vAlign w:val="center"/>
            <w:hideMark/>
          </w:tcPr>
          <w:p w14:paraId="3DFDC030"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1</w:t>
            </w:r>
          </w:p>
        </w:tc>
        <w:tc>
          <w:tcPr>
            <w:tcW w:w="2738" w:type="dxa"/>
            <w:shd w:val="clear" w:color="auto" w:fill="auto"/>
            <w:vAlign w:val="center"/>
            <w:hideMark/>
          </w:tcPr>
          <w:p w14:paraId="4AC2C8A7"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2</w:t>
            </w:r>
          </w:p>
        </w:tc>
        <w:tc>
          <w:tcPr>
            <w:tcW w:w="1672" w:type="dxa"/>
            <w:shd w:val="clear" w:color="auto" w:fill="auto"/>
            <w:vAlign w:val="center"/>
            <w:hideMark/>
          </w:tcPr>
          <w:p w14:paraId="2D9898FE"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4</w:t>
            </w:r>
          </w:p>
        </w:tc>
        <w:tc>
          <w:tcPr>
            <w:tcW w:w="1530" w:type="dxa"/>
            <w:shd w:val="clear" w:color="auto" w:fill="auto"/>
            <w:vAlign w:val="center"/>
            <w:hideMark/>
          </w:tcPr>
          <w:p w14:paraId="52321872"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5</w:t>
            </w:r>
          </w:p>
        </w:tc>
        <w:tc>
          <w:tcPr>
            <w:tcW w:w="1530" w:type="dxa"/>
            <w:shd w:val="clear" w:color="auto" w:fill="auto"/>
            <w:vAlign w:val="center"/>
            <w:hideMark/>
          </w:tcPr>
          <w:p w14:paraId="66E0B4E3"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6</w:t>
            </w:r>
          </w:p>
        </w:tc>
        <w:tc>
          <w:tcPr>
            <w:tcW w:w="1710" w:type="dxa"/>
            <w:shd w:val="clear" w:color="auto" w:fill="auto"/>
            <w:vAlign w:val="center"/>
            <w:hideMark/>
          </w:tcPr>
          <w:p w14:paraId="558862BF"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7</w:t>
            </w:r>
          </w:p>
        </w:tc>
        <w:tc>
          <w:tcPr>
            <w:tcW w:w="1444" w:type="dxa"/>
            <w:shd w:val="clear" w:color="auto" w:fill="auto"/>
            <w:vAlign w:val="center"/>
            <w:hideMark/>
          </w:tcPr>
          <w:p w14:paraId="6C412402"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8</w:t>
            </w:r>
          </w:p>
        </w:tc>
      </w:tr>
      <w:tr w:rsidR="00B530C3" w:rsidRPr="00B530C3" w14:paraId="4CBF6C69" w14:textId="77777777" w:rsidTr="003F239F">
        <w:trPr>
          <w:trHeight w:val="3576"/>
        </w:trPr>
        <w:tc>
          <w:tcPr>
            <w:tcW w:w="620" w:type="dxa"/>
            <w:shd w:val="clear" w:color="auto" w:fill="auto"/>
            <w:vAlign w:val="center"/>
            <w:hideMark/>
          </w:tcPr>
          <w:p w14:paraId="58011F12"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2738" w:type="dxa"/>
            <w:shd w:val="clear" w:color="auto" w:fill="auto"/>
            <w:vAlign w:val="center"/>
            <w:hideMark/>
          </w:tcPr>
          <w:p w14:paraId="3E11D8E5"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Loti IV – Ndërtimi dhe asfaltimi i rrugëve në fshatrat: Vranoc, Strellc i Epërm, Strellc i Ulët, Broliq, Beleg, Drenoc, Baballoq, Ratish, Isniq, Kodrali, Deçan dhe në fshatra të tjera të Komunës së Deçanit.</w:t>
            </w:r>
          </w:p>
        </w:tc>
        <w:tc>
          <w:tcPr>
            <w:tcW w:w="1672" w:type="dxa"/>
            <w:shd w:val="clear" w:color="auto" w:fill="auto"/>
            <w:vAlign w:val="center"/>
            <w:hideMark/>
          </w:tcPr>
          <w:p w14:paraId="4DBA9D7C"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Granti Qeveritar dhe Te hyra vetanake</w:t>
            </w:r>
          </w:p>
        </w:tc>
        <w:tc>
          <w:tcPr>
            <w:tcW w:w="1530" w:type="dxa"/>
            <w:shd w:val="clear" w:color="auto" w:fill="auto"/>
            <w:vAlign w:val="center"/>
            <w:hideMark/>
          </w:tcPr>
          <w:p w14:paraId="0B388527"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250 rruge rrugë të asfaltuara</w:t>
            </w:r>
          </w:p>
        </w:tc>
        <w:tc>
          <w:tcPr>
            <w:tcW w:w="1530" w:type="dxa"/>
            <w:shd w:val="clear" w:color="auto" w:fill="auto"/>
            <w:vAlign w:val="center"/>
            <w:hideMark/>
          </w:tcPr>
          <w:p w14:paraId="1258DA40"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xml:space="preserve"> 400 rrugë të asfaltuara</w:t>
            </w:r>
          </w:p>
        </w:tc>
        <w:tc>
          <w:tcPr>
            <w:tcW w:w="1710" w:type="dxa"/>
            <w:shd w:val="clear" w:color="auto" w:fill="auto"/>
            <w:vAlign w:val="center"/>
            <w:hideMark/>
          </w:tcPr>
          <w:p w14:paraId="75B97BC0"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300 rrugë të asfaltuara</w:t>
            </w:r>
          </w:p>
        </w:tc>
        <w:tc>
          <w:tcPr>
            <w:tcW w:w="1444" w:type="dxa"/>
            <w:shd w:val="clear" w:color="auto" w:fill="auto"/>
            <w:vAlign w:val="center"/>
            <w:hideMark/>
          </w:tcPr>
          <w:p w14:paraId="67CD5EEC"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300 rrugë të asfaltuara</w:t>
            </w:r>
          </w:p>
        </w:tc>
      </w:tr>
      <w:tr w:rsidR="00B530C3" w:rsidRPr="00B530C3" w14:paraId="564D61D8" w14:textId="77777777" w:rsidTr="003F239F">
        <w:trPr>
          <w:trHeight w:val="66"/>
        </w:trPr>
        <w:tc>
          <w:tcPr>
            <w:tcW w:w="620" w:type="dxa"/>
            <w:shd w:val="clear" w:color="auto" w:fill="auto"/>
            <w:vAlign w:val="center"/>
            <w:hideMark/>
          </w:tcPr>
          <w:p w14:paraId="66AEC877"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2738" w:type="dxa"/>
            <w:shd w:val="clear" w:color="auto" w:fill="auto"/>
            <w:vAlign w:val="center"/>
            <w:hideMark/>
          </w:tcPr>
          <w:p w14:paraId="5A4D72A4"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1672" w:type="dxa"/>
            <w:shd w:val="clear" w:color="auto" w:fill="auto"/>
            <w:vAlign w:val="center"/>
            <w:hideMark/>
          </w:tcPr>
          <w:p w14:paraId="6833EF9E"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1530" w:type="dxa"/>
            <w:shd w:val="clear" w:color="auto" w:fill="auto"/>
            <w:vAlign w:val="center"/>
            <w:hideMark/>
          </w:tcPr>
          <w:p w14:paraId="2B7C6BC6"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1530" w:type="dxa"/>
            <w:shd w:val="clear" w:color="auto" w:fill="auto"/>
            <w:vAlign w:val="center"/>
            <w:hideMark/>
          </w:tcPr>
          <w:p w14:paraId="5F3F4991"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1710" w:type="dxa"/>
            <w:shd w:val="clear" w:color="auto" w:fill="auto"/>
            <w:vAlign w:val="center"/>
            <w:hideMark/>
          </w:tcPr>
          <w:p w14:paraId="19F63A30"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1444" w:type="dxa"/>
            <w:shd w:val="clear" w:color="auto" w:fill="auto"/>
            <w:vAlign w:val="center"/>
            <w:hideMark/>
          </w:tcPr>
          <w:p w14:paraId="1622F63E"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r>
    </w:tbl>
    <w:p w14:paraId="2DC28CE8" w14:textId="7A5AAD01" w:rsidR="00B530C3" w:rsidRPr="00B530C3" w:rsidRDefault="00B530C3" w:rsidP="00B530C3">
      <w:pPr>
        <w:jc w:val="both"/>
        <w:rPr>
          <w:bCs/>
          <w:iCs/>
          <w:color w:val="000000"/>
          <w:sz w:val="22"/>
          <w:szCs w:val="22"/>
        </w:rPr>
      </w:pP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p>
    <w:p w14:paraId="1E8DB6CB" w14:textId="5EC58FE8" w:rsidR="007B791C" w:rsidRDefault="00B530C3" w:rsidP="00B530C3">
      <w:pPr>
        <w:jc w:val="both"/>
        <w:rPr>
          <w:bCs/>
          <w:iCs/>
          <w:color w:val="000000"/>
          <w:sz w:val="22"/>
          <w:szCs w:val="22"/>
        </w:rPr>
      </w:pPr>
      <w:r w:rsidRPr="00B530C3">
        <w:rPr>
          <w:bCs/>
          <w:iCs/>
          <w:color w:val="000000"/>
          <w:sz w:val="22"/>
          <w:szCs w:val="22"/>
        </w:rPr>
        <w:lastRenderedPageBreak/>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p>
    <w:p w14:paraId="074DC38D" w14:textId="19EC4751" w:rsidR="00B530C3" w:rsidRDefault="00037671" w:rsidP="00B530C3">
      <w:pPr>
        <w:jc w:val="both"/>
        <w:rPr>
          <w:bCs/>
          <w:iCs/>
          <w:color w:val="000000"/>
          <w:sz w:val="22"/>
          <w:szCs w:val="22"/>
        </w:rPr>
      </w:pPr>
      <w:r w:rsidRPr="002E4BB5">
        <w:rPr>
          <w:b/>
        </w:rPr>
        <w:t>Prioriteti 2 i Komunës</w:t>
      </w:r>
      <w:r>
        <w:t xml:space="preserve"> – Ndërtimi i trotuareve në fshatrat e Komunës së Deçanit dhe në afërsi të institucioneve arsimore, me qëllim të sigurimit të një niveli më të lartë të sigurisë në komunikacion për fëmijët, personat me aftësi të kufizuara dhe personat e moshuar. Ky investim synon gjithashtu lehtësimin e qarkullimit dhe të vajtje-ardhjes në shkollë për nxënësit.</w:t>
      </w:r>
      <w:r w:rsidR="00B530C3" w:rsidRPr="00B530C3">
        <w:rPr>
          <w:bCs/>
          <w:iCs/>
          <w:color w:val="000000"/>
          <w:sz w:val="22"/>
          <w:szCs w:val="22"/>
        </w:rPr>
        <w:tab/>
      </w:r>
    </w:p>
    <w:p w14:paraId="19996632" w14:textId="77777777" w:rsidR="00B530C3" w:rsidRDefault="00B530C3" w:rsidP="00B530C3">
      <w:pPr>
        <w:jc w:val="both"/>
        <w:rPr>
          <w:bCs/>
          <w:iCs/>
          <w:color w:val="000000"/>
          <w:sz w:val="22"/>
          <w:szCs w:val="22"/>
        </w:rPr>
      </w:pPr>
    </w:p>
    <w:tbl>
      <w:tblPr>
        <w:tblW w:w="11228" w:type="dxa"/>
        <w:tblInd w:w="-10" w:type="dxa"/>
        <w:tblLook w:val="04A0" w:firstRow="1" w:lastRow="0" w:firstColumn="1" w:lastColumn="0" w:noHBand="0" w:noVBand="1"/>
      </w:tblPr>
      <w:tblGrid>
        <w:gridCol w:w="630"/>
        <w:gridCol w:w="2173"/>
        <w:gridCol w:w="1479"/>
        <w:gridCol w:w="1748"/>
        <w:gridCol w:w="1890"/>
        <w:gridCol w:w="1800"/>
        <w:gridCol w:w="1508"/>
      </w:tblGrid>
      <w:tr w:rsidR="00B530C3" w:rsidRPr="00B530C3" w14:paraId="394A6C74" w14:textId="77777777" w:rsidTr="003F239F">
        <w:trPr>
          <w:trHeight w:val="641"/>
        </w:trPr>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4BC9D1"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Nr.</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A3736"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Emri i treguesit të produktit</w:t>
            </w:r>
          </w:p>
        </w:tc>
        <w:tc>
          <w:tcPr>
            <w:tcW w:w="14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4D5C1"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Burimet e financimit</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91D5C" w14:textId="061E8668" w:rsidR="00B530C3" w:rsidRPr="00B530C3" w:rsidRDefault="004B49C5" w:rsidP="00B530C3">
            <w:pPr>
              <w:rPr>
                <w:rFonts w:eastAsia="Times New Roman"/>
                <w:b/>
                <w:bCs/>
                <w:color w:val="000000"/>
                <w:lang w:val="en-US"/>
              </w:rPr>
            </w:pPr>
            <w:r>
              <w:rPr>
                <w:rFonts w:eastAsia="Times New Roman"/>
                <w:b/>
                <w:bCs/>
                <w:color w:val="000000"/>
                <w:lang w:val="en-US"/>
              </w:rPr>
              <w:t>2025-</w:t>
            </w:r>
            <w:r w:rsidR="00B530C3">
              <w:rPr>
                <w:rFonts w:eastAsia="Times New Roman"/>
                <w:b/>
                <w:bCs/>
                <w:color w:val="000000"/>
                <w:lang w:val="en-US"/>
              </w:rPr>
              <w:t>2026</w:t>
            </w:r>
            <w:r w:rsidR="00B530C3" w:rsidRPr="00B530C3">
              <w:rPr>
                <w:rFonts w:eastAsia="Times New Roman"/>
                <w:b/>
                <w:bCs/>
                <w:color w:val="000000"/>
                <w:lang w:val="en-US"/>
              </w:rPr>
              <w:t xml:space="preserve"> (N)</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40DD" w14:textId="7780CEE8" w:rsidR="00B530C3" w:rsidRPr="00B530C3" w:rsidRDefault="00B530C3" w:rsidP="00B530C3">
            <w:pPr>
              <w:rPr>
                <w:rFonts w:eastAsia="Times New Roman"/>
                <w:b/>
                <w:bCs/>
                <w:color w:val="000000"/>
                <w:lang w:val="en-US"/>
              </w:rPr>
            </w:pPr>
            <w:r>
              <w:rPr>
                <w:rFonts w:eastAsia="Times New Roman"/>
                <w:b/>
                <w:bCs/>
                <w:color w:val="000000"/>
                <w:lang w:val="en-US"/>
              </w:rPr>
              <w:t>2027</w:t>
            </w:r>
            <w:r w:rsidRPr="00B530C3">
              <w:rPr>
                <w:rFonts w:eastAsia="Times New Roman"/>
                <w:b/>
                <w:bCs/>
                <w:color w:val="000000"/>
                <w:lang w:val="en-US"/>
              </w:rPr>
              <w:t xml:space="preserve"> (N+1)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D5499" w14:textId="614A760E" w:rsidR="00B530C3" w:rsidRPr="00B530C3" w:rsidRDefault="00B530C3" w:rsidP="00B530C3">
            <w:pPr>
              <w:rPr>
                <w:rFonts w:eastAsia="Times New Roman"/>
                <w:b/>
                <w:bCs/>
                <w:color w:val="000000"/>
                <w:lang w:val="en-US"/>
              </w:rPr>
            </w:pPr>
            <w:r>
              <w:rPr>
                <w:rFonts w:eastAsia="Times New Roman"/>
                <w:b/>
                <w:bCs/>
                <w:color w:val="000000"/>
                <w:lang w:val="en-US"/>
              </w:rPr>
              <w:t>2028</w:t>
            </w:r>
            <w:r w:rsidRPr="00B530C3">
              <w:rPr>
                <w:rFonts w:eastAsia="Times New Roman"/>
                <w:b/>
                <w:bCs/>
                <w:color w:val="000000"/>
                <w:lang w:val="en-US"/>
              </w:rPr>
              <w:t xml:space="preserve"> (N+2)</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34427" w14:textId="35AA263F" w:rsidR="00B530C3" w:rsidRPr="00B530C3" w:rsidRDefault="00B530C3" w:rsidP="00B530C3">
            <w:pPr>
              <w:rPr>
                <w:rFonts w:eastAsia="Times New Roman"/>
                <w:b/>
                <w:bCs/>
                <w:color w:val="000000"/>
                <w:lang w:val="en-US"/>
              </w:rPr>
            </w:pPr>
            <w:r>
              <w:rPr>
                <w:rFonts w:eastAsia="Times New Roman"/>
                <w:b/>
                <w:bCs/>
                <w:color w:val="000000"/>
                <w:lang w:val="en-US"/>
              </w:rPr>
              <w:t>2029</w:t>
            </w:r>
            <w:r w:rsidRPr="00B530C3">
              <w:rPr>
                <w:rFonts w:eastAsia="Times New Roman"/>
                <w:b/>
                <w:bCs/>
                <w:color w:val="000000"/>
                <w:lang w:val="en-US"/>
              </w:rPr>
              <w:t xml:space="preserve"> (N+3)</w:t>
            </w:r>
          </w:p>
        </w:tc>
      </w:tr>
      <w:tr w:rsidR="00B530C3" w:rsidRPr="00B530C3" w14:paraId="64CB8257" w14:textId="77777777" w:rsidTr="003F239F">
        <w:trPr>
          <w:trHeight w:val="654"/>
        </w:trPr>
        <w:tc>
          <w:tcPr>
            <w:tcW w:w="630" w:type="dxa"/>
            <w:vMerge/>
            <w:tcBorders>
              <w:top w:val="single" w:sz="4" w:space="0" w:color="auto"/>
              <w:left w:val="single" w:sz="4" w:space="0" w:color="auto"/>
              <w:bottom w:val="single" w:sz="4" w:space="0" w:color="auto"/>
              <w:right w:val="single" w:sz="4" w:space="0" w:color="auto"/>
            </w:tcBorders>
            <w:vAlign w:val="center"/>
            <w:hideMark/>
          </w:tcPr>
          <w:p w14:paraId="5B9BBB27" w14:textId="77777777" w:rsidR="00B530C3" w:rsidRPr="00B530C3" w:rsidRDefault="00B530C3" w:rsidP="00B530C3">
            <w:pPr>
              <w:rPr>
                <w:rFonts w:eastAsia="Times New Roman"/>
                <w:b/>
                <w:bCs/>
                <w:color w:val="000000"/>
                <w:lang w:val="en-US"/>
              </w:rPr>
            </w:pP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79E04"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dhe njësia matëse</w:t>
            </w:r>
          </w:p>
        </w:tc>
        <w:tc>
          <w:tcPr>
            <w:tcW w:w="1479" w:type="dxa"/>
            <w:vMerge/>
            <w:tcBorders>
              <w:top w:val="single" w:sz="4" w:space="0" w:color="auto"/>
              <w:left w:val="single" w:sz="4" w:space="0" w:color="auto"/>
              <w:bottom w:val="single" w:sz="4" w:space="0" w:color="auto"/>
              <w:right w:val="single" w:sz="4" w:space="0" w:color="auto"/>
            </w:tcBorders>
            <w:vAlign w:val="center"/>
            <w:hideMark/>
          </w:tcPr>
          <w:p w14:paraId="2225A093" w14:textId="77777777" w:rsidR="00B530C3" w:rsidRPr="00B530C3" w:rsidRDefault="00B530C3" w:rsidP="00B530C3">
            <w:pPr>
              <w:rPr>
                <w:rFonts w:eastAsia="Times New Roman"/>
                <w:b/>
                <w:bCs/>
                <w:color w:val="000000"/>
                <w:lang w:val="en-US"/>
              </w:rPr>
            </w:pP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DE5D2"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(i pritur)</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76EB"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CCFBD"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A729B"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r>
      <w:tr w:rsidR="00B530C3" w:rsidRPr="00B530C3" w14:paraId="4BB33FB0" w14:textId="77777777" w:rsidTr="003F239F">
        <w:trPr>
          <w:trHeight w:val="333"/>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7EDC6"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1</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99242"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2</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CB2D6"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4</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592D0"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5</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DEB97"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3B1E9"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7</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F803"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8</w:t>
            </w:r>
          </w:p>
        </w:tc>
      </w:tr>
      <w:tr w:rsidR="00B530C3" w:rsidRPr="00B530C3" w14:paraId="14EC384C" w14:textId="77777777" w:rsidTr="003F239F">
        <w:trPr>
          <w:trHeight w:val="3243"/>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A6F79"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589D"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Ndërtimi i trotuareve në shkollat: Rastavic, Ratishë, Kodrali, Irzniq, Llukë e Epërme, Prapaqan dhe në shkolla të tjera të Komunës së Deçanit.</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B48D7"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Grantet Qeveritare/ Të hyra vetanake</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636B8"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10 Trotuare te nderuara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3026"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20 Tortuare per tu nderuar</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9ECA9"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20 Tortuare per tu nderuar</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8D47B"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20 Tortuare per tu nderuar</w:t>
            </w:r>
          </w:p>
        </w:tc>
      </w:tr>
      <w:tr w:rsidR="00B530C3" w:rsidRPr="00B530C3" w14:paraId="112CBA3C" w14:textId="77777777" w:rsidTr="003F239F">
        <w:trPr>
          <w:trHeight w:val="308"/>
        </w:trPr>
        <w:tc>
          <w:tcPr>
            <w:tcW w:w="630" w:type="dxa"/>
            <w:tcBorders>
              <w:top w:val="single" w:sz="4" w:space="0" w:color="auto"/>
              <w:left w:val="single" w:sz="8" w:space="0" w:color="7F7F7F"/>
              <w:bottom w:val="single" w:sz="8" w:space="0" w:color="7F7F7F"/>
              <w:right w:val="single" w:sz="8" w:space="0" w:color="7F7F7F"/>
            </w:tcBorders>
            <w:vAlign w:val="center"/>
            <w:hideMark/>
          </w:tcPr>
          <w:p w14:paraId="3A88D379" w14:textId="77777777" w:rsidR="00B530C3" w:rsidRPr="00B530C3" w:rsidRDefault="00B530C3" w:rsidP="00B530C3">
            <w:pPr>
              <w:rPr>
                <w:rFonts w:eastAsia="Times New Roman"/>
                <w:b/>
                <w:bCs/>
                <w:color w:val="000000"/>
                <w:lang w:val="en-US"/>
              </w:rPr>
            </w:pPr>
          </w:p>
        </w:tc>
        <w:tc>
          <w:tcPr>
            <w:tcW w:w="2173" w:type="dxa"/>
            <w:tcBorders>
              <w:top w:val="single" w:sz="4" w:space="0" w:color="auto"/>
              <w:left w:val="single" w:sz="8" w:space="0" w:color="7F7F7F"/>
              <w:bottom w:val="single" w:sz="8" w:space="0" w:color="7F7F7F"/>
              <w:right w:val="single" w:sz="8" w:space="0" w:color="7F7F7F"/>
            </w:tcBorders>
            <w:vAlign w:val="center"/>
            <w:hideMark/>
          </w:tcPr>
          <w:p w14:paraId="2E258C78" w14:textId="77777777" w:rsidR="00B530C3" w:rsidRPr="00B530C3" w:rsidRDefault="00B530C3" w:rsidP="00B530C3">
            <w:pPr>
              <w:rPr>
                <w:rFonts w:eastAsia="Times New Roman"/>
                <w:b/>
                <w:bCs/>
                <w:color w:val="000000"/>
                <w:lang w:val="en-US"/>
              </w:rPr>
            </w:pPr>
          </w:p>
        </w:tc>
        <w:tc>
          <w:tcPr>
            <w:tcW w:w="1479" w:type="dxa"/>
            <w:tcBorders>
              <w:top w:val="single" w:sz="4" w:space="0" w:color="auto"/>
              <w:left w:val="single" w:sz="8" w:space="0" w:color="7F7F7F"/>
              <w:bottom w:val="single" w:sz="8" w:space="0" w:color="7F7F7F"/>
              <w:right w:val="single" w:sz="8" w:space="0" w:color="7F7F7F"/>
            </w:tcBorders>
            <w:vAlign w:val="center"/>
            <w:hideMark/>
          </w:tcPr>
          <w:p w14:paraId="718AA451" w14:textId="77777777" w:rsidR="00B530C3" w:rsidRPr="00B530C3" w:rsidRDefault="00B530C3" w:rsidP="00B530C3">
            <w:pPr>
              <w:rPr>
                <w:rFonts w:eastAsia="Times New Roman"/>
                <w:b/>
                <w:bCs/>
                <w:color w:val="000000"/>
                <w:lang w:val="en-US"/>
              </w:rPr>
            </w:pPr>
          </w:p>
        </w:tc>
        <w:tc>
          <w:tcPr>
            <w:tcW w:w="1748" w:type="dxa"/>
            <w:tcBorders>
              <w:top w:val="single" w:sz="4" w:space="0" w:color="auto"/>
              <w:left w:val="single" w:sz="8" w:space="0" w:color="7F7F7F"/>
              <w:bottom w:val="single" w:sz="8" w:space="0" w:color="7F7F7F"/>
              <w:right w:val="single" w:sz="8" w:space="0" w:color="7F7F7F"/>
            </w:tcBorders>
            <w:vAlign w:val="center"/>
            <w:hideMark/>
          </w:tcPr>
          <w:p w14:paraId="6ECEB7A0" w14:textId="77777777" w:rsidR="00B530C3" w:rsidRPr="00B530C3" w:rsidRDefault="00B530C3" w:rsidP="00B530C3">
            <w:pPr>
              <w:rPr>
                <w:rFonts w:eastAsia="Times New Roman"/>
                <w:b/>
                <w:bCs/>
                <w:color w:val="000000"/>
                <w:lang w:val="en-US"/>
              </w:rPr>
            </w:pPr>
          </w:p>
        </w:tc>
        <w:tc>
          <w:tcPr>
            <w:tcW w:w="1890" w:type="dxa"/>
            <w:tcBorders>
              <w:top w:val="single" w:sz="4" w:space="0" w:color="auto"/>
              <w:left w:val="single" w:sz="8" w:space="0" w:color="7F7F7F"/>
              <w:bottom w:val="single" w:sz="8" w:space="0" w:color="7F7F7F"/>
              <w:right w:val="single" w:sz="8" w:space="0" w:color="7F7F7F"/>
            </w:tcBorders>
            <w:vAlign w:val="center"/>
            <w:hideMark/>
          </w:tcPr>
          <w:p w14:paraId="0B676D3D" w14:textId="77777777" w:rsidR="00B530C3" w:rsidRPr="00B530C3" w:rsidRDefault="00B530C3" w:rsidP="00B530C3">
            <w:pPr>
              <w:rPr>
                <w:rFonts w:eastAsia="Times New Roman"/>
                <w:b/>
                <w:bCs/>
                <w:color w:val="000000"/>
                <w:lang w:val="en-US"/>
              </w:rPr>
            </w:pPr>
          </w:p>
        </w:tc>
        <w:tc>
          <w:tcPr>
            <w:tcW w:w="1800" w:type="dxa"/>
            <w:tcBorders>
              <w:top w:val="single" w:sz="4" w:space="0" w:color="auto"/>
              <w:left w:val="single" w:sz="8" w:space="0" w:color="7F7F7F"/>
              <w:bottom w:val="single" w:sz="8" w:space="0" w:color="7F7F7F"/>
              <w:right w:val="single" w:sz="8" w:space="0" w:color="7F7F7F"/>
            </w:tcBorders>
            <w:vAlign w:val="center"/>
            <w:hideMark/>
          </w:tcPr>
          <w:p w14:paraId="19D6773B" w14:textId="77777777" w:rsidR="00B530C3" w:rsidRPr="00B530C3" w:rsidRDefault="00B530C3" w:rsidP="00B530C3">
            <w:pPr>
              <w:rPr>
                <w:rFonts w:eastAsia="Times New Roman"/>
                <w:b/>
                <w:bCs/>
                <w:color w:val="000000"/>
                <w:lang w:val="en-US"/>
              </w:rPr>
            </w:pPr>
          </w:p>
        </w:tc>
        <w:tc>
          <w:tcPr>
            <w:tcW w:w="1508" w:type="dxa"/>
            <w:tcBorders>
              <w:top w:val="single" w:sz="4" w:space="0" w:color="auto"/>
              <w:left w:val="single" w:sz="8" w:space="0" w:color="7F7F7F"/>
              <w:bottom w:val="single" w:sz="8" w:space="0" w:color="7F7F7F"/>
              <w:right w:val="single" w:sz="8" w:space="0" w:color="7F7F7F"/>
            </w:tcBorders>
            <w:vAlign w:val="center"/>
            <w:hideMark/>
          </w:tcPr>
          <w:p w14:paraId="53A8E381" w14:textId="77777777" w:rsidR="00B530C3" w:rsidRPr="00B530C3" w:rsidRDefault="00B530C3" w:rsidP="00B530C3">
            <w:pPr>
              <w:rPr>
                <w:rFonts w:eastAsia="Times New Roman"/>
                <w:b/>
                <w:bCs/>
                <w:color w:val="000000"/>
                <w:lang w:val="en-US"/>
              </w:rPr>
            </w:pPr>
          </w:p>
        </w:tc>
      </w:tr>
      <w:tr w:rsidR="00B530C3" w:rsidRPr="00B530C3" w14:paraId="1336CE6E" w14:textId="77777777" w:rsidTr="00B530C3">
        <w:trPr>
          <w:trHeight w:val="333"/>
        </w:trPr>
        <w:tc>
          <w:tcPr>
            <w:tcW w:w="630" w:type="dxa"/>
            <w:tcBorders>
              <w:top w:val="nil"/>
              <w:left w:val="single" w:sz="8" w:space="0" w:color="7F7F7F"/>
              <w:bottom w:val="nil"/>
              <w:right w:val="nil"/>
            </w:tcBorders>
            <w:shd w:val="clear" w:color="auto" w:fill="auto"/>
            <w:vAlign w:val="center"/>
            <w:hideMark/>
          </w:tcPr>
          <w:p w14:paraId="188AEFC0"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c>
          <w:tcPr>
            <w:tcW w:w="2173" w:type="dxa"/>
            <w:tcBorders>
              <w:top w:val="nil"/>
              <w:left w:val="nil"/>
              <w:bottom w:val="nil"/>
              <w:right w:val="nil"/>
            </w:tcBorders>
            <w:shd w:val="clear" w:color="auto" w:fill="auto"/>
            <w:vAlign w:val="center"/>
            <w:hideMark/>
          </w:tcPr>
          <w:p w14:paraId="251C65B4" w14:textId="77777777" w:rsidR="00B530C3" w:rsidRPr="00B530C3" w:rsidRDefault="00B530C3" w:rsidP="00B530C3">
            <w:pPr>
              <w:rPr>
                <w:rFonts w:eastAsia="Times New Roman"/>
                <w:b/>
                <w:bCs/>
                <w:color w:val="000000"/>
                <w:lang w:val="en-US"/>
              </w:rPr>
            </w:pPr>
          </w:p>
        </w:tc>
        <w:tc>
          <w:tcPr>
            <w:tcW w:w="1479" w:type="dxa"/>
            <w:tcBorders>
              <w:top w:val="nil"/>
              <w:left w:val="nil"/>
              <w:bottom w:val="nil"/>
              <w:right w:val="nil"/>
            </w:tcBorders>
            <w:shd w:val="clear" w:color="auto" w:fill="auto"/>
            <w:vAlign w:val="center"/>
            <w:hideMark/>
          </w:tcPr>
          <w:p w14:paraId="4D7672C5" w14:textId="77777777" w:rsidR="00B530C3" w:rsidRPr="00B530C3" w:rsidRDefault="00B530C3" w:rsidP="00B530C3">
            <w:pPr>
              <w:rPr>
                <w:rFonts w:eastAsia="Times New Roman"/>
                <w:sz w:val="20"/>
                <w:szCs w:val="20"/>
                <w:lang w:val="en-US"/>
              </w:rPr>
            </w:pPr>
          </w:p>
        </w:tc>
        <w:tc>
          <w:tcPr>
            <w:tcW w:w="1748" w:type="dxa"/>
            <w:tcBorders>
              <w:top w:val="nil"/>
              <w:left w:val="nil"/>
              <w:bottom w:val="nil"/>
              <w:right w:val="nil"/>
            </w:tcBorders>
            <w:shd w:val="clear" w:color="auto" w:fill="auto"/>
            <w:vAlign w:val="center"/>
            <w:hideMark/>
          </w:tcPr>
          <w:p w14:paraId="541DDB3D" w14:textId="77777777" w:rsidR="00B530C3" w:rsidRPr="00B530C3" w:rsidRDefault="00B530C3" w:rsidP="00B530C3">
            <w:pPr>
              <w:rPr>
                <w:rFonts w:eastAsia="Times New Roman"/>
                <w:sz w:val="20"/>
                <w:szCs w:val="20"/>
                <w:lang w:val="en-US"/>
              </w:rPr>
            </w:pPr>
          </w:p>
        </w:tc>
        <w:tc>
          <w:tcPr>
            <w:tcW w:w="1890" w:type="dxa"/>
            <w:tcBorders>
              <w:top w:val="nil"/>
              <w:left w:val="nil"/>
              <w:bottom w:val="nil"/>
              <w:right w:val="nil"/>
            </w:tcBorders>
            <w:shd w:val="clear" w:color="auto" w:fill="auto"/>
            <w:vAlign w:val="center"/>
            <w:hideMark/>
          </w:tcPr>
          <w:p w14:paraId="18708DAD" w14:textId="77777777" w:rsidR="00B530C3" w:rsidRPr="00B530C3" w:rsidRDefault="00B530C3" w:rsidP="00B530C3">
            <w:pPr>
              <w:rPr>
                <w:rFonts w:eastAsia="Times New Roman"/>
                <w:sz w:val="20"/>
                <w:szCs w:val="20"/>
                <w:lang w:val="en-US"/>
              </w:rPr>
            </w:pPr>
          </w:p>
        </w:tc>
        <w:tc>
          <w:tcPr>
            <w:tcW w:w="1800" w:type="dxa"/>
            <w:tcBorders>
              <w:top w:val="nil"/>
              <w:left w:val="nil"/>
              <w:bottom w:val="nil"/>
              <w:right w:val="nil"/>
            </w:tcBorders>
            <w:shd w:val="clear" w:color="auto" w:fill="auto"/>
            <w:vAlign w:val="center"/>
            <w:hideMark/>
          </w:tcPr>
          <w:p w14:paraId="30F7E982" w14:textId="77777777" w:rsidR="00B530C3" w:rsidRPr="00B530C3" w:rsidRDefault="00B530C3" w:rsidP="00B530C3">
            <w:pPr>
              <w:rPr>
                <w:rFonts w:eastAsia="Times New Roman"/>
                <w:sz w:val="20"/>
                <w:szCs w:val="20"/>
                <w:lang w:val="en-US"/>
              </w:rPr>
            </w:pPr>
          </w:p>
        </w:tc>
        <w:tc>
          <w:tcPr>
            <w:tcW w:w="1508" w:type="dxa"/>
            <w:tcBorders>
              <w:top w:val="nil"/>
              <w:left w:val="nil"/>
              <w:bottom w:val="nil"/>
              <w:right w:val="single" w:sz="8" w:space="0" w:color="7F7F7F"/>
            </w:tcBorders>
            <w:shd w:val="clear" w:color="auto" w:fill="auto"/>
            <w:vAlign w:val="center"/>
            <w:hideMark/>
          </w:tcPr>
          <w:p w14:paraId="31C5FAE4"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 </w:t>
            </w:r>
          </w:p>
        </w:tc>
      </w:tr>
    </w:tbl>
    <w:p w14:paraId="5C2EA9D8" w14:textId="45C32EC4" w:rsidR="00B530C3" w:rsidRDefault="00B530C3" w:rsidP="00B530C3">
      <w:pPr>
        <w:jc w:val="both"/>
        <w:rPr>
          <w:bCs/>
          <w:iCs/>
          <w:color w:val="000000"/>
          <w:sz w:val="22"/>
          <w:szCs w:val="22"/>
        </w:rPr>
      </w:pP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p>
    <w:p w14:paraId="6BE5EDD7" w14:textId="6A231BC8" w:rsidR="00B530C3" w:rsidRDefault="00B530C3" w:rsidP="00B530C3">
      <w:pPr>
        <w:jc w:val="both"/>
        <w:rPr>
          <w:bCs/>
          <w:iCs/>
          <w:color w:val="000000"/>
          <w:sz w:val="22"/>
          <w:szCs w:val="22"/>
        </w:rPr>
      </w:pPr>
    </w:p>
    <w:p w14:paraId="53F0810E" w14:textId="0184F714" w:rsidR="00B530C3" w:rsidRDefault="00037671" w:rsidP="00B530C3">
      <w:pPr>
        <w:jc w:val="both"/>
        <w:rPr>
          <w:bCs/>
          <w:iCs/>
          <w:color w:val="000000"/>
          <w:sz w:val="22"/>
          <w:szCs w:val="22"/>
        </w:rPr>
      </w:pPr>
      <w:r w:rsidRPr="002E4BB5">
        <w:rPr>
          <w:b/>
        </w:rPr>
        <w:t>Prioriteti 3 i Komunës</w:t>
      </w:r>
      <w:r>
        <w:t xml:space="preserve"> – Ndërtimi i këndeve të lojërave në qytet dhe në fshatrat e Komunës së Deçanit, me qëllim të krijimit të hapësirave cilësore për fëmijët dhe prindërit e tyre, duke mundësuar socializim më të madh, zvogëlim të varësisë nga rrjetet sociale dhe zhvillimin e një jete më aktive e më të shëndetshme.</w:t>
      </w:r>
      <w:r w:rsidR="00B530C3" w:rsidRPr="00B530C3">
        <w:rPr>
          <w:bCs/>
          <w:iCs/>
          <w:color w:val="000000"/>
          <w:sz w:val="22"/>
          <w:szCs w:val="22"/>
        </w:rPr>
        <w:tab/>
      </w:r>
      <w:r w:rsidR="00B530C3" w:rsidRPr="00B530C3">
        <w:rPr>
          <w:bCs/>
          <w:iCs/>
          <w:color w:val="000000"/>
          <w:sz w:val="22"/>
          <w:szCs w:val="22"/>
        </w:rPr>
        <w:tab/>
      </w:r>
    </w:p>
    <w:p w14:paraId="2146BA87" w14:textId="77777777" w:rsidR="00B530C3" w:rsidRDefault="00B530C3" w:rsidP="00B530C3">
      <w:pPr>
        <w:jc w:val="both"/>
        <w:rPr>
          <w:bCs/>
          <w:iCs/>
          <w:color w:val="000000"/>
          <w:sz w:val="22"/>
          <w:szCs w:val="22"/>
        </w:rPr>
      </w:pPr>
    </w:p>
    <w:tbl>
      <w:tblPr>
        <w:tblW w:w="1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430"/>
        <w:gridCol w:w="1440"/>
        <w:gridCol w:w="1620"/>
        <w:gridCol w:w="1620"/>
        <w:gridCol w:w="1800"/>
        <w:gridCol w:w="1594"/>
      </w:tblGrid>
      <w:tr w:rsidR="00B530C3" w:rsidRPr="00B530C3" w14:paraId="7C6F2C10" w14:textId="77777777" w:rsidTr="003F239F">
        <w:trPr>
          <w:trHeight w:val="626"/>
        </w:trPr>
        <w:tc>
          <w:tcPr>
            <w:tcW w:w="620" w:type="dxa"/>
            <w:vMerge w:val="restart"/>
            <w:shd w:val="clear" w:color="auto" w:fill="auto"/>
            <w:vAlign w:val="center"/>
            <w:hideMark/>
          </w:tcPr>
          <w:p w14:paraId="2D7365C9"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Nr.</w:t>
            </w:r>
          </w:p>
        </w:tc>
        <w:tc>
          <w:tcPr>
            <w:tcW w:w="2430" w:type="dxa"/>
            <w:shd w:val="clear" w:color="auto" w:fill="auto"/>
            <w:vAlign w:val="center"/>
            <w:hideMark/>
          </w:tcPr>
          <w:p w14:paraId="3F14A0DE"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Emri i treguesit të produktit</w:t>
            </w:r>
          </w:p>
        </w:tc>
        <w:tc>
          <w:tcPr>
            <w:tcW w:w="1440" w:type="dxa"/>
            <w:vMerge w:val="restart"/>
            <w:shd w:val="clear" w:color="auto" w:fill="auto"/>
            <w:vAlign w:val="center"/>
            <w:hideMark/>
          </w:tcPr>
          <w:p w14:paraId="156C3E1E"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Burimet e financimit</w:t>
            </w:r>
          </w:p>
        </w:tc>
        <w:tc>
          <w:tcPr>
            <w:tcW w:w="1620" w:type="dxa"/>
            <w:shd w:val="clear" w:color="auto" w:fill="auto"/>
            <w:vAlign w:val="center"/>
            <w:hideMark/>
          </w:tcPr>
          <w:p w14:paraId="7497B3BA" w14:textId="47621959" w:rsidR="00B530C3" w:rsidRPr="00B530C3" w:rsidRDefault="004B49C5" w:rsidP="00B530C3">
            <w:pPr>
              <w:rPr>
                <w:rFonts w:eastAsia="Times New Roman"/>
                <w:b/>
                <w:bCs/>
                <w:color w:val="000000"/>
                <w:lang w:val="en-US"/>
              </w:rPr>
            </w:pPr>
            <w:r>
              <w:rPr>
                <w:rFonts w:eastAsia="Times New Roman"/>
                <w:b/>
                <w:bCs/>
                <w:color w:val="000000"/>
                <w:lang w:val="en-US"/>
              </w:rPr>
              <w:t>2025-</w:t>
            </w:r>
            <w:r w:rsidR="00B530C3">
              <w:rPr>
                <w:rFonts w:eastAsia="Times New Roman"/>
                <w:b/>
                <w:bCs/>
                <w:color w:val="000000"/>
                <w:lang w:val="en-US"/>
              </w:rPr>
              <w:t>2026</w:t>
            </w:r>
            <w:r w:rsidR="00B530C3" w:rsidRPr="00B530C3">
              <w:rPr>
                <w:rFonts w:eastAsia="Times New Roman"/>
                <w:b/>
                <w:bCs/>
                <w:color w:val="000000"/>
                <w:lang w:val="en-US"/>
              </w:rPr>
              <w:t xml:space="preserve"> (N)</w:t>
            </w:r>
          </w:p>
        </w:tc>
        <w:tc>
          <w:tcPr>
            <w:tcW w:w="1620" w:type="dxa"/>
            <w:shd w:val="clear" w:color="auto" w:fill="auto"/>
            <w:vAlign w:val="center"/>
            <w:hideMark/>
          </w:tcPr>
          <w:p w14:paraId="7AD6D490" w14:textId="74395BB5" w:rsidR="00B530C3" w:rsidRPr="00B530C3" w:rsidRDefault="00B530C3" w:rsidP="00B530C3">
            <w:pPr>
              <w:rPr>
                <w:rFonts w:eastAsia="Times New Roman"/>
                <w:b/>
                <w:bCs/>
                <w:color w:val="000000"/>
                <w:lang w:val="en-US"/>
              </w:rPr>
            </w:pPr>
            <w:r>
              <w:rPr>
                <w:rFonts w:eastAsia="Times New Roman"/>
                <w:b/>
                <w:bCs/>
                <w:color w:val="000000"/>
                <w:lang w:val="en-US"/>
              </w:rPr>
              <w:t>2027</w:t>
            </w:r>
            <w:r w:rsidRPr="00B530C3">
              <w:rPr>
                <w:rFonts w:eastAsia="Times New Roman"/>
                <w:b/>
                <w:bCs/>
                <w:color w:val="000000"/>
                <w:lang w:val="en-US"/>
              </w:rPr>
              <w:t xml:space="preserve"> (N+1)</w:t>
            </w:r>
          </w:p>
        </w:tc>
        <w:tc>
          <w:tcPr>
            <w:tcW w:w="1800" w:type="dxa"/>
            <w:shd w:val="clear" w:color="auto" w:fill="auto"/>
            <w:vAlign w:val="center"/>
            <w:hideMark/>
          </w:tcPr>
          <w:p w14:paraId="1EA58B08" w14:textId="3D3668E8" w:rsidR="00B530C3" w:rsidRPr="00B530C3" w:rsidRDefault="00B530C3" w:rsidP="00B530C3">
            <w:pPr>
              <w:rPr>
                <w:rFonts w:eastAsia="Times New Roman"/>
                <w:b/>
                <w:bCs/>
                <w:color w:val="000000"/>
                <w:lang w:val="en-US"/>
              </w:rPr>
            </w:pPr>
            <w:r>
              <w:rPr>
                <w:rFonts w:eastAsia="Times New Roman"/>
                <w:b/>
                <w:bCs/>
                <w:color w:val="000000"/>
                <w:lang w:val="en-US"/>
              </w:rPr>
              <w:t>2028</w:t>
            </w:r>
            <w:r w:rsidRPr="00B530C3">
              <w:rPr>
                <w:rFonts w:eastAsia="Times New Roman"/>
                <w:b/>
                <w:bCs/>
                <w:color w:val="000000"/>
                <w:lang w:val="en-US"/>
              </w:rPr>
              <w:t xml:space="preserve"> (N+2)</w:t>
            </w:r>
          </w:p>
        </w:tc>
        <w:tc>
          <w:tcPr>
            <w:tcW w:w="1594" w:type="dxa"/>
            <w:shd w:val="clear" w:color="auto" w:fill="auto"/>
            <w:vAlign w:val="center"/>
            <w:hideMark/>
          </w:tcPr>
          <w:p w14:paraId="4FD368FA" w14:textId="154E6F57" w:rsidR="00B530C3" w:rsidRPr="00B530C3" w:rsidRDefault="00B530C3" w:rsidP="00B530C3">
            <w:pPr>
              <w:rPr>
                <w:rFonts w:eastAsia="Times New Roman"/>
                <w:b/>
                <w:bCs/>
                <w:color w:val="000000"/>
                <w:lang w:val="en-US"/>
              </w:rPr>
            </w:pPr>
            <w:r>
              <w:rPr>
                <w:rFonts w:eastAsia="Times New Roman"/>
                <w:b/>
                <w:bCs/>
                <w:color w:val="000000"/>
                <w:lang w:val="en-US"/>
              </w:rPr>
              <w:t>2029</w:t>
            </w:r>
            <w:r w:rsidRPr="00B530C3">
              <w:rPr>
                <w:rFonts w:eastAsia="Times New Roman"/>
                <w:b/>
                <w:bCs/>
                <w:color w:val="000000"/>
                <w:lang w:val="en-US"/>
              </w:rPr>
              <w:t xml:space="preserve"> (N+3)</w:t>
            </w:r>
          </w:p>
        </w:tc>
      </w:tr>
      <w:tr w:rsidR="00B530C3" w:rsidRPr="00B530C3" w14:paraId="178A1C81" w14:textId="77777777" w:rsidTr="003F239F">
        <w:trPr>
          <w:trHeight w:val="638"/>
        </w:trPr>
        <w:tc>
          <w:tcPr>
            <w:tcW w:w="620" w:type="dxa"/>
            <w:vMerge/>
            <w:vAlign w:val="center"/>
            <w:hideMark/>
          </w:tcPr>
          <w:p w14:paraId="4FFA5B92" w14:textId="77777777" w:rsidR="00B530C3" w:rsidRPr="00B530C3" w:rsidRDefault="00B530C3" w:rsidP="00B530C3">
            <w:pPr>
              <w:rPr>
                <w:rFonts w:eastAsia="Times New Roman"/>
                <w:b/>
                <w:bCs/>
                <w:color w:val="000000"/>
                <w:lang w:val="en-US"/>
              </w:rPr>
            </w:pPr>
          </w:p>
        </w:tc>
        <w:tc>
          <w:tcPr>
            <w:tcW w:w="2430" w:type="dxa"/>
            <w:shd w:val="clear" w:color="auto" w:fill="auto"/>
            <w:vAlign w:val="center"/>
            <w:hideMark/>
          </w:tcPr>
          <w:p w14:paraId="5297D052"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dhe njësia matëse</w:t>
            </w:r>
          </w:p>
        </w:tc>
        <w:tc>
          <w:tcPr>
            <w:tcW w:w="1440" w:type="dxa"/>
            <w:vMerge/>
            <w:vAlign w:val="center"/>
            <w:hideMark/>
          </w:tcPr>
          <w:p w14:paraId="251FC34A" w14:textId="77777777" w:rsidR="00B530C3" w:rsidRPr="00B530C3" w:rsidRDefault="00B530C3" w:rsidP="00B530C3">
            <w:pPr>
              <w:rPr>
                <w:rFonts w:eastAsia="Times New Roman"/>
                <w:b/>
                <w:bCs/>
                <w:color w:val="000000"/>
                <w:lang w:val="en-US"/>
              </w:rPr>
            </w:pPr>
          </w:p>
        </w:tc>
        <w:tc>
          <w:tcPr>
            <w:tcW w:w="1620" w:type="dxa"/>
            <w:shd w:val="clear" w:color="auto" w:fill="auto"/>
            <w:vAlign w:val="center"/>
            <w:hideMark/>
          </w:tcPr>
          <w:p w14:paraId="4E93BE21"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(i pritur)</w:t>
            </w:r>
          </w:p>
        </w:tc>
        <w:tc>
          <w:tcPr>
            <w:tcW w:w="1620" w:type="dxa"/>
            <w:shd w:val="clear" w:color="auto" w:fill="auto"/>
            <w:vAlign w:val="center"/>
            <w:hideMark/>
          </w:tcPr>
          <w:p w14:paraId="14F1E66F"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800" w:type="dxa"/>
            <w:shd w:val="clear" w:color="auto" w:fill="auto"/>
            <w:vAlign w:val="center"/>
            <w:hideMark/>
          </w:tcPr>
          <w:p w14:paraId="1F220020"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594" w:type="dxa"/>
            <w:shd w:val="clear" w:color="auto" w:fill="auto"/>
            <w:vAlign w:val="center"/>
            <w:hideMark/>
          </w:tcPr>
          <w:p w14:paraId="766B9042"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r>
      <w:tr w:rsidR="00B530C3" w:rsidRPr="00B530C3" w14:paraId="466429E8" w14:textId="77777777" w:rsidTr="003F239F">
        <w:trPr>
          <w:trHeight w:val="325"/>
        </w:trPr>
        <w:tc>
          <w:tcPr>
            <w:tcW w:w="620" w:type="dxa"/>
            <w:shd w:val="clear" w:color="auto" w:fill="auto"/>
            <w:vAlign w:val="center"/>
            <w:hideMark/>
          </w:tcPr>
          <w:p w14:paraId="28744354"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1</w:t>
            </w:r>
          </w:p>
        </w:tc>
        <w:tc>
          <w:tcPr>
            <w:tcW w:w="2430" w:type="dxa"/>
            <w:shd w:val="clear" w:color="auto" w:fill="auto"/>
            <w:vAlign w:val="center"/>
            <w:hideMark/>
          </w:tcPr>
          <w:p w14:paraId="0F47A56A"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2</w:t>
            </w:r>
          </w:p>
        </w:tc>
        <w:tc>
          <w:tcPr>
            <w:tcW w:w="1440" w:type="dxa"/>
            <w:shd w:val="clear" w:color="auto" w:fill="auto"/>
            <w:vAlign w:val="center"/>
            <w:hideMark/>
          </w:tcPr>
          <w:p w14:paraId="4AA19A51"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4</w:t>
            </w:r>
          </w:p>
        </w:tc>
        <w:tc>
          <w:tcPr>
            <w:tcW w:w="1620" w:type="dxa"/>
            <w:shd w:val="clear" w:color="auto" w:fill="auto"/>
            <w:vAlign w:val="center"/>
            <w:hideMark/>
          </w:tcPr>
          <w:p w14:paraId="34A9E1DB"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5</w:t>
            </w:r>
          </w:p>
        </w:tc>
        <w:tc>
          <w:tcPr>
            <w:tcW w:w="1620" w:type="dxa"/>
            <w:shd w:val="clear" w:color="auto" w:fill="auto"/>
            <w:vAlign w:val="center"/>
            <w:hideMark/>
          </w:tcPr>
          <w:p w14:paraId="744A4C85"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6</w:t>
            </w:r>
          </w:p>
        </w:tc>
        <w:tc>
          <w:tcPr>
            <w:tcW w:w="1800" w:type="dxa"/>
            <w:shd w:val="clear" w:color="auto" w:fill="auto"/>
            <w:vAlign w:val="center"/>
            <w:hideMark/>
          </w:tcPr>
          <w:p w14:paraId="616692D6"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7</w:t>
            </w:r>
          </w:p>
        </w:tc>
        <w:tc>
          <w:tcPr>
            <w:tcW w:w="1594" w:type="dxa"/>
            <w:shd w:val="clear" w:color="auto" w:fill="auto"/>
            <w:vAlign w:val="center"/>
            <w:hideMark/>
          </w:tcPr>
          <w:p w14:paraId="371BF3C9" w14:textId="77777777" w:rsidR="00B530C3" w:rsidRPr="00B530C3" w:rsidRDefault="00B530C3" w:rsidP="00B530C3">
            <w:pPr>
              <w:jc w:val="center"/>
              <w:rPr>
                <w:rFonts w:eastAsia="Times New Roman"/>
                <w:b/>
                <w:bCs/>
                <w:color w:val="000000"/>
                <w:lang w:val="en-US"/>
              </w:rPr>
            </w:pPr>
            <w:r w:rsidRPr="00B530C3">
              <w:rPr>
                <w:rFonts w:eastAsia="Times New Roman"/>
                <w:b/>
                <w:bCs/>
                <w:color w:val="000000"/>
                <w:lang w:val="en-US"/>
              </w:rPr>
              <w:t>8</w:t>
            </w:r>
          </w:p>
        </w:tc>
      </w:tr>
      <w:tr w:rsidR="00B530C3" w:rsidRPr="00B530C3" w14:paraId="3E218B05" w14:textId="77777777" w:rsidTr="003F239F">
        <w:trPr>
          <w:trHeight w:val="2595"/>
        </w:trPr>
        <w:tc>
          <w:tcPr>
            <w:tcW w:w="620" w:type="dxa"/>
            <w:shd w:val="clear" w:color="auto" w:fill="auto"/>
            <w:vAlign w:val="center"/>
            <w:hideMark/>
          </w:tcPr>
          <w:p w14:paraId="0BA8727D"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lastRenderedPageBreak/>
              <w:t> </w:t>
            </w:r>
          </w:p>
        </w:tc>
        <w:tc>
          <w:tcPr>
            <w:tcW w:w="2430" w:type="dxa"/>
            <w:shd w:val="clear" w:color="auto" w:fill="auto"/>
            <w:vAlign w:val="center"/>
            <w:hideMark/>
          </w:tcPr>
          <w:p w14:paraId="583CEAA5"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Ndërtimi i këndeve të lojërave në fshatrat: Isniq, Rastavicë, Drenoc, Prapaqan dhe në fshatra të tjera të Komunës së Deçanit.</w:t>
            </w:r>
          </w:p>
        </w:tc>
        <w:tc>
          <w:tcPr>
            <w:tcW w:w="1440" w:type="dxa"/>
            <w:shd w:val="clear" w:color="auto" w:fill="auto"/>
            <w:vAlign w:val="center"/>
            <w:hideMark/>
          </w:tcPr>
          <w:p w14:paraId="34028F7D"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Grantet Qeveritare/ Të hyrat vetanake</w:t>
            </w:r>
          </w:p>
        </w:tc>
        <w:tc>
          <w:tcPr>
            <w:tcW w:w="1620" w:type="dxa"/>
            <w:shd w:val="clear" w:color="auto" w:fill="auto"/>
            <w:vAlign w:val="center"/>
            <w:hideMark/>
          </w:tcPr>
          <w:p w14:paraId="61477631"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0 kend i lojrave i ndertuar</w:t>
            </w:r>
          </w:p>
        </w:tc>
        <w:tc>
          <w:tcPr>
            <w:tcW w:w="1620" w:type="dxa"/>
            <w:shd w:val="clear" w:color="auto" w:fill="auto"/>
            <w:vAlign w:val="center"/>
            <w:hideMark/>
          </w:tcPr>
          <w:p w14:paraId="0D8E1018"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xml:space="preserve"> 3 kend i lojrave per ndertuar</w:t>
            </w:r>
          </w:p>
        </w:tc>
        <w:tc>
          <w:tcPr>
            <w:tcW w:w="1800" w:type="dxa"/>
            <w:shd w:val="clear" w:color="auto" w:fill="auto"/>
            <w:vAlign w:val="center"/>
            <w:hideMark/>
          </w:tcPr>
          <w:p w14:paraId="1E0C177A"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 kend i lojrave i ndertuar</w:t>
            </w:r>
          </w:p>
        </w:tc>
        <w:tc>
          <w:tcPr>
            <w:tcW w:w="1594" w:type="dxa"/>
            <w:shd w:val="clear" w:color="auto" w:fill="auto"/>
            <w:vAlign w:val="center"/>
            <w:hideMark/>
          </w:tcPr>
          <w:p w14:paraId="50ED63FC"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3 Kend i lojrave i ndertuar</w:t>
            </w:r>
          </w:p>
        </w:tc>
      </w:tr>
    </w:tbl>
    <w:p w14:paraId="6BD1CD4E" w14:textId="77777777" w:rsidR="00037671" w:rsidRPr="00037671" w:rsidRDefault="00037671" w:rsidP="00037671">
      <w:pPr>
        <w:spacing w:before="100" w:beforeAutospacing="1" w:after="100" w:afterAutospacing="1"/>
        <w:rPr>
          <w:rFonts w:eastAsia="Times New Roman"/>
          <w:lang w:val="en-US"/>
        </w:rPr>
      </w:pPr>
      <w:r w:rsidRPr="002E4BB5">
        <w:rPr>
          <w:rFonts w:eastAsia="Times New Roman"/>
          <w:b/>
          <w:lang w:val="en-US"/>
        </w:rPr>
        <w:t>Prioriteti 4 i Komunës</w:t>
      </w:r>
      <w:r w:rsidRPr="00037671">
        <w:rPr>
          <w:rFonts w:eastAsia="Times New Roman"/>
          <w:lang w:val="en-US"/>
        </w:rPr>
        <w:t xml:space="preserve"> – Subvencionimi i fermerëve me mekanizma bujqësorë, sera për prodhimin e produkteve vendore dhe lopë qumështore, me qëllim të krijimit të kushteve për start-up-e dhe përkrahjes së ndërmarrësve ekzistues, në funksion të fuqizimit ekonomik, ngritjes së mirëqenies dhe rritjes së punësueshmërisë për burra dhe gra, djem dhe vajza me profil ndërmarrës, bujq dhe fermerë.</w:t>
      </w:r>
    </w:p>
    <w:p w14:paraId="6ABE1442" w14:textId="77777777" w:rsidR="00037671" w:rsidRPr="00037671" w:rsidRDefault="00037671" w:rsidP="00037671">
      <w:pPr>
        <w:spacing w:before="100" w:beforeAutospacing="1" w:after="100" w:afterAutospacing="1"/>
        <w:rPr>
          <w:rFonts w:eastAsia="Times New Roman"/>
          <w:lang w:val="en-US"/>
        </w:rPr>
      </w:pPr>
      <w:r w:rsidRPr="00037671">
        <w:rPr>
          <w:rFonts w:eastAsia="Times New Roman"/>
          <w:lang w:val="en-US"/>
        </w:rPr>
        <w:t>Gjithashtu, ky prioritet përfshin subvencionimin e OJQ-ve, nënave vetëushqyese me kushte të vështira ekonomike, familjeve në nevojë, personave me sëmundje malinje, personave me aftësi të kufizuara, si dhe të rinjve që ndjekin studimet në universitetet publike.</w:t>
      </w:r>
    </w:p>
    <w:p w14:paraId="031726E3" w14:textId="3045D63D" w:rsidR="00B530C3" w:rsidRDefault="00B530C3" w:rsidP="00B530C3">
      <w:pPr>
        <w:jc w:val="both"/>
        <w:rPr>
          <w:rFonts w:eastAsia="Times New Roman"/>
          <w:bCs/>
          <w:color w:val="000000"/>
          <w:lang w:val="en-US"/>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745"/>
        <w:gridCol w:w="1366"/>
        <w:gridCol w:w="1555"/>
        <w:gridCol w:w="1646"/>
        <w:gridCol w:w="1600"/>
        <w:gridCol w:w="1709"/>
      </w:tblGrid>
      <w:tr w:rsidR="00B530C3" w:rsidRPr="00B530C3" w14:paraId="2D16C2F7" w14:textId="77777777" w:rsidTr="003F239F">
        <w:trPr>
          <w:trHeight w:val="420"/>
        </w:trPr>
        <w:tc>
          <w:tcPr>
            <w:tcW w:w="1104" w:type="dxa"/>
            <w:vMerge w:val="restart"/>
            <w:shd w:val="clear" w:color="auto" w:fill="auto"/>
            <w:vAlign w:val="center"/>
            <w:hideMark/>
          </w:tcPr>
          <w:p w14:paraId="7A8103B5"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Nr.</w:t>
            </w:r>
          </w:p>
        </w:tc>
        <w:tc>
          <w:tcPr>
            <w:tcW w:w="1745" w:type="dxa"/>
            <w:vMerge w:val="restart"/>
            <w:shd w:val="clear" w:color="auto" w:fill="auto"/>
            <w:vAlign w:val="center"/>
            <w:hideMark/>
          </w:tcPr>
          <w:p w14:paraId="42783BC0"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Emri i treguesit të produktit dhe njësia matëse</w:t>
            </w:r>
          </w:p>
        </w:tc>
        <w:tc>
          <w:tcPr>
            <w:tcW w:w="1366" w:type="dxa"/>
            <w:vMerge w:val="restart"/>
            <w:shd w:val="clear" w:color="auto" w:fill="auto"/>
            <w:vAlign w:val="center"/>
            <w:hideMark/>
          </w:tcPr>
          <w:p w14:paraId="19991E7A"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Burimet e financimit</w:t>
            </w:r>
          </w:p>
        </w:tc>
        <w:tc>
          <w:tcPr>
            <w:tcW w:w="1555" w:type="dxa"/>
            <w:shd w:val="clear" w:color="auto" w:fill="auto"/>
            <w:vAlign w:val="center"/>
            <w:hideMark/>
          </w:tcPr>
          <w:p w14:paraId="2232ED1D" w14:textId="47527DA3" w:rsidR="00B530C3" w:rsidRPr="00B530C3" w:rsidRDefault="004B49C5" w:rsidP="00B530C3">
            <w:pPr>
              <w:rPr>
                <w:rFonts w:eastAsia="Times New Roman"/>
                <w:b/>
                <w:bCs/>
                <w:color w:val="000000"/>
                <w:lang w:val="en-US"/>
              </w:rPr>
            </w:pPr>
            <w:r>
              <w:rPr>
                <w:rFonts w:eastAsia="Times New Roman"/>
                <w:b/>
                <w:bCs/>
                <w:color w:val="000000"/>
                <w:lang w:val="en-US"/>
              </w:rPr>
              <w:t>2025-</w:t>
            </w:r>
            <w:r w:rsidR="00B530C3">
              <w:rPr>
                <w:rFonts w:eastAsia="Times New Roman"/>
                <w:b/>
                <w:bCs/>
                <w:color w:val="000000"/>
                <w:lang w:val="en-US"/>
              </w:rPr>
              <w:t>2026</w:t>
            </w:r>
            <w:r w:rsidR="00B530C3" w:rsidRPr="00B530C3">
              <w:rPr>
                <w:rFonts w:eastAsia="Times New Roman"/>
                <w:b/>
                <w:bCs/>
                <w:color w:val="000000"/>
                <w:lang w:val="en-US"/>
              </w:rPr>
              <w:t xml:space="preserve"> (N)</w:t>
            </w:r>
          </w:p>
        </w:tc>
        <w:tc>
          <w:tcPr>
            <w:tcW w:w="1646" w:type="dxa"/>
            <w:shd w:val="clear" w:color="auto" w:fill="auto"/>
            <w:vAlign w:val="center"/>
            <w:hideMark/>
          </w:tcPr>
          <w:p w14:paraId="16BF2D41" w14:textId="49998B6E" w:rsidR="00B530C3" w:rsidRPr="00B530C3" w:rsidRDefault="00B530C3" w:rsidP="00B530C3">
            <w:pPr>
              <w:rPr>
                <w:rFonts w:eastAsia="Times New Roman"/>
                <w:b/>
                <w:bCs/>
                <w:color w:val="000000"/>
                <w:lang w:val="en-US"/>
              </w:rPr>
            </w:pPr>
            <w:r>
              <w:rPr>
                <w:rFonts w:eastAsia="Times New Roman"/>
                <w:b/>
                <w:bCs/>
                <w:color w:val="000000"/>
                <w:lang w:val="en-US"/>
              </w:rPr>
              <w:t>2027</w:t>
            </w:r>
            <w:r w:rsidRPr="00B530C3">
              <w:rPr>
                <w:rFonts w:eastAsia="Times New Roman"/>
                <w:b/>
                <w:bCs/>
                <w:color w:val="000000"/>
                <w:lang w:val="en-US"/>
              </w:rPr>
              <w:t xml:space="preserve"> (N+1)</w:t>
            </w:r>
          </w:p>
        </w:tc>
        <w:tc>
          <w:tcPr>
            <w:tcW w:w="1600" w:type="dxa"/>
            <w:shd w:val="clear" w:color="auto" w:fill="auto"/>
            <w:vAlign w:val="center"/>
            <w:hideMark/>
          </w:tcPr>
          <w:p w14:paraId="3F37E789" w14:textId="07A9C331" w:rsidR="00B530C3" w:rsidRPr="00B530C3" w:rsidRDefault="00B530C3" w:rsidP="00B530C3">
            <w:pPr>
              <w:rPr>
                <w:rFonts w:eastAsia="Times New Roman"/>
                <w:b/>
                <w:bCs/>
                <w:color w:val="000000"/>
                <w:lang w:val="en-US"/>
              </w:rPr>
            </w:pPr>
            <w:r>
              <w:rPr>
                <w:rFonts w:eastAsia="Times New Roman"/>
                <w:b/>
                <w:bCs/>
                <w:color w:val="000000"/>
                <w:lang w:val="en-US"/>
              </w:rPr>
              <w:t>2028</w:t>
            </w:r>
            <w:r w:rsidRPr="00B530C3">
              <w:rPr>
                <w:rFonts w:eastAsia="Times New Roman"/>
                <w:b/>
                <w:bCs/>
                <w:color w:val="000000"/>
                <w:lang w:val="en-US"/>
              </w:rPr>
              <w:t xml:space="preserve"> (N+2)</w:t>
            </w:r>
          </w:p>
        </w:tc>
        <w:tc>
          <w:tcPr>
            <w:tcW w:w="1709" w:type="dxa"/>
            <w:shd w:val="clear" w:color="auto" w:fill="auto"/>
            <w:vAlign w:val="center"/>
            <w:hideMark/>
          </w:tcPr>
          <w:p w14:paraId="5EBA5333" w14:textId="24AED57F" w:rsidR="00B530C3" w:rsidRPr="00B530C3" w:rsidRDefault="00B530C3" w:rsidP="00B530C3">
            <w:pPr>
              <w:rPr>
                <w:rFonts w:eastAsia="Times New Roman"/>
                <w:b/>
                <w:bCs/>
                <w:color w:val="000000"/>
                <w:lang w:val="en-US"/>
              </w:rPr>
            </w:pPr>
            <w:r>
              <w:rPr>
                <w:rFonts w:eastAsia="Times New Roman"/>
                <w:b/>
                <w:bCs/>
                <w:color w:val="000000"/>
                <w:lang w:val="en-US"/>
              </w:rPr>
              <w:t>2029</w:t>
            </w:r>
            <w:r w:rsidRPr="00B530C3">
              <w:rPr>
                <w:rFonts w:eastAsia="Times New Roman"/>
                <w:b/>
                <w:bCs/>
                <w:color w:val="000000"/>
                <w:lang w:val="en-US"/>
              </w:rPr>
              <w:t xml:space="preserve"> (N+3)</w:t>
            </w:r>
          </w:p>
        </w:tc>
      </w:tr>
      <w:tr w:rsidR="00B530C3" w:rsidRPr="00B530C3" w14:paraId="4A1B1093" w14:textId="77777777" w:rsidTr="003F239F">
        <w:trPr>
          <w:trHeight w:val="221"/>
        </w:trPr>
        <w:tc>
          <w:tcPr>
            <w:tcW w:w="1104" w:type="dxa"/>
            <w:vMerge/>
            <w:vAlign w:val="center"/>
            <w:hideMark/>
          </w:tcPr>
          <w:p w14:paraId="5D4245BC" w14:textId="77777777" w:rsidR="00B530C3" w:rsidRPr="00B530C3" w:rsidRDefault="00B530C3" w:rsidP="00B530C3">
            <w:pPr>
              <w:rPr>
                <w:rFonts w:eastAsia="Times New Roman"/>
                <w:b/>
                <w:bCs/>
                <w:color w:val="000000"/>
                <w:lang w:val="en-US"/>
              </w:rPr>
            </w:pPr>
          </w:p>
        </w:tc>
        <w:tc>
          <w:tcPr>
            <w:tcW w:w="1745" w:type="dxa"/>
            <w:vMerge/>
            <w:vAlign w:val="center"/>
            <w:hideMark/>
          </w:tcPr>
          <w:p w14:paraId="527A2C7D" w14:textId="77777777" w:rsidR="00B530C3" w:rsidRPr="00B530C3" w:rsidRDefault="00B530C3" w:rsidP="00B530C3">
            <w:pPr>
              <w:rPr>
                <w:rFonts w:eastAsia="Times New Roman"/>
                <w:b/>
                <w:bCs/>
                <w:color w:val="000000"/>
                <w:lang w:val="en-US"/>
              </w:rPr>
            </w:pPr>
          </w:p>
        </w:tc>
        <w:tc>
          <w:tcPr>
            <w:tcW w:w="1366" w:type="dxa"/>
            <w:vMerge/>
            <w:vAlign w:val="center"/>
            <w:hideMark/>
          </w:tcPr>
          <w:p w14:paraId="3409A688" w14:textId="77777777" w:rsidR="00B530C3" w:rsidRPr="00B530C3" w:rsidRDefault="00B530C3" w:rsidP="00B530C3">
            <w:pPr>
              <w:rPr>
                <w:rFonts w:eastAsia="Times New Roman"/>
                <w:b/>
                <w:bCs/>
                <w:color w:val="000000"/>
                <w:lang w:val="en-US"/>
              </w:rPr>
            </w:pPr>
          </w:p>
        </w:tc>
        <w:tc>
          <w:tcPr>
            <w:tcW w:w="1555" w:type="dxa"/>
            <w:shd w:val="clear" w:color="auto" w:fill="auto"/>
            <w:vAlign w:val="center"/>
            <w:hideMark/>
          </w:tcPr>
          <w:p w14:paraId="71467131"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(i pritur)</w:t>
            </w:r>
          </w:p>
        </w:tc>
        <w:tc>
          <w:tcPr>
            <w:tcW w:w="1646" w:type="dxa"/>
            <w:shd w:val="clear" w:color="auto" w:fill="auto"/>
            <w:vAlign w:val="center"/>
            <w:hideMark/>
          </w:tcPr>
          <w:p w14:paraId="36715113"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600" w:type="dxa"/>
            <w:shd w:val="clear" w:color="auto" w:fill="auto"/>
            <w:vAlign w:val="center"/>
            <w:hideMark/>
          </w:tcPr>
          <w:p w14:paraId="34400B83"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c>
          <w:tcPr>
            <w:tcW w:w="1709" w:type="dxa"/>
            <w:shd w:val="clear" w:color="auto" w:fill="auto"/>
            <w:vAlign w:val="center"/>
            <w:hideMark/>
          </w:tcPr>
          <w:p w14:paraId="1806709E" w14:textId="77777777" w:rsidR="00B530C3" w:rsidRPr="00B530C3" w:rsidRDefault="00B530C3" w:rsidP="00B530C3">
            <w:pPr>
              <w:rPr>
                <w:rFonts w:eastAsia="Times New Roman"/>
                <w:b/>
                <w:bCs/>
                <w:color w:val="000000"/>
                <w:lang w:val="en-US"/>
              </w:rPr>
            </w:pPr>
            <w:r w:rsidRPr="00B530C3">
              <w:rPr>
                <w:rFonts w:eastAsia="Times New Roman"/>
                <w:b/>
                <w:bCs/>
                <w:color w:val="000000"/>
                <w:lang w:val="en-US"/>
              </w:rPr>
              <w:t>(synuar)</w:t>
            </w:r>
          </w:p>
        </w:tc>
      </w:tr>
      <w:tr w:rsidR="00B530C3" w:rsidRPr="00B530C3" w14:paraId="58469DE3" w14:textId="77777777" w:rsidTr="003F239F">
        <w:trPr>
          <w:trHeight w:val="221"/>
        </w:trPr>
        <w:tc>
          <w:tcPr>
            <w:tcW w:w="1104" w:type="dxa"/>
            <w:shd w:val="clear" w:color="auto" w:fill="auto"/>
            <w:vAlign w:val="center"/>
            <w:hideMark/>
          </w:tcPr>
          <w:p w14:paraId="0B57B391"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1</w:t>
            </w:r>
          </w:p>
        </w:tc>
        <w:tc>
          <w:tcPr>
            <w:tcW w:w="1745" w:type="dxa"/>
            <w:shd w:val="clear" w:color="auto" w:fill="auto"/>
            <w:vAlign w:val="center"/>
            <w:hideMark/>
          </w:tcPr>
          <w:p w14:paraId="3E908530"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2</w:t>
            </w:r>
          </w:p>
        </w:tc>
        <w:tc>
          <w:tcPr>
            <w:tcW w:w="1366" w:type="dxa"/>
            <w:shd w:val="clear" w:color="auto" w:fill="auto"/>
            <w:vAlign w:val="center"/>
            <w:hideMark/>
          </w:tcPr>
          <w:p w14:paraId="49524F2A"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4</w:t>
            </w:r>
          </w:p>
        </w:tc>
        <w:tc>
          <w:tcPr>
            <w:tcW w:w="1555" w:type="dxa"/>
            <w:shd w:val="clear" w:color="auto" w:fill="auto"/>
            <w:vAlign w:val="center"/>
            <w:hideMark/>
          </w:tcPr>
          <w:p w14:paraId="75B3D818"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5</w:t>
            </w:r>
          </w:p>
        </w:tc>
        <w:tc>
          <w:tcPr>
            <w:tcW w:w="1646" w:type="dxa"/>
            <w:shd w:val="clear" w:color="auto" w:fill="auto"/>
            <w:vAlign w:val="center"/>
            <w:hideMark/>
          </w:tcPr>
          <w:p w14:paraId="0F7608C2"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6</w:t>
            </w:r>
          </w:p>
        </w:tc>
        <w:tc>
          <w:tcPr>
            <w:tcW w:w="1600" w:type="dxa"/>
            <w:shd w:val="clear" w:color="auto" w:fill="auto"/>
            <w:vAlign w:val="center"/>
            <w:hideMark/>
          </w:tcPr>
          <w:p w14:paraId="3E3AADA7"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7</w:t>
            </w:r>
          </w:p>
        </w:tc>
        <w:tc>
          <w:tcPr>
            <w:tcW w:w="1709" w:type="dxa"/>
            <w:shd w:val="clear" w:color="auto" w:fill="auto"/>
            <w:vAlign w:val="center"/>
            <w:hideMark/>
          </w:tcPr>
          <w:p w14:paraId="6C24BBD4" w14:textId="77777777" w:rsidR="00B530C3" w:rsidRPr="00B530C3" w:rsidRDefault="00B530C3" w:rsidP="00B530C3">
            <w:pPr>
              <w:jc w:val="right"/>
              <w:rPr>
                <w:rFonts w:eastAsia="Times New Roman"/>
                <w:b/>
                <w:bCs/>
                <w:color w:val="000000"/>
                <w:lang w:val="en-US"/>
              </w:rPr>
            </w:pPr>
            <w:r w:rsidRPr="00B530C3">
              <w:rPr>
                <w:rFonts w:eastAsia="Times New Roman"/>
                <w:b/>
                <w:bCs/>
                <w:color w:val="000000"/>
                <w:lang w:val="en-US"/>
              </w:rPr>
              <w:t>8</w:t>
            </w:r>
          </w:p>
        </w:tc>
      </w:tr>
      <w:tr w:rsidR="00B530C3" w:rsidRPr="00B530C3" w14:paraId="78F588D0" w14:textId="77777777" w:rsidTr="003F239F">
        <w:trPr>
          <w:trHeight w:val="861"/>
        </w:trPr>
        <w:tc>
          <w:tcPr>
            <w:tcW w:w="1104" w:type="dxa"/>
            <w:shd w:val="clear" w:color="auto" w:fill="auto"/>
            <w:vAlign w:val="center"/>
            <w:hideMark/>
          </w:tcPr>
          <w:p w14:paraId="282400A2"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0839014D"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5 thirrje për subvencione</w:t>
            </w:r>
          </w:p>
        </w:tc>
        <w:tc>
          <w:tcPr>
            <w:tcW w:w="1366" w:type="dxa"/>
            <w:shd w:val="clear" w:color="auto" w:fill="auto"/>
            <w:vAlign w:val="center"/>
            <w:hideMark/>
          </w:tcPr>
          <w:p w14:paraId="0DF38E2A"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Grand Qeveritar dhe Të hyra vetanake</w:t>
            </w:r>
          </w:p>
        </w:tc>
        <w:tc>
          <w:tcPr>
            <w:tcW w:w="1555" w:type="dxa"/>
            <w:shd w:val="clear" w:color="auto" w:fill="auto"/>
            <w:vAlign w:val="center"/>
            <w:hideMark/>
          </w:tcPr>
          <w:p w14:paraId="53A194A8"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646" w:type="dxa"/>
            <w:shd w:val="clear" w:color="auto" w:fill="auto"/>
            <w:vAlign w:val="center"/>
            <w:hideMark/>
          </w:tcPr>
          <w:p w14:paraId="78D0E218"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600" w:type="dxa"/>
            <w:shd w:val="clear" w:color="auto" w:fill="auto"/>
            <w:vAlign w:val="center"/>
            <w:hideMark/>
          </w:tcPr>
          <w:p w14:paraId="007EB699"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709" w:type="dxa"/>
            <w:shd w:val="clear" w:color="auto" w:fill="auto"/>
            <w:vAlign w:val="center"/>
            <w:hideMark/>
          </w:tcPr>
          <w:p w14:paraId="182FB312"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r>
      <w:tr w:rsidR="00B530C3" w:rsidRPr="00B530C3" w14:paraId="08504DC6" w14:textId="77777777" w:rsidTr="003F239F">
        <w:trPr>
          <w:trHeight w:val="1288"/>
        </w:trPr>
        <w:tc>
          <w:tcPr>
            <w:tcW w:w="1104" w:type="dxa"/>
            <w:shd w:val="clear" w:color="auto" w:fill="auto"/>
            <w:vAlign w:val="center"/>
            <w:hideMark/>
          </w:tcPr>
          <w:p w14:paraId="7E8E7FA5"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3BC3CAB6"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Numri total i paisjeve të ndara dhe atyre që planifikohen të ndahen</w:t>
            </w:r>
          </w:p>
        </w:tc>
        <w:tc>
          <w:tcPr>
            <w:tcW w:w="1366" w:type="dxa"/>
            <w:shd w:val="clear" w:color="auto" w:fill="auto"/>
            <w:vAlign w:val="center"/>
            <w:hideMark/>
          </w:tcPr>
          <w:p w14:paraId="61448600"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555" w:type="dxa"/>
            <w:shd w:val="clear" w:color="auto" w:fill="auto"/>
            <w:vAlign w:val="center"/>
            <w:hideMark/>
          </w:tcPr>
          <w:p w14:paraId="1CD59EB2"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xml:space="preserve">187 paisje të ndara </w:t>
            </w:r>
          </w:p>
        </w:tc>
        <w:tc>
          <w:tcPr>
            <w:tcW w:w="1646" w:type="dxa"/>
            <w:shd w:val="clear" w:color="auto" w:fill="auto"/>
            <w:vAlign w:val="center"/>
            <w:hideMark/>
          </w:tcPr>
          <w:p w14:paraId="4A35CD55"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150 paisje planifikohen të ndahen</w:t>
            </w:r>
          </w:p>
        </w:tc>
        <w:tc>
          <w:tcPr>
            <w:tcW w:w="1600" w:type="dxa"/>
            <w:shd w:val="clear" w:color="auto" w:fill="auto"/>
            <w:vAlign w:val="center"/>
            <w:hideMark/>
          </w:tcPr>
          <w:p w14:paraId="0D131857"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150 paisje planifikohen të ndahen</w:t>
            </w:r>
          </w:p>
        </w:tc>
        <w:tc>
          <w:tcPr>
            <w:tcW w:w="1709" w:type="dxa"/>
            <w:shd w:val="clear" w:color="auto" w:fill="auto"/>
            <w:vAlign w:val="center"/>
            <w:hideMark/>
          </w:tcPr>
          <w:p w14:paraId="309968A5"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250 paisje planifikohen të ndahen</w:t>
            </w:r>
          </w:p>
        </w:tc>
      </w:tr>
      <w:tr w:rsidR="00B530C3" w:rsidRPr="00B530C3" w14:paraId="4AB16116" w14:textId="77777777" w:rsidTr="003F239F">
        <w:trPr>
          <w:trHeight w:val="1288"/>
        </w:trPr>
        <w:tc>
          <w:tcPr>
            <w:tcW w:w="1104" w:type="dxa"/>
            <w:shd w:val="clear" w:color="auto" w:fill="auto"/>
            <w:vAlign w:val="center"/>
            <w:hideMark/>
          </w:tcPr>
          <w:p w14:paraId="0BC45184"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0577EB5B"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Nr total i lopeve qumshtore te ndara dhe planifikimi per ndarje</w:t>
            </w:r>
          </w:p>
        </w:tc>
        <w:tc>
          <w:tcPr>
            <w:tcW w:w="1366" w:type="dxa"/>
            <w:shd w:val="clear" w:color="auto" w:fill="auto"/>
            <w:vAlign w:val="center"/>
            <w:hideMark/>
          </w:tcPr>
          <w:p w14:paraId="648CB096"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555" w:type="dxa"/>
            <w:shd w:val="clear" w:color="auto" w:fill="auto"/>
            <w:vAlign w:val="center"/>
            <w:hideMark/>
          </w:tcPr>
          <w:p w14:paraId="045F62FB"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100 lope qumshtore te ndara</w:t>
            </w:r>
          </w:p>
        </w:tc>
        <w:tc>
          <w:tcPr>
            <w:tcW w:w="1646" w:type="dxa"/>
            <w:shd w:val="clear" w:color="auto" w:fill="auto"/>
            <w:vAlign w:val="center"/>
            <w:hideMark/>
          </w:tcPr>
          <w:p w14:paraId="5A64EDA8"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50  lope qumshtore planifikohen të ndahen</w:t>
            </w:r>
          </w:p>
        </w:tc>
        <w:tc>
          <w:tcPr>
            <w:tcW w:w="1600" w:type="dxa"/>
            <w:shd w:val="clear" w:color="auto" w:fill="auto"/>
            <w:vAlign w:val="center"/>
            <w:hideMark/>
          </w:tcPr>
          <w:p w14:paraId="6CFE21E4"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50  lope qumshtore planifikohen të ndahen</w:t>
            </w:r>
          </w:p>
        </w:tc>
        <w:tc>
          <w:tcPr>
            <w:tcW w:w="1709" w:type="dxa"/>
            <w:shd w:val="clear" w:color="auto" w:fill="auto"/>
            <w:vAlign w:val="center"/>
            <w:hideMark/>
          </w:tcPr>
          <w:p w14:paraId="6C671C30"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50  lope qumshtore planifikohen të ndahen</w:t>
            </w:r>
          </w:p>
        </w:tc>
      </w:tr>
      <w:tr w:rsidR="00B530C3" w:rsidRPr="00B530C3" w14:paraId="245E0031" w14:textId="77777777" w:rsidTr="003F239F">
        <w:trPr>
          <w:trHeight w:val="1288"/>
        </w:trPr>
        <w:tc>
          <w:tcPr>
            <w:tcW w:w="1104" w:type="dxa"/>
            <w:shd w:val="clear" w:color="auto" w:fill="auto"/>
            <w:vAlign w:val="center"/>
            <w:hideMark/>
          </w:tcPr>
          <w:p w14:paraId="11E66861"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4F3F0D7B"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xml:space="preserve">Nr total i lopeve qumshtore te ndara dhe </w:t>
            </w:r>
            <w:r w:rsidRPr="002E4BB5">
              <w:rPr>
                <w:rFonts w:eastAsia="Times New Roman"/>
                <w:bCs/>
                <w:color w:val="000000"/>
                <w:lang w:val="en-US"/>
              </w:rPr>
              <w:lastRenderedPageBreak/>
              <w:t>planifikimi per ndarje</w:t>
            </w:r>
          </w:p>
        </w:tc>
        <w:tc>
          <w:tcPr>
            <w:tcW w:w="1366" w:type="dxa"/>
            <w:shd w:val="clear" w:color="auto" w:fill="auto"/>
            <w:vAlign w:val="center"/>
            <w:hideMark/>
          </w:tcPr>
          <w:p w14:paraId="40F50305"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lastRenderedPageBreak/>
              <w:t> </w:t>
            </w:r>
          </w:p>
        </w:tc>
        <w:tc>
          <w:tcPr>
            <w:tcW w:w="1555" w:type="dxa"/>
            <w:shd w:val="clear" w:color="auto" w:fill="auto"/>
            <w:vAlign w:val="center"/>
            <w:hideMark/>
          </w:tcPr>
          <w:p w14:paraId="1281C0C5"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xml:space="preserve">55 sera te ndara </w:t>
            </w:r>
          </w:p>
        </w:tc>
        <w:tc>
          <w:tcPr>
            <w:tcW w:w="1646" w:type="dxa"/>
            <w:shd w:val="clear" w:color="auto" w:fill="auto"/>
            <w:vAlign w:val="center"/>
            <w:hideMark/>
          </w:tcPr>
          <w:p w14:paraId="16CCF2E7"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100 sera planifikohen te ndaahen</w:t>
            </w:r>
          </w:p>
        </w:tc>
        <w:tc>
          <w:tcPr>
            <w:tcW w:w="1600" w:type="dxa"/>
            <w:shd w:val="clear" w:color="auto" w:fill="auto"/>
            <w:vAlign w:val="center"/>
            <w:hideMark/>
          </w:tcPr>
          <w:p w14:paraId="4F8F3746"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100 sera planifikohen te ndahen</w:t>
            </w:r>
          </w:p>
        </w:tc>
        <w:tc>
          <w:tcPr>
            <w:tcW w:w="1709" w:type="dxa"/>
            <w:shd w:val="clear" w:color="auto" w:fill="auto"/>
            <w:vAlign w:val="center"/>
            <w:hideMark/>
          </w:tcPr>
          <w:p w14:paraId="44484A7A"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130 sera planifikohen te ndahen</w:t>
            </w:r>
          </w:p>
        </w:tc>
      </w:tr>
      <w:tr w:rsidR="00B530C3" w:rsidRPr="00B530C3" w14:paraId="7EB366FF" w14:textId="77777777" w:rsidTr="003F239F">
        <w:trPr>
          <w:trHeight w:val="1501"/>
        </w:trPr>
        <w:tc>
          <w:tcPr>
            <w:tcW w:w="1104" w:type="dxa"/>
            <w:shd w:val="clear" w:color="auto" w:fill="auto"/>
            <w:vAlign w:val="center"/>
            <w:hideMark/>
          </w:tcPr>
          <w:p w14:paraId="453A116C"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5FBB29DC"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Numri total i përfitutesve  të subvenciomeve permes thirrjes per OJQ</w:t>
            </w:r>
          </w:p>
        </w:tc>
        <w:tc>
          <w:tcPr>
            <w:tcW w:w="1366" w:type="dxa"/>
            <w:shd w:val="clear" w:color="auto" w:fill="auto"/>
            <w:vAlign w:val="center"/>
            <w:hideMark/>
          </w:tcPr>
          <w:p w14:paraId="2A41BDA8"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555" w:type="dxa"/>
            <w:shd w:val="clear" w:color="auto" w:fill="auto"/>
            <w:vAlign w:val="center"/>
            <w:hideMark/>
          </w:tcPr>
          <w:p w14:paraId="37159C9D"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23 OJQ kane perfituar</w:t>
            </w:r>
          </w:p>
        </w:tc>
        <w:tc>
          <w:tcPr>
            <w:tcW w:w="1646" w:type="dxa"/>
            <w:shd w:val="clear" w:color="auto" w:fill="auto"/>
            <w:vAlign w:val="center"/>
            <w:hideMark/>
          </w:tcPr>
          <w:p w14:paraId="532610EB" w14:textId="1052682D" w:rsidR="00B530C3" w:rsidRPr="002E4BB5" w:rsidRDefault="004B49C5" w:rsidP="00B530C3">
            <w:pPr>
              <w:rPr>
                <w:rFonts w:eastAsia="Times New Roman"/>
                <w:bCs/>
                <w:color w:val="000000"/>
                <w:lang w:val="en-US"/>
              </w:rPr>
            </w:pPr>
            <w:r w:rsidRPr="002E4BB5">
              <w:rPr>
                <w:rFonts w:eastAsia="Times New Roman"/>
                <w:bCs/>
                <w:color w:val="000000"/>
                <w:lang w:val="en-US"/>
              </w:rPr>
              <w:t>20-23</w:t>
            </w:r>
            <w:r w:rsidR="00B530C3" w:rsidRPr="002E4BB5">
              <w:rPr>
                <w:rFonts w:eastAsia="Times New Roman"/>
                <w:bCs/>
                <w:color w:val="000000"/>
                <w:lang w:val="en-US"/>
              </w:rPr>
              <w:t xml:space="preserve"> OJQ planifikohen te ndahen</w:t>
            </w:r>
          </w:p>
        </w:tc>
        <w:tc>
          <w:tcPr>
            <w:tcW w:w="1600" w:type="dxa"/>
            <w:shd w:val="clear" w:color="auto" w:fill="auto"/>
            <w:vAlign w:val="center"/>
            <w:hideMark/>
          </w:tcPr>
          <w:p w14:paraId="7663F80F" w14:textId="091F2592" w:rsidR="00B530C3" w:rsidRPr="002E4BB5" w:rsidRDefault="004B49C5" w:rsidP="00B530C3">
            <w:pPr>
              <w:rPr>
                <w:rFonts w:eastAsia="Times New Roman"/>
                <w:bCs/>
                <w:color w:val="000000"/>
                <w:lang w:val="en-US"/>
              </w:rPr>
            </w:pPr>
            <w:r w:rsidRPr="002E4BB5">
              <w:rPr>
                <w:rFonts w:eastAsia="Times New Roman"/>
                <w:bCs/>
                <w:color w:val="000000"/>
                <w:lang w:val="en-US"/>
              </w:rPr>
              <w:t>22-</w:t>
            </w:r>
            <w:r w:rsidR="00B530C3" w:rsidRPr="002E4BB5">
              <w:rPr>
                <w:rFonts w:eastAsia="Times New Roman"/>
                <w:bCs/>
                <w:color w:val="000000"/>
                <w:lang w:val="en-US"/>
              </w:rPr>
              <w:t>25 OJQ planifikohen te ndahen</w:t>
            </w:r>
          </w:p>
        </w:tc>
        <w:tc>
          <w:tcPr>
            <w:tcW w:w="1709" w:type="dxa"/>
            <w:shd w:val="clear" w:color="auto" w:fill="auto"/>
            <w:vAlign w:val="center"/>
            <w:hideMark/>
          </w:tcPr>
          <w:p w14:paraId="74305ED7" w14:textId="0308AD86" w:rsidR="00B530C3" w:rsidRPr="002E4BB5" w:rsidRDefault="004B49C5" w:rsidP="00B530C3">
            <w:pPr>
              <w:rPr>
                <w:rFonts w:eastAsia="Times New Roman"/>
                <w:bCs/>
                <w:color w:val="000000"/>
                <w:lang w:val="en-US"/>
              </w:rPr>
            </w:pPr>
            <w:r w:rsidRPr="002E4BB5">
              <w:rPr>
                <w:rFonts w:eastAsia="Times New Roman"/>
                <w:bCs/>
                <w:color w:val="000000"/>
                <w:lang w:val="en-US"/>
              </w:rPr>
              <w:t>20=2-</w:t>
            </w:r>
            <w:r w:rsidR="00B530C3" w:rsidRPr="002E4BB5">
              <w:rPr>
                <w:rFonts w:eastAsia="Times New Roman"/>
                <w:bCs/>
                <w:color w:val="000000"/>
                <w:lang w:val="en-US"/>
              </w:rPr>
              <w:t>25 OJQ planifikohen te ndahen</w:t>
            </w:r>
          </w:p>
        </w:tc>
      </w:tr>
      <w:tr w:rsidR="00B530C3" w:rsidRPr="00B530C3" w14:paraId="1F1F49BC" w14:textId="77777777" w:rsidTr="003F239F">
        <w:trPr>
          <w:trHeight w:val="861"/>
        </w:trPr>
        <w:tc>
          <w:tcPr>
            <w:tcW w:w="1104" w:type="dxa"/>
            <w:shd w:val="clear" w:color="auto" w:fill="auto"/>
            <w:vAlign w:val="center"/>
            <w:hideMark/>
          </w:tcPr>
          <w:p w14:paraId="43833F72"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1D25C72B"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xml:space="preserve">Nr i perfituesve te te rinjeve ne studime </w:t>
            </w:r>
          </w:p>
        </w:tc>
        <w:tc>
          <w:tcPr>
            <w:tcW w:w="1366" w:type="dxa"/>
            <w:shd w:val="clear" w:color="auto" w:fill="auto"/>
            <w:vAlign w:val="center"/>
            <w:hideMark/>
          </w:tcPr>
          <w:p w14:paraId="4D566C6D" w14:textId="77777777" w:rsidR="00B530C3" w:rsidRPr="002E4BB5" w:rsidRDefault="00B530C3" w:rsidP="00B530C3">
            <w:pPr>
              <w:rPr>
                <w:rFonts w:eastAsia="Times New Roman"/>
                <w:bCs/>
                <w:color w:val="000000"/>
                <w:lang w:val="en-US"/>
              </w:rPr>
            </w:pPr>
            <w:r w:rsidRPr="002E4BB5">
              <w:rPr>
                <w:rFonts w:eastAsia="Times New Roman"/>
                <w:bCs/>
                <w:color w:val="000000"/>
                <w:lang w:val="en-US"/>
              </w:rPr>
              <w:t> </w:t>
            </w:r>
          </w:p>
        </w:tc>
        <w:tc>
          <w:tcPr>
            <w:tcW w:w="1555" w:type="dxa"/>
            <w:shd w:val="clear" w:color="auto" w:fill="auto"/>
            <w:vAlign w:val="center"/>
            <w:hideMark/>
          </w:tcPr>
          <w:p w14:paraId="078A6718" w14:textId="11C21FCE" w:rsidR="00B530C3" w:rsidRPr="002E4BB5" w:rsidRDefault="004B49C5" w:rsidP="00B530C3">
            <w:pPr>
              <w:rPr>
                <w:rFonts w:eastAsia="Times New Roman"/>
                <w:bCs/>
                <w:color w:val="000000"/>
                <w:lang w:val="en-US"/>
              </w:rPr>
            </w:pPr>
            <w:r w:rsidRPr="002E4BB5">
              <w:rPr>
                <w:rFonts w:eastAsia="Times New Roman"/>
                <w:bCs/>
                <w:color w:val="000000"/>
                <w:lang w:val="en-US"/>
              </w:rPr>
              <w:t xml:space="preserve">217 </w:t>
            </w:r>
            <w:r w:rsidR="00B530C3" w:rsidRPr="002E4BB5">
              <w:rPr>
                <w:rFonts w:eastAsia="Times New Roman"/>
                <w:bCs/>
                <w:color w:val="000000"/>
                <w:lang w:val="en-US"/>
              </w:rPr>
              <w:t xml:space="preserve"> student kane peprfituar </w:t>
            </w:r>
          </w:p>
        </w:tc>
        <w:tc>
          <w:tcPr>
            <w:tcW w:w="1646" w:type="dxa"/>
            <w:shd w:val="clear" w:color="auto" w:fill="auto"/>
            <w:vAlign w:val="center"/>
            <w:hideMark/>
          </w:tcPr>
          <w:p w14:paraId="63A1C0DC" w14:textId="0B2C1C07" w:rsidR="00B530C3" w:rsidRPr="002E4BB5" w:rsidRDefault="004B49C5" w:rsidP="00B530C3">
            <w:pPr>
              <w:rPr>
                <w:rFonts w:eastAsia="Times New Roman"/>
                <w:bCs/>
                <w:color w:val="000000"/>
                <w:lang w:val="en-US"/>
              </w:rPr>
            </w:pPr>
            <w:r w:rsidRPr="002E4BB5">
              <w:rPr>
                <w:rFonts w:eastAsia="Times New Roman"/>
                <w:bCs/>
                <w:color w:val="000000"/>
                <w:lang w:val="en-US"/>
              </w:rPr>
              <w:t>300</w:t>
            </w:r>
            <w:r w:rsidR="00B530C3" w:rsidRPr="002E4BB5">
              <w:rPr>
                <w:rFonts w:eastAsia="Times New Roman"/>
                <w:bCs/>
                <w:color w:val="000000"/>
                <w:lang w:val="en-US"/>
              </w:rPr>
              <w:t xml:space="preserve"> planifikohen te ndahen</w:t>
            </w:r>
          </w:p>
        </w:tc>
        <w:tc>
          <w:tcPr>
            <w:tcW w:w="1600" w:type="dxa"/>
            <w:shd w:val="clear" w:color="auto" w:fill="auto"/>
            <w:vAlign w:val="center"/>
            <w:hideMark/>
          </w:tcPr>
          <w:p w14:paraId="4F709A27" w14:textId="5A99AF55" w:rsidR="00B530C3" w:rsidRPr="002E4BB5" w:rsidRDefault="004B49C5" w:rsidP="00B530C3">
            <w:pPr>
              <w:rPr>
                <w:rFonts w:eastAsia="Times New Roman"/>
                <w:bCs/>
                <w:color w:val="000000"/>
                <w:lang w:val="en-US"/>
              </w:rPr>
            </w:pPr>
            <w:r w:rsidRPr="002E4BB5">
              <w:rPr>
                <w:rFonts w:eastAsia="Times New Roman"/>
                <w:bCs/>
                <w:color w:val="000000"/>
                <w:lang w:val="en-US"/>
              </w:rPr>
              <w:t>350</w:t>
            </w:r>
            <w:r w:rsidR="00B530C3" w:rsidRPr="002E4BB5">
              <w:rPr>
                <w:rFonts w:eastAsia="Times New Roman"/>
                <w:bCs/>
                <w:color w:val="000000"/>
                <w:lang w:val="en-US"/>
              </w:rPr>
              <w:t xml:space="preserve"> planifikohen te ndahen</w:t>
            </w:r>
          </w:p>
        </w:tc>
        <w:tc>
          <w:tcPr>
            <w:tcW w:w="1709" w:type="dxa"/>
            <w:shd w:val="clear" w:color="auto" w:fill="auto"/>
            <w:vAlign w:val="center"/>
            <w:hideMark/>
          </w:tcPr>
          <w:p w14:paraId="2DD6A907" w14:textId="059A18BB" w:rsidR="00B530C3" w:rsidRPr="002E4BB5" w:rsidRDefault="004B49C5" w:rsidP="00B530C3">
            <w:pPr>
              <w:rPr>
                <w:rFonts w:eastAsia="Times New Roman"/>
                <w:bCs/>
                <w:color w:val="000000"/>
                <w:lang w:val="en-US"/>
              </w:rPr>
            </w:pPr>
            <w:r w:rsidRPr="002E4BB5">
              <w:rPr>
                <w:rFonts w:eastAsia="Times New Roman"/>
                <w:bCs/>
                <w:color w:val="000000"/>
                <w:lang w:val="en-US"/>
              </w:rPr>
              <w:t xml:space="preserve">350 </w:t>
            </w:r>
            <w:r w:rsidR="00B530C3" w:rsidRPr="002E4BB5">
              <w:rPr>
                <w:rFonts w:eastAsia="Times New Roman"/>
                <w:bCs/>
                <w:color w:val="000000"/>
                <w:lang w:val="en-US"/>
              </w:rPr>
              <w:t>planifikohen te ndahen</w:t>
            </w:r>
          </w:p>
        </w:tc>
      </w:tr>
      <w:tr w:rsidR="00B530C3" w:rsidRPr="00B530C3" w14:paraId="636A1D81" w14:textId="77777777" w:rsidTr="003F239F">
        <w:trPr>
          <w:trHeight w:val="221"/>
        </w:trPr>
        <w:tc>
          <w:tcPr>
            <w:tcW w:w="1104" w:type="dxa"/>
            <w:shd w:val="clear" w:color="auto" w:fill="auto"/>
            <w:vAlign w:val="center"/>
            <w:hideMark/>
          </w:tcPr>
          <w:p w14:paraId="0E5C831F" w14:textId="77777777" w:rsidR="00B530C3" w:rsidRPr="00B530C3" w:rsidRDefault="00B530C3" w:rsidP="00B530C3">
            <w:pPr>
              <w:rPr>
                <w:rFonts w:ascii="Arial" w:eastAsia="Times New Roman" w:hAnsi="Arial" w:cs="Arial"/>
                <w:color w:val="000000"/>
                <w:lang w:val="en-US"/>
              </w:rPr>
            </w:pPr>
            <w:r w:rsidRPr="00B530C3">
              <w:rPr>
                <w:rFonts w:ascii="Arial" w:eastAsia="Times New Roman" w:hAnsi="Arial" w:cs="Arial"/>
                <w:color w:val="000000"/>
                <w:lang w:val="en-US"/>
              </w:rPr>
              <w:t> </w:t>
            </w:r>
          </w:p>
        </w:tc>
        <w:tc>
          <w:tcPr>
            <w:tcW w:w="1745" w:type="dxa"/>
            <w:shd w:val="clear" w:color="auto" w:fill="auto"/>
            <w:vAlign w:val="center"/>
            <w:hideMark/>
          </w:tcPr>
          <w:p w14:paraId="0E1EFD3A" w14:textId="77777777" w:rsidR="00B530C3" w:rsidRPr="00B530C3" w:rsidRDefault="00B530C3" w:rsidP="00B530C3">
            <w:pPr>
              <w:rPr>
                <w:rFonts w:ascii="Arial" w:eastAsia="Times New Roman" w:hAnsi="Arial" w:cs="Arial"/>
                <w:b/>
                <w:bCs/>
                <w:color w:val="000000"/>
                <w:lang w:val="en-US"/>
              </w:rPr>
            </w:pPr>
            <w:r w:rsidRPr="00B530C3">
              <w:rPr>
                <w:rFonts w:ascii="Arial" w:eastAsia="Times New Roman" w:hAnsi="Arial" w:cs="Arial"/>
                <w:b/>
                <w:bCs/>
                <w:color w:val="000000"/>
                <w:lang w:val="en-US"/>
              </w:rPr>
              <w:t> </w:t>
            </w:r>
          </w:p>
        </w:tc>
        <w:tc>
          <w:tcPr>
            <w:tcW w:w="1366" w:type="dxa"/>
            <w:shd w:val="clear" w:color="auto" w:fill="auto"/>
            <w:vAlign w:val="center"/>
            <w:hideMark/>
          </w:tcPr>
          <w:p w14:paraId="55E5600D" w14:textId="77777777" w:rsidR="00B530C3" w:rsidRPr="00B530C3" w:rsidRDefault="00B530C3" w:rsidP="00B530C3">
            <w:pPr>
              <w:rPr>
                <w:rFonts w:ascii="Arial" w:eastAsia="Times New Roman" w:hAnsi="Arial" w:cs="Arial"/>
                <w:b/>
                <w:bCs/>
                <w:color w:val="000000"/>
                <w:lang w:val="en-US"/>
              </w:rPr>
            </w:pPr>
            <w:r w:rsidRPr="00B530C3">
              <w:rPr>
                <w:rFonts w:ascii="Arial" w:eastAsia="Times New Roman" w:hAnsi="Arial" w:cs="Arial"/>
                <w:b/>
                <w:bCs/>
                <w:color w:val="000000"/>
                <w:lang w:val="en-US"/>
              </w:rPr>
              <w:t> </w:t>
            </w:r>
          </w:p>
        </w:tc>
        <w:tc>
          <w:tcPr>
            <w:tcW w:w="1555" w:type="dxa"/>
            <w:shd w:val="clear" w:color="auto" w:fill="auto"/>
            <w:vAlign w:val="center"/>
            <w:hideMark/>
          </w:tcPr>
          <w:p w14:paraId="5BA2C596" w14:textId="77777777" w:rsidR="00B530C3" w:rsidRPr="00B530C3" w:rsidRDefault="00B530C3" w:rsidP="00B530C3">
            <w:pPr>
              <w:rPr>
                <w:rFonts w:ascii="Arial" w:eastAsia="Times New Roman" w:hAnsi="Arial" w:cs="Arial"/>
                <w:b/>
                <w:bCs/>
                <w:color w:val="000000"/>
                <w:lang w:val="en-US"/>
              </w:rPr>
            </w:pPr>
            <w:r w:rsidRPr="00B530C3">
              <w:rPr>
                <w:rFonts w:ascii="Arial" w:eastAsia="Times New Roman" w:hAnsi="Arial" w:cs="Arial"/>
                <w:b/>
                <w:bCs/>
                <w:color w:val="000000"/>
                <w:lang w:val="en-US"/>
              </w:rPr>
              <w:t> </w:t>
            </w:r>
          </w:p>
        </w:tc>
        <w:tc>
          <w:tcPr>
            <w:tcW w:w="1646" w:type="dxa"/>
            <w:shd w:val="clear" w:color="auto" w:fill="auto"/>
            <w:vAlign w:val="center"/>
            <w:hideMark/>
          </w:tcPr>
          <w:p w14:paraId="0E82F6CB" w14:textId="77777777" w:rsidR="00B530C3" w:rsidRPr="00B530C3" w:rsidRDefault="00B530C3" w:rsidP="00B530C3">
            <w:pPr>
              <w:rPr>
                <w:rFonts w:ascii="Arial" w:eastAsia="Times New Roman" w:hAnsi="Arial" w:cs="Arial"/>
                <w:b/>
                <w:bCs/>
                <w:color w:val="000000"/>
                <w:lang w:val="en-US"/>
              </w:rPr>
            </w:pPr>
            <w:r w:rsidRPr="00B530C3">
              <w:rPr>
                <w:rFonts w:ascii="Arial" w:eastAsia="Times New Roman" w:hAnsi="Arial" w:cs="Arial"/>
                <w:b/>
                <w:bCs/>
                <w:color w:val="000000"/>
                <w:lang w:val="en-US"/>
              </w:rPr>
              <w:t> </w:t>
            </w:r>
          </w:p>
        </w:tc>
        <w:tc>
          <w:tcPr>
            <w:tcW w:w="1600" w:type="dxa"/>
            <w:shd w:val="clear" w:color="auto" w:fill="auto"/>
            <w:vAlign w:val="center"/>
            <w:hideMark/>
          </w:tcPr>
          <w:p w14:paraId="5142816B" w14:textId="77777777" w:rsidR="00B530C3" w:rsidRPr="00B530C3" w:rsidRDefault="00B530C3" w:rsidP="00B530C3">
            <w:pPr>
              <w:rPr>
                <w:rFonts w:ascii="Arial" w:eastAsia="Times New Roman" w:hAnsi="Arial" w:cs="Arial"/>
                <w:b/>
                <w:bCs/>
                <w:color w:val="000000"/>
                <w:lang w:val="en-US"/>
              </w:rPr>
            </w:pPr>
            <w:r w:rsidRPr="00B530C3">
              <w:rPr>
                <w:rFonts w:ascii="Arial" w:eastAsia="Times New Roman" w:hAnsi="Arial" w:cs="Arial"/>
                <w:b/>
                <w:bCs/>
                <w:color w:val="000000"/>
                <w:lang w:val="en-US"/>
              </w:rPr>
              <w:t> </w:t>
            </w:r>
          </w:p>
        </w:tc>
        <w:tc>
          <w:tcPr>
            <w:tcW w:w="1709" w:type="dxa"/>
            <w:shd w:val="clear" w:color="auto" w:fill="auto"/>
            <w:vAlign w:val="center"/>
            <w:hideMark/>
          </w:tcPr>
          <w:p w14:paraId="7F6BBE22" w14:textId="77777777" w:rsidR="00B530C3" w:rsidRPr="00B530C3" w:rsidRDefault="00B530C3" w:rsidP="00B530C3">
            <w:pPr>
              <w:rPr>
                <w:rFonts w:ascii="Arial" w:eastAsia="Times New Roman" w:hAnsi="Arial" w:cs="Arial"/>
                <w:b/>
                <w:bCs/>
                <w:color w:val="000000"/>
                <w:lang w:val="en-US"/>
              </w:rPr>
            </w:pPr>
            <w:r w:rsidRPr="00B530C3">
              <w:rPr>
                <w:rFonts w:ascii="Arial" w:eastAsia="Times New Roman" w:hAnsi="Arial" w:cs="Arial"/>
                <w:b/>
                <w:bCs/>
                <w:color w:val="000000"/>
                <w:lang w:val="en-US"/>
              </w:rPr>
              <w:t> </w:t>
            </w:r>
          </w:p>
        </w:tc>
      </w:tr>
    </w:tbl>
    <w:p w14:paraId="2E1F560A" w14:textId="1D91DBD9" w:rsidR="00B530C3" w:rsidRPr="00B530C3" w:rsidRDefault="00B530C3" w:rsidP="00B530C3">
      <w:pPr>
        <w:jc w:val="both"/>
        <w:rPr>
          <w:bCs/>
          <w:iCs/>
          <w:color w:val="000000"/>
          <w:sz w:val="22"/>
          <w:szCs w:val="22"/>
        </w:rPr>
      </w:pPr>
    </w:p>
    <w:p w14:paraId="5FEDB008" w14:textId="03349261" w:rsidR="00B530C3" w:rsidRPr="00B530C3" w:rsidRDefault="00B530C3" w:rsidP="00B530C3">
      <w:pPr>
        <w:jc w:val="both"/>
        <w:rPr>
          <w:bCs/>
          <w:iCs/>
          <w:color w:val="000000"/>
          <w:sz w:val="22"/>
          <w:szCs w:val="22"/>
        </w:rPr>
      </w:pP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r w:rsidRPr="00B530C3">
        <w:rPr>
          <w:bCs/>
          <w:iCs/>
          <w:color w:val="000000"/>
          <w:sz w:val="22"/>
          <w:szCs w:val="22"/>
        </w:rPr>
        <w:tab/>
      </w:r>
    </w:p>
    <w:sectPr w:rsidR="00B530C3" w:rsidRPr="00B530C3" w:rsidSect="006C3F28">
      <w:pgSz w:w="12240" w:h="15840" w:code="1"/>
      <w:pgMar w:top="634" w:right="907" w:bottom="806"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17BA2" w14:textId="77777777" w:rsidR="00FB2389" w:rsidRDefault="00FB2389" w:rsidP="007B7EBC">
      <w:r>
        <w:separator/>
      </w:r>
    </w:p>
  </w:endnote>
  <w:endnote w:type="continuationSeparator" w:id="0">
    <w:p w14:paraId="05A166C4" w14:textId="77777777" w:rsidR="00FB2389" w:rsidRDefault="00FB2389" w:rsidP="007B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42142" w14:textId="17DAB98D" w:rsidR="00166678" w:rsidRDefault="00166678" w:rsidP="002C504C">
    <w:pPr>
      <w:pStyle w:val="Footer"/>
      <w:jc w:val="center"/>
    </w:pPr>
    <w:r>
      <w:rPr>
        <w:color w:val="4F81BD" w:themeColor="accent1"/>
        <w:sz w:val="20"/>
      </w:rPr>
      <w:t xml:space="preserve">pg. </w:t>
    </w:r>
    <w:r>
      <w:rPr>
        <w:color w:val="4F81BD" w:themeColor="accent1"/>
        <w:sz w:val="20"/>
      </w:rPr>
      <w:fldChar w:fldCharType="begin"/>
    </w:r>
    <w:r>
      <w:rPr>
        <w:color w:val="4F81BD" w:themeColor="accent1"/>
        <w:sz w:val="20"/>
      </w:rPr>
      <w:instrText xml:space="preserve"> PAGE  \* Arabic </w:instrText>
    </w:r>
    <w:r>
      <w:rPr>
        <w:color w:val="4F81BD" w:themeColor="accent1"/>
        <w:sz w:val="20"/>
      </w:rPr>
      <w:fldChar w:fldCharType="separate"/>
    </w:r>
    <w:r>
      <w:rPr>
        <w:noProof/>
        <w:color w:val="4F81BD" w:themeColor="accent1"/>
        <w:sz w:val="20"/>
      </w:rPr>
      <w:t>2</w:t>
    </w:r>
    <w:r>
      <w:rPr>
        <w:color w:val="4F81BD" w:themeColor="accent1"/>
        <w:sz w:val="20"/>
      </w:rPr>
      <w:fldChar w:fldCharType="end"/>
    </w:r>
  </w:p>
  <w:p w14:paraId="4F2CA563" w14:textId="77777777" w:rsidR="00166678" w:rsidRDefault="00166678" w:rsidP="00597406">
    <w:pPr>
      <w:pStyle w:val="Header"/>
    </w:pPr>
  </w:p>
  <w:p w14:paraId="7ED19A95" w14:textId="77777777" w:rsidR="00166678" w:rsidRDefault="00166678" w:rsidP="00597406"/>
  <w:p w14:paraId="4A243B3E" w14:textId="77777777" w:rsidR="00166678" w:rsidRPr="00597406" w:rsidRDefault="00166678" w:rsidP="00597406">
    <w:pPr>
      <w:pStyle w:val="Footer"/>
      <w:jc w:val="center"/>
      <w:rPr>
        <w:sz w:val="16"/>
        <w:szCs w:val="16"/>
      </w:rPr>
    </w:pPr>
    <w:r w:rsidRPr="00597406">
      <w:rPr>
        <w:sz w:val="16"/>
        <w:szCs w:val="16"/>
      </w:rPr>
      <w:t>Adresa Rr.JasharSalihu Nr.03 51000 Deçan –Kosove</w:t>
    </w:r>
  </w:p>
  <w:p w14:paraId="6B018FC3" w14:textId="77777777" w:rsidR="00166678" w:rsidRDefault="00FB2389" w:rsidP="00597406">
    <w:pPr>
      <w:pStyle w:val="Footer"/>
      <w:jc w:val="center"/>
    </w:pPr>
    <w:hyperlink r:id="rId1" w:history="1">
      <w:r w:rsidR="00166678" w:rsidRPr="00597406">
        <w:rPr>
          <w:rStyle w:val="Hyperlink"/>
          <w:sz w:val="16"/>
          <w:szCs w:val="16"/>
        </w:rPr>
        <w:t>https://kk.rks-gov.net/decan/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544"/>
      <w:gridCol w:w="5530"/>
    </w:tblGrid>
    <w:tr w:rsidR="0091130B" w14:paraId="1C51F745" w14:textId="77777777">
      <w:trPr>
        <w:trHeight w:hRule="exact" w:val="115"/>
        <w:jc w:val="center"/>
      </w:trPr>
      <w:tc>
        <w:tcPr>
          <w:tcW w:w="4686" w:type="dxa"/>
          <w:shd w:val="clear" w:color="auto" w:fill="4F81BD" w:themeFill="accent1"/>
          <w:tcMar>
            <w:top w:w="0" w:type="dxa"/>
            <w:bottom w:w="0" w:type="dxa"/>
          </w:tcMar>
        </w:tcPr>
        <w:p w14:paraId="621F8BFF" w14:textId="77777777" w:rsidR="0091130B" w:rsidRDefault="0091130B">
          <w:pPr>
            <w:pStyle w:val="Header"/>
            <w:rPr>
              <w:caps/>
              <w:sz w:val="18"/>
            </w:rPr>
          </w:pPr>
        </w:p>
      </w:tc>
      <w:tc>
        <w:tcPr>
          <w:tcW w:w="4674" w:type="dxa"/>
          <w:shd w:val="clear" w:color="auto" w:fill="4F81BD" w:themeFill="accent1"/>
          <w:tcMar>
            <w:top w:w="0" w:type="dxa"/>
            <w:bottom w:w="0" w:type="dxa"/>
          </w:tcMar>
        </w:tcPr>
        <w:p w14:paraId="6F4A9C10" w14:textId="77777777" w:rsidR="0091130B" w:rsidRDefault="0091130B">
          <w:pPr>
            <w:pStyle w:val="Header"/>
            <w:jc w:val="right"/>
            <w:rPr>
              <w:caps/>
              <w:sz w:val="18"/>
            </w:rPr>
          </w:pPr>
        </w:p>
      </w:tc>
    </w:tr>
    <w:tr w:rsidR="0091130B" w14:paraId="4E47B112" w14:textId="77777777">
      <w:trPr>
        <w:jc w:val="center"/>
      </w:trPr>
      <w:sdt>
        <w:sdtPr>
          <w:rPr>
            <w:caps/>
            <w:color w:val="808080" w:themeColor="background1" w:themeShade="80"/>
            <w:sz w:val="18"/>
            <w:szCs w:val="18"/>
          </w:rPr>
          <w:alias w:val="Author"/>
          <w:tag w:val=""/>
          <w:id w:val="1534151868"/>
          <w:placeholder>
            <w:docPart w:val="500B462E64F94EAEBF7252B5635587E7"/>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F87C373" w14:textId="6073D09C" w:rsidR="0091130B" w:rsidRDefault="0091130B" w:rsidP="0091130B">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KAB – 2027-2029</w:t>
              </w:r>
            </w:p>
          </w:tc>
        </w:sdtContent>
      </w:sdt>
      <w:tc>
        <w:tcPr>
          <w:tcW w:w="4674" w:type="dxa"/>
          <w:shd w:val="clear" w:color="auto" w:fill="auto"/>
          <w:vAlign w:val="center"/>
        </w:tcPr>
        <w:p w14:paraId="6661BAC9" w14:textId="6670ACE8" w:rsidR="0091130B" w:rsidRDefault="0091130B">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086C40">
            <w:rPr>
              <w:caps/>
              <w:noProof/>
              <w:color w:val="808080" w:themeColor="background1" w:themeShade="80"/>
              <w:sz w:val="18"/>
              <w:szCs w:val="18"/>
            </w:rPr>
            <w:t>2</w:t>
          </w:r>
          <w:r>
            <w:rPr>
              <w:caps/>
              <w:noProof/>
              <w:color w:val="808080" w:themeColor="background1" w:themeShade="80"/>
              <w:sz w:val="18"/>
              <w:szCs w:val="18"/>
            </w:rPr>
            <w:fldChar w:fldCharType="end"/>
          </w:r>
        </w:p>
      </w:tc>
    </w:tr>
  </w:tbl>
  <w:p w14:paraId="0B64A3A8" w14:textId="77777777" w:rsidR="00166678" w:rsidRDefault="00166678" w:rsidP="0013677C">
    <w:pPr>
      <w:pStyle w:val="Footer"/>
      <w:pBdr>
        <w:top w:val="single" w:sz="4" w:space="1" w:color="D9D9D9"/>
      </w:pBd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057165"/>
      <w:docPartObj>
        <w:docPartGallery w:val="Page Numbers (Bottom of Page)"/>
        <w:docPartUnique/>
      </w:docPartObj>
    </w:sdtPr>
    <w:sdtEndPr/>
    <w:sdtContent>
      <w:p w14:paraId="51746738" w14:textId="7BEED0BB" w:rsidR="00166678" w:rsidRDefault="00A073FD" w:rsidP="0013677C">
        <w:pPr>
          <w:pStyle w:val="Footer"/>
          <w:jc w:val="center"/>
        </w:pPr>
        <w:r>
          <w:rPr>
            <w:noProof/>
            <w:lang w:val="en-US"/>
          </w:rPr>
          <mc:AlternateContent>
            <mc:Choice Requires="wps">
              <w:drawing>
                <wp:anchor distT="0" distB="0" distL="114300" distR="114300" simplePos="0" relativeHeight="251662336" behindDoc="0" locked="0" layoutInCell="1" allowOverlap="1" wp14:anchorId="0F263B54" wp14:editId="5F171840">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48BEC820" w14:textId="18A5683E" w:rsidR="00A073FD" w:rsidRDefault="00FB2389">
                                      <w:pPr>
                                        <w:jc w:val="center"/>
                                        <w:rPr>
                                          <w:rFonts w:asciiTheme="majorHAnsi" w:eastAsiaTheme="majorEastAsia" w:hAnsiTheme="majorHAnsi" w:cstheme="majorBidi"/>
                                          <w:sz w:val="48"/>
                                          <w:szCs w:val="44"/>
                                        </w:rPr>
                                      </w:pP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63B54" id="Rectangle 1" o:spid="_x0000_s1026" style="position:absolute;left:0;text-align:left;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hEk+nYICAAAF&#10;BQ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48BEC820" w14:textId="18A5683E" w:rsidR="00A073FD" w:rsidRDefault="00A073FD">
                                <w:pPr>
                                  <w:jc w:val="center"/>
                                  <w:rPr>
                                    <w:rFonts w:asciiTheme="majorHAnsi" w:eastAsiaTheme="majorEastAsia" w:hAnsiTheme="majorHAnsi" w:cstheme="majorBidi"/>
                                    <w:sz w:val="48"/>
                                    <w:szCs w:val="44"/>
                                  </w:rPr>
                                </w:pP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5BBFB" w14:textId="77777777" w:rsidR="00FB2389" w:rsidRDefault="00FB2389" w:rsidP="007B7EBC">
      <w:r>
        <w:separator/>
      </w:r>
    </w:p>
  </w:footnote>
  <w:footnote w:type="continuationSeparator" w:id="0">
    <w:p w14:paraId="0A55119C" w14:textId="77777777" w:rsidR="00FB2389" w:rsidRDefault="00FB2389" w:rsidP="007B7EBC">
      <w:r>
        <w:continuationSeparator/>
      </w:r>
    </w:p>
  </w:footnote>
  <w:footnote w:id="1">
    <w:p w14:paraId="5ADB2F12" w14:textId="25A7D416" w:rsidR="00166678" w:rsidRPr="00E23CD0" w:rsidRDefault="00166678">
      <w:pPr>
        <w:pStyle w:val="FootnoteText"/>
        <w:rPr>
          <w:lang w:val="en-US"/>
        </w:rPr>
      </w:pPr>
      <w:r>
        <w:rPr>
          <w:rStyle w:val="FootnoteReference"/>
        </w:rPr>
        <w:footnoteRef/>
      </w:r>
      <w:r>
        <w:t xml:space="preserve"> </w:t>
      </w:r>
      <w:r>
        <w:rPr>
          <w:lang w:val="en-US"/>
        </w:rPr>
        <w:t>Qarkorja Buxhetore 2027/01</w:t>
      </w:r>
    </w:p>
  </w:footnote>
  <w:footnote w:id="2">
    <w:p w14:paraId="1626366D" w14:textId="1948C39E" w:rsidR="00166678" w:rsidRPr="009531FA" w:rsidRDefault="00166678">
      <w:pPr>
        <w:pStyle w:val="FootnoteText"/>
        <w:rPr>
          <w:lang w:val="en-US"/>
        </w:rPr>
      </w:pPr>
      <w:r>
        <w:rPr>
          <w:rStyle w:val="FootnoteReference"/>
        </w:rPr>
        <w:footnoteRef/>
      </w:r>
      <w:r>
        <w:t xml:space="preserve"> </w:t>
      </w:r>
      <w:r>
        <w:rPr>
          <w:lang w:val="en-US"/>
        </w:rPr>
        <w:t>Qarkorja Buxhetore 2027/01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605461"/>
      <w:docPartObj>
        <w:docPartGallery w:val="Watermarks"/>
        <w:docPartUnique/>
      </w:docPartObj>
    </w:sdtPr>
    <w:sdtEndPr/>
    <w:sdtContent>
      <w:p w14:paraId="39F45F2A" w14:textId="77777777" w:rsidR="00166678" w:rsidRDefault="00FB2389">
        <w:pPr>
          <w:pStyle w:val="Header"/>
        </w:pPr>
        <w:r>
          <w:rPr>
            <w:noProof/>
            <w:lang w:eastAsia="sq-AL"/>
          </w:rPr>
          <w:pict w14:anchorId="1A44F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0035516" o:spid="_x0000_s2053" type="#_x0000_t75" style="position:absolute;margin-left:.2pt;margin-top:-16.6pt;width:530.55pt;height:709pt;z-index:-251657216;mso-position-horizontal-relative:margin;mso-position-vertical-relative:margin" o:allowincell="f">
              <v:imagedata r:id="rId1" o:title="Stema - Komuna e Deçanit" gain="19661f" blacklevel="22938f"/>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064DB" w14:textId="77777777" w:rsidR="00166678" w:rsidRDefault="00166678" w:rsidP="007D17A2">
    <w:pPr>
      <w:pStyle w:val="Footer"/>
    </w:pPr>
  </w:p>
  <w:p w14:paraId="5A19F0DC" w14:textId="4552C264" w:rsidR="00166678" w:rsidRDefault="00166678" w:rsidP="00B15CC5">
    <w:pPr>
      <w:pStyle w:val="Footer"/>
      <w:jc w:val="center"/>
    </w:pPr>
  </w:p>
  <w:p w14:paraId="303A16D1" w14:textId="77777777" w:rsidR="00166678" w:rsidRDefault="00166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253EC" w14:textId="77777777" w:rsidR="00166678" w:rsidRDefault="00FB2389" w:rsidP="00BE3C18">
    <w:pPr>
      <w:pStyle w:val="Header"/>
    </w:pPr>
    <w:r>
      <w:rPr>
        <w:noProof/>
        <w:lang w:eastAsia="sq-AL"/>
      </w:rPr>
      <w:pict w14:anchorId="74B53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0035515" o:spid="_x0000_s2052" type="#_x0000_t75" style="position:absolute;margin-left:0;margin-top:0;width:530.55pt;height:709pt;z-index:-251658240;mso-position-horizontal:center;mso-position-horizontal-relative:margin;mso-position-vertical:center;mso-position-vertical-relative:margin" o:allowincell="f">
          <v:imagedata r:id="rId1" o:title="Stema - Komuna e Deçanit" gain="19661f" blacklevel="22938f"/>
          <w10:wrap anchorx="margin" anchory="margin"/>
        </v:shape>
      </w:pict>
    </w:r>
  </w:p>
  <w:p w14:paraId="4A0A841D" w14:textId="77777777" w:rsidR="00166678" w:rsidRDefault="00166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2918"/>
    <w:multiLevelType w:val="multilevel"/>
    <w:tmpl w:val="7536F82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DFE69C6"/>
    <w:multiLevelType w:val="hybridMultilevel"/>
    <w:tmpl w:val="CC3CCC06"/>
    <w:lvl w:ilvl="0" w:tplc="04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0455BB9"/>
    <w:multiLevelType w:val="multilevel"/>
    <w:tmpl w:val="F28EF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105CA9"/>
    <w:multiLevelType w:val="hybridMultilevel"/>
    <w:tmpl w:val="5126A4DC"/>
    <w:lvl w:ilvl="0" w:tplc="3CF28AFA">
      <w:start w:val="1"/>
      <w:numFmt w:val="decimal"/>
      <w:pStyle w:val="ParagraphNumbering"/>
      <w:lvlText w:val="%1.     "/>
      <w:lvlJc w:val="left"/>
      <w:pPr>
        <w:tabs>
          <w:tab w:val="num" w:pos="72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65C6BE8"/>
    <w:multiLevelType w:val="hybridMultilevel"/>
    <w:tmpl w:val="D0865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57762"/>
    <w:multiLevelType w:val="multilevel"/>
    <w:tmpl w:val="8962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F405E"/>
    <w:multiLevelType w:val="hybridMultilevel"/>
    <w:tmpl w:val="37FA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77F00"/>
    <w:multiLevelType w:val="multilevel"/>
    <w:tmpl w:val="D992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94E40"/>
    <w:multiLevelType w:val="hybridMultilevel"/>
    <w:tmpl w:val="627CCABE"/>
    <w:lvl w:ilvl="0" w:tplc="8368CCD8">
      <w:start w:val="3"/>
      <w:numFmt w:val="bullet"/>
      <w:lvlText w:val="-"/>
      <w:lvlJc w:val="left"/>
      <w:pPr>
        <w:ind w:left="720" w:hanging="360"/>
      </w:pPr>
      <w:rPr>
        <w:rFonts w:ascii="Gill Sans MT" w:eastAsia="MS Mincho" w:hAnsi="Gill Sans MT"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322D35D3"/>
    <w:multiLevelType w:val="multilevel"/>
    <w:tmpl w:val="2B2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3500D"/>
    <w:multiLevelType w:val="multilevel"/>
    <w:tmpl w:val="B450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043CA7"/>
    <w:multiLevelType w:val="multilevel"/>
    <w:tmpl w:val="3984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723EA"/>
    <w:multiLevelType w:val="multilevel"/>
    <w:tmpl w:val="1C6A6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3B57C2"/>
    <w:multiLevelType w:val="hybridMultilevel"/>
    <w:tmpl w:val="054C9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0C31CF"/>
    <w:multiLevelType w:val="multilevel"/>
    <w:tmpl w:val="B2AAA02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FE43C2C"/>
    <w:multiLevelType w:val="multilevel"/>
    <w:tmpl w:val="B2AAA02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5116FD2"/>
    <w:multiLevelType w:val="multilevel"/>
    <w:tmpl w:val="5556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661733"/>
    <w:multiLevelType w:val="hybridMultilevel"/>
    <w:tmpl w:val="8C5C39E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6"/>
  </w:num>
  <w:num w:numId="4">
    <w:abstractNumId w:val="1"/>
  </w:num>
  <w:num w:numId="5">
    <w:abstractNumId w:val="14"/>
  </w:num>
  <w:num w:numId="6">
    <w:abstractNumId w:val="17"/>
  </w:num>
  <w:num w:numId="7">
    <w:abstractNumId w:val="8"/>
  </w:num>
  <w:num w:numId="8">
    <w:abstractNumId w:val="10"/>
  </w:num>
  <w:num w:numId="9">
    <w:abstractNumId w:val="11"/>
  </w:num>
  <w:num w:numId="10">
    <w:abstractNumId w:val="16"/>
  </w:num>
  <w:num w:numId="11">
    <w:abstractNumId w:val="7"/>
  </w:num>
  <w:num w:numId="12">
    <w:abstractNumId w:val="2"/>
  </w:num>
  <w:num w:numId="13">
    <w:abstractNumId w:val="12"/>
  </w:num>
  <w:num w:numId="14">
    <w:abstractNumId w:val="9"/>
  </w:num>
  <w:num w:numId="15">
    <w:abstractNumId w:val="5"/>
  </w:num>
  <w:num w:numId="16">
    <w:abstractNumId w:val="4"/>
  </w:num>
  <w:num w:numId="17">
    <w:abstractNumId w:val="0"/>
  </w:num>
  <w:num w:numId="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8A6"/>
    <w:rsid w:val="000008C8"/>
    <w:rsid w:val="000008E0"/>
    <w:rsid w:val="00000921"/>
    <w:rsid w:val="00001DA3"/>
    <w:rsid w:val="00002732"/>
    <w:rsid w:val="000028B5"/>
    <w:rsid w:val="00003150"/>
    <w:rsid w:val="00003AE9"/>
    <w:rsid w:val="00003E29"/>
    <w:rsid w:val="00005026"/>
    <w:rsid w:val="00005725"/>
    <w:rsid w:val="00005908"/>
    <w:rsid w:val="00005FCC"/>
    <w:rsid w:val="00006ADB"/>
    <w:rsid w:val="0001195F"/>
    <w:rsid w:val="000124C1"/>
    <w:rsid w:val="0001302A"/>
    <w:rsid w:val="000132AD"/>
    <w:rsid w:val="000136F8"/>
    <w:rsid w:val="00013E9B"/>
    <w:rsid w:val="00014551"/>
    <w:rsid w:val="00015B12"/>
    <w:rsid w:val="000202A2"/>
    <w:rsid w:val="00020593"/>
    <w:rsid w:val="00020A91"/>
    <w:rsid w:val="0002151A"/>
    <w:rsid w:val="00021637"/>
    <w:rsid w:val="000223EB"/>
    <w:rsid w:val="000226DE"/>
    <w:rsid w:val="00022AE4"/>
    <w:rsid w:val="00022CB0"/>
    <w:rsid w:val="00022DBF"/>
    <w:rsid w:val="00023E34"/>
    <w:rsid w:val="00023FD0"/>
    <w:rsid w:val="000242CA"/>
    <w:rsid w:val="00024840"/>
    <w:rsid w:val="00024E36"/>
    <w:rsid w:val="0002580C"/>
    <w:rsid w:val="000268A6"/>
    <w:rsid w:val="000274A2"/>
    <w:rsid w:val="00030572"/>
    <w:rsid w:val="000314B1"/>
    <w:rsid w:val="000324C6"/>
    <w:rsid w:val="0003256B"/>
    <w:rsid w:val="00032C68"/>
    <w:rsid w:val="000334BB"/>
    <w:rsid w:val="000348EA"/>
    <w:rsid w:val="00034F62"/>
    <w:rsid w:val="000350C1"/>
    <w:rsid w:val="00035A8B"/>
    <w:rsid w:val="00036D15"/>
    <w:rsid w:val="00037671"/>
    <w:rsid w:val="0004066B"/>
    <w:rsid w:val="000408B4"/>
    <w:rsid w:val="00040B6E"/>
    <w:rsid w:val="0004141F"/>
    <w:rsid w:val="00041A50"/>
    <w:rsid w:val="00041DB7"/>
    <w:rsid w:val="00041F90"/>
    <w:rsid w:val="00042243"/>
    <w:rsid w:val="00043299"/>
    <w:rsid w:val="00043F9A"/>
    <w:rsid w:val="000446BB"/>
    <w:rsid w:val="00044AA7"/>
    <w:rsid w:val="00044D79"/>
    <w:rsid w:val="00044E8F"/>
    <w:rsid w:val="000456CB"/>
    <w:rsid w:val="00045A54"/>
    <w:rsid w:val="00045E72"/>
    <w:rsid w:val="000466C3"/>
    <w:rsid w:val="00046707"/>
    <w:rsid w:val="00046BDA"/>
    <w:rsid w:val="000470AE"/>
    <w:rsid w:val="0004744D"/>
    <w:rsid w:val="00047FC9"/>
    <w:rsid w:val="00051EA1"/>
    <w:rsid w:val="00053C7C"/>
    <w:rsid w:val="00053DD6"/>
    <w:rsid w:val="00054B33"/>
    <w:rsid w:val="00054B4A"/>
    <w:rsid w:val="00054DAA"/>
    <w:rsid w:val="0005744A"/>
    <w:rsid w:val="000575B1"/>
    <w:rsid w:val="00060819"/>
    <w:rsid w:val="00060E59"/>
    <w:rsid w:val="000616E8"/>
    <w:rsid w:val="000627E0"/>
    <w:rsid w:val="00062B1B"/>
    <w:rsid w:val="00062C71"/>
    <w:rsid w:val="00062FCD"/>
    <w:rsid w:val="00063374"/>
    <w:rsid w:val="000646C9"/>
    <w:rsid w:val="000647F2"/>
    <w:rsid w:val="000649F7"/>
    <w:rsid w:val="00066BB8"/>
    <w:rsid w:val="00067073"/>
    <w:rsid w:val="000671A7"/>
    <w:rsid w:val="00070FB0"/>
    <w:rsid w:val="00071845"/>
    <w:rsid w:val="00071BD7"/>
    <w:rsid w:val="0007228B"/>
    <w:rsid w:val="00073E09"/>
    <w:rsid w:val="000742F1"/>
    <w:rsid w:val="000744EE"/>
    <w:rsid w:val="000747BA"/>
    <w:rsid w:val="00074F81"/>
    <w:rsid w:val="00075B59"/>
    <w:rsid w:val="000763C9"/>
    <w:rsid w:val="00076CF1"/>
    <w:rsid w:val="000773F5"/>
    <w:rsid w:val="000802F6"/>
    <w:rsid w:val="000810DB"/>
    <w:rsid w:val="00081100"/>
    <w:rsid w:val="00081436"/>
    <w:rsid w:val="0008147D"/>
    <w:rsid w:val="000815E9"/>
    <w:rsid w:val="000818FA"/>
    <w:rsid w:val="00084AF7"/>
    <w:rsid w:val="000850F6"/>
    <w:rsid w:val="0008546C"/>
    <w:rsid w:val="000857C2"/>
    <w:rsid w:val="00086595"/>
    <w:rsid w:val="000865A5"/>
    <w:rsid w:val="000865DC"/>
    <w:rsid w:val="00086C40"/>
    <w:rsid w:val="00086FFB"/>
    <w:rsid w:val="000871EB"/>
    <w:rsid w:val="0008744D"/>
    <w:rsid w:val="0008762D"/>
    <w:rsid w:val="000905C7"/>
    <w:rsid w:val="00090C59"/>
    <w:rsid w:val="00090E59"/>
    <w:rsid w:val="00091531"/>
    <w:rsid w:val="00091724"/>
    <w:rsid w:val="00091848"/>
    <w:rsid w:val="000923FA"/>
    <w:rsid w:val="000925E5"/>
    <w:rsid w:val="000926FC"/>
    <w:rsid w:val="00092ABB"/>
    <w:rsid w:val="00093BD4"/>
    <w:rsid w:val="00094F38"/>
    <w:rsid w:val="00095C0F"/>
    <w:rsid w:val="00095C11"/>
    <w:rsid w:val="00095E7E"/>
    <w:rsid w:val="00096638"/>
    <w:rsid w:val="00097020"/>
    <w:rsid w:val="00097066"/>
    <w:rsid w:val="000A05A8"/>
    <w:rsid w:val="000A0996"/>
    <w:rsid w:val="000A244B"/>
    <w:rsid w:val="000A3EBF"/>
    <w:rsid w:val="000A427D"/>
    <w:rsid w:val="000A4C80"/>
    <w:rsid w:val="000A598D"/>
    <w:rsid w:val="000A5B7B"/>
    <w:rsid w:val="000A61B7"/>
    <w:rsid w:val="000A66B9"/>
    <w:rsid w:val="000A6C08"/>
    <w:rsid w:val="000A774A"/>
    <w:rsid w:val="000B167C"/>
    <w:rsid w:val="000B232A"/>
    <w:rsid w:val="000B3474"/>
    <w:rsid w:val="000B3748"/>
    <w:rsid w:val="000B3AED"/>
    <w:rsid w:val="000B3EB1"/>
    <w:rsid w:val="000B47B7"/>
    <w:rsid w:val="000B4BA9"/>
    <w:rsid w:val="000B5367"/>
    <w:rsid w:val="000B602C"/>
    <w:rsid w:val="000B6AA8"/>
    <w:rsid w:val="000B6DC0"/>
    <w:rsid w:val="000B7FE1"/>
    <w:rsid w:val="000C05AB"/>
    <w:rsid w:val="000C0A29"/>
    <w:rsid w:val="000C0F77"/>
    <w:rsid w:val="000C10FB"/>
    <w:rsid w:val="000C1801"/>
    <w:rsid w:val="000C3CF0"/>
    <w:rsid w:val="000C3D04"/>
    <w:rsid w:val="000C4A88"/>
    <w:rsid w:val="000C5D78"/>
    <w:rsid w:val="000C62B0"/>
    <w:rsid w:val="000C7DDA"/>
    <w:rsid w:val="000D0727"/>
    <w:rsid w:val="000D2C17"/>
    <w:rsid w:val="000D3784"/>
    <w:rsid w:val="000D4F22"/>
    <w:rsid w:val="000D501B"/>
    <w:rsid w:val="000D73A5"/>
    <w:rsid w:val="000D7D3E"/>
    <w:rsid w:val="000E1118"/>
    <w:rsid w:val="000E19F8"/>
    <w:rsid w:val="000E2721"/>
    <w:rsid w:val="000E2828"/>
    <w:rsid w:val="000E2EB9"/>
    <w:rsid w:val="000E3130"/>
    <w:rsid w:val="000E4548"/>
    <w:rsid w:val="000E4C8C"/>
    <w:rsid w:val="000E51DB"/>
    <w:rsid w:val="000E70DE"/>
    <w:rsid w:val="000E717E"/>
    <w:rsid w:val="000F01FC"/>
    <w:rsid w:val="000F0BB6"/>
    <w:rsid w:val="000F112A"/>
    <w:rsid w:val="000F1E81"/>
    <w:rsid w:val="000F1E8A"/>
    <w:rsid w:val="000F2096"/>
    <w:rsid w:val="000F2578"/>
    <w:rsid w:val="000F2A31"/>
    <w:rsid w:val="000F2DAD"/>
    <w:rsid w:val="000F3F70"/>
    <w:rsid w:val="000F43E6"/>
    <w:rsid w:val="000F4467"/>
    <w:rsid w:val="000F4B3E"/>
    <w:rsid w:val="000F544C"/>
    <w:rsid w:val="000F6284"/>
    <w:rsid w:val="000F7A68"/>
    <w:rsid w:val="0010074F"/>
    <w:rsid w:val="00101113"/>
    <w:rsid w:val="00101934"/>
    <w:rsid w:val="00101AE3"/>
    <w:rsid w:val="00102021"/>
    <w:rsid w:val="00103ED8"/>
    <w:rsid w:val="00106395"/>
    <w:rsid w:val="00106710"/>
    <w:rsid w:val="00107213"/>
    <w:rsid w:val="00107247"/>
    <w:rsid w:val="001072F7"/>
    <w:rsid w:val="00110B47"/>
    <w:rsid w:val="00111333"/>
    <w:rsid w:val="00111C6E"/>
    <w:rsid w:val="00111ED4"/>
    <w:rsid w:val="001125D5"/>
    <w:rsid w:val="00113210"/>
    <w:rsid w:val="00113866"/>
    <w:rsid w:val="00113E65"/>
    <w:rsid w:val="00113F2D"/>
    <w:rsid w:val="001148DF"/>
    <w:rsid w:val="0011551E"/>
    <w:rsid w:val="001160AD"/>
    <w:rsid w:val="00117B1C"/>
    <w:rsid w:val="00117B37"/>
    <w:rsid w:val="0012164C"/>
    <w:rsid w:val="00121BEF"/>
    <w:rsid w:val="00122C77"/>
    <w:rsid w:val="00122EFF"/>
    <w:rsid w:val="001257BA"/>
    <w:rsid w:val="001259F6"/>
    <w:rsid w:val="00126820"/>
    <w:rsid w:val="00126A19"/>
    <w:rsid w:val="00130AA0"/>
    <w:rsid w:val="00130FC7"/>
    <w:rsid w:val="00130FCE"/>
    <w:rsid w:val="00131167"/>
    <w:rsid w:val="00131401"/>
    <w:rsid w:val="0013169E"/>
    <w:rsid w:val="00131E32"/>
    <w:rsid w:val="0013200C"/>
    <w:rsid w:val="00132088"/>
    <w:rsid w:val="001337A3"/>
    <w:rsid w:val="00133BF0"/>
    <w:rsid w:val="00133FF0"/>
    <w:rsid w:val="0013481D"/>
    <w:rsid w:val="00135533"/>
    <w:rsid w:val="0013677C"/>
    <w:rsid w:val="0013694A"/>
    <w:rsid w:val="00137215"/>
    <w:rsid w:val="00137A59"/>
    <w:rsid w:val="00137BAB"/>
    <w:rsid w:val="001408B7"/>
    <w:rsid w:val="00140AA9"/>
    <w:rsid w:val="00142029"/>
    <w:rsid w:val="0014303C"/>
    <w:rsid w:val="0014313A"/>
    <w:rsid w:val="001436CA"/>
    <w:rsid w:val="001451DD"/>
    <w:rsid w:val="00146282"/>
    <w:rsid w:val="00146968"/>
    <w:rsid w:val="0014764A"/>
    <w:rsid w:val="0015000F"/>
    <w:rsid w:val="001505C1"/>
    <w:rsid w:val="0015251D"/>
    <w:rsid w:val="00152F21"/>
    <w:rsid w:val="0015401F"/>
    <w:rsid w:val="00154371"/>
    <w:rsid w:val="00154557"/>
    <w:rsid w:val="00155371"/>
    <w:rsid w:val="001554B7"/>
    <w:rsid w:val="0015582D"/>
    <w:rsid w:val="00156787"/>
    <w:rsid w:val="001568E9"/>
    <w:rsid w:val="00157932"/>
    <w:rsid w:val="001607E2"/>
    <w:rsid w:val="0016085E"/>
    <w:rsid w:val="00160B37"/>
    <w:rsid w:val="00160BD6"/>
    <w:rsid w:val="00160FE6"/>
    <w:rsid w:val="0016128E"/>
    <w:rsid w:val="001614CC"/>
    <w:rsid w:val="00162038"/>
    <w:rsid w:val="00162373"/>
    <w:rsid w:val="001634E4"/>
    <w:rsid w:val="00163746"/>
    <w:rsid w:val="001647EC"/>
    <w:rsid w:val="00164DB7"/>
    <w:rsid w:val="00164DF0"/>
    <w:rsid w:val="00165DA6"/>
    <w:rsid w:val="00165F3D"/>
    <w:rsid w:val="00166678"/>
    <w:rsid w:val="00166944"/>
    <w:rsid w:val="001675D7"/>
    <w:rsid w:val="001677B6"/>
    <w:rsid w:val="00170FF7"/>
    <w:rsid w:val="00171F10"/>
    <w:rsid w:val="00171F97"/>
    <w:rsid w:val="001721A9"/>
    <w:rsid w:val="001735C3"/>
    <w:rsid w:val="001735E6"/>
    <w:rsid w:val="0017613D"/>
    <w:rsid w:val="00176B4F"/>
    <w:rsid w:val="00180210"/>
    <w:rsid w:val="001802AE"/>
    <w:rsid w:val="00180728"/>
    <w:rsid w:val="00180CE2"/>
    <w:rsid w:val="00181624"/>
    <w:rsid w:val="00181D00"/>
    <w:rsid w:val="00182250"/>
    <w:rsid w:val="001827D9"/>
    <w:rsid w:val="00183814"/>
    <w:rsid w:val="001843D8"/>
    <w:rsid w:val="00184A2B"/>
    <w:rsid w:val="0018735D"/>
    <w:rsid w:val="001876F2"/>
    <w:rsid w:val="001901EE"/>
    <w:rsid w:val="001907D4"/>
    <w:rsid w:val="001920C1"/>
    <w:rsid w:val="00192916"/>
    <w:rsid w:val="00193935"/>
    <w:rsid w:val="00194590"/>
    <w:rsid w:val="0019519A"/>
    <w:rsid w:val="00196564"/>
    <w:rsid w:val="0019690A"/>
    <w:rsid w:val="00196FA7"/>
    <w:rsid w:val="001A068A"/>
    <w:rsid w:val="001A070E"/>
    <w:rsid w:val="001A1697"/>
    <w:rsid w:val="001A1F5C"/>
    <w:rsid w:val="001A208D"/>
    <w:rsid w:val="001A2648"/>
    <w:rsid w:val="001A2F38"/>
    <w:rsid w:val="001A4ED7"/>
    <w:rsid w:val="001A5022"/>
    <w:rsid w:val="001A54DA"/>
    <w:rsid w:val="001A5B25"/>
    <w:rsid w:val="001A5DAD"/>
    <w:rsid w:val="001A605E"/>
    <w:rsid w:val="001A67B1"/>
    <w:rsid w:val="001A67B5"/>
    <w:rsid w:val="001A686D"/>
    <w:rsid w:val="001A6ED2"/>
    <w:rsid w:val="001A6F9B"/>
    <w:rsid w:val="001B02FC"/>
    <w:rsid w:val="001B207F"/>
    <w:rsid w:val="001B2101"/>
    <w:rsid w:val="001B24BD"/>
    <w:rsid w:val="001B2709"/>
    <w:rsid w:val="001B4264"/>
    <w:rsid w:val="001B4B91"/>
    <w:rsid w:val="001B4D79"/>
    <w:rsid w:val="001B4FE2"/>
    <w:rsid w:val="001B6009"/>
    <w:rsid w:val="001B6F0D"/>
    <w:rsid w:val="001B700F"/>
    <w:rsid w:val="001B7C10"/>
    <w:rsid w:val="001B7FAB"/>
    <w:rsid w:val="001C2693"/>
    <w:rsid w:val="001C2B05"/>
    <w:rsid w:val="001C37FA"/>
    <w:rsid w:val="001C387E"/>
    <w:rsid w:val="001C3C76"/>
    <w:rsid w:val="001C425F"/>
    <w:rsid w:val="001C45E9"/>
    <w:rsid w:val="001C4A5F"/>
    <w:rsid w:val="001C54DB"/>
    <w:rsid w:val="001C6139"/>
    <w:rsid w:val="001C6288"/>
    <w:rsid w:val="001C64B8"/>
    <w:rsid w:val="001C66A6"/>
    <w:rsid w:val="001C6C9F"/>
    <w:rsid w:val="001C718D"/>
    <w:rsid w:val="001C7356"/>
    <w:rsid w:val="001C7B26"/>
    <w:rsid w:val="001C7E53"/>
    <w:rsid w:val="001D1468"/>
    <w:rsid w:val="001D159C"/>
    <w:rsid w:val="001D1962"/>
    <w:rsid w:val="001D1A8D"/>
    <w:rsid w:val="001D26CA"/>
    <w:rsid w:val="001D295F"/>
    <w:rsid w:val="001D4032"/>
    <w:rsid w:val="001D5780"/>
    <w:rsid w:val="001D5C6F"/>
    <w:rsid w:val="001D755F"/>
    <w:rsid w:val="001E0F60"/>
    <w:rsid w:val="001E1D15"/>
    <w:rsid w:val="001E1DDB"/>
    <w:rsid w:val="001E2390"/>
    <w:rsid w:val="001E2A66"/>
    <w:rsid w:val="001E2B62"/>
    <w:rsid w:val="001E4053"/>
    <w:rsid w:val="001E4AE9"/>
    <w:rsid w:val="001E4B4B"/>
    <w:rsid w:val="001E5EB8"/>
    <w:rsid w:val="001E6BD5"/>
    <w:rsid w:val="001E6DF0"/>
    <w:rsid w:val="001F01EE"/>
    <w:rsid w:val="001F053C"/>
    <w:rsid w:val="001F0B64"/>
    <w:rsid w:val="001F0CD4"/>
    <w:rsid w:val="001F1319"/>
    <w:rsid w:val="001F1FF8"/>
    <w:rsid w:val="001F21E5"/>
    <w:rsid w:val="001F2334"/>
    <w:rsid w:val="001F3155"/>
    <w:rsid w:val="001F385A"/>
    <w:rsid w:val="001F39E1"/>
    <w:rsid w:val="001F3FA6"/>
    <w:rsid w:val="001F40DE"/>
    <w:rsid w:val="001F5919"/>
    <w:rsid w:val="001F5BF9"/>
    <w:rsid w:val="001F5DA2"/>
    <w:rsid w:val="001F6167"/>
    <w:rsid w:val="001F66DD"/>
    <w:rsid w:val="001F75DD"/>
    <w:rsid w:val="001F7A76"/>
    <w:rsid w:val="00200915"/>
    <w:rsid w:val="002018EF"/>
    <w:rsid w:val="00201AA8"/>
    <w:rsid w:val="00201E53"/>
    <w:rsid w:val="00202084"/>
    <w:rsid w:val="0020349B"/>
    <w:rsid w:val="00203D45"/>
    <w:rsid w:val="002057D9"/>
    <w:rsid w:val="00206038"/>
    <w:rsid w:val="00206497"/>
    <w:rsid w:val="00206E9A"/>
    <w:rsid w:val="00207040"/>
    <w:rsid w:val="002071E9"/>
    <w:rsid w:val="00207F99"/>
    <w:rsid w:val="002105D3"/>
    <w:rsid w:val="0021189A"/>
    <w:rsid w:val="002127EC"/>
    <w:rsid w:val="00213BBA"/>
    <w:rsid w:val="00214131"/>
    <w:rsid w:val="002148FB"/>
    <w:rsid w:val="00220643"/>
    <w:rsid w:val="0022079C"/>
    <w:rsid w:val="00220FB1"/>
    <w:rsid w:val="0022155B"/>
    <w:rsid w:val="00223DB9"/>
    <w:rsid w:val="002245B0"/>
    <w:rsid w:val="00225656"/>
    <w:rsid w:val="0022649D"/>
    <w:rsid w:val="0022678D"/>
    <w:rsid w:val="00227F66"/>
    <w:rsid w:val="0023056E"/>
    <w:rsid w:val="002307AB"/>
    <w:rsid w:val="0023145A"/>
    <w:rsid w:val="00231CD4"/>
    <w:rsid w:val="00233751"/>
    <w:rsid w:val="002352D4"/>
    <w:rsid w:val="002352EC"/>
    <w:rsid w:val="00236562"/>
    <w:rsid w:val="00236815"/>
    <w:rsid w:val="0023686D"/>
    <w:rsid w:val="00237610"/>
    <w:rsid w:val="002403DD"/>
    <w:rsid w:val="00240A04"/>
    <w:rsid w:val="0024277D"/>
    <w:rsid w:val="0024463C"/>
    <w:rsid w:val="002450DE"/>
    <w:rsid w:val="00245C3F"/>
    <w:rsid w:val="00245ED7"/>
    <w:rsid w:val="00246085"/>
    <w:rsid w:val="00246678"/>
    <w:rsid w:val="00246E78"/>
    <w:rsid w:val="002501CB"/>
    <w:rsid w:val="002506C2"/>
    <w:rsid w:val="00250F21"/>
    <w:rsid w:val="00252107"/>
    <w:rsid w:val="00252174"/>
    <w:rsid w:val="00252340"/>
    <w:rsid w:val="00252377"/>
    <w:rsid w:val="002524E8"/>
    <w:rsid w:val="00252759"/>
    <w:rsid w:val="00253048"/>
    <w:rsid w:val="0025335F"/>
    <w:rsid w:val="00254834"/>
    <w:rsid w:val="00254F0A"/>
    <w:rsid w:val="00254F59"/>
    <w:rsid w:val="00255051"/>
    <w:rsid w:val="00255C16"/>
    <w:rsid w:val="00256574"/>
    <w:rsid w:val="00256EB6"/>
    <w:rsid w:val="002570F9"/>
    <w:rsid w:val="0025736E"/>
    <w:rsid w:val="00257460"/>
    <w:rsid w:val="002576A8"/>
    <w:rsid w:val="00257D7F"/>
    <w:rsid w:val="00257E5B"/>
    <w:rsid w:val="00260281"/>
    <w:rsid w:val="00260607"/>
    <w:rsid w:val="00262EBC"/>
    <w:rsid w:val="00263435"/>
    <w:rsid w:val="00263D4E"/>
    <w:rsid w:val="0026426F"/>
    <w:rsid w:val="00264655"/>
    <w:rsid w:val="00266526"/>
    <w:rsid w:val="00266636"/>
    <w:rsid w:val="00266DC2"/>
    <w:rsid w:val="0026773C"/>
    <w:rsid w:val="002678CF"/>
    <w:rsid w:val="002707EB"/>
    <w:rsid w:val="00273724"/>
    <w:rsid w:val="00273739"/>
    <w:rsid w:val="00274ABD"/>
    <w:rsid w:val="002750A9"/>
    <w:rsid w:val="00275326"/>
    <w:rsid w:val="00277235"/>
    <w:rsid w:val="002773C6"/>
    <w:rsid w:val="0028099A"/>
    <w:rsid w:val="002813AD"/>
    <w:rsid w:val="00281831"/>
    <w:rsid w:val="00281AAC"/>
    <w:rsid w:val="00281CC2"/>
    <w:rsid w:val="00282665"/>
    <w:rsid w:val="00283757"/>
    <w:rsid w:val="0028379C"/>
    <w:rsid w:val="00284BFC"/>
    <w:rsid w:val="00284E69"/>
    <w:rsid w:val="00285E82"/>
    <w:rsid w:val="00286D39"/>
    <w:rsid w:val="0028736F"/>
    <w:rsid w:val="00287E8A"/>
    <w:rsid w:val="002908E6"/>
    <w:rsid w:val="00290E74"/>
    <w:rsid w:val="00291453"/>
    <w:rsid w:val="00295A64"/>
    <w:rsid w:val="0029673F"/>
    <w:rsid w:val="002969BA"/>
    <w:rsid w:val="00296C1E"/>
    <w:rsid w:val="002978C4"/>
    <w:rsid w:val="00297C26"/>
    <w:rsid w:val="00297FF4"/>
    <w:rsid w:val="002A0550"/>
    <w:rsid w:val="002A0AD0"/>
    <w:rsid w:val="002A1A66"/>
    <w:rsid w:val="002A3504"/>
    <w:rsid w:val="002A4049"/>
    <w:rsid w:val="002A4B7A"/>
    <w:rsid w:val="002A5290"/>
    <w:rsid w:val="002A52D2"/>
    <w:rsid w:val="002A635E"/>
    <w:rsid w:val="002A68DD"/>
    <w:rsid w:val="002A6E43"/>
    <w:rsid w:val="002A7FF2"/>
    <w:rsid w:val="002B09E7"/>
    <w:rsid w:val="002B0D17"/>
    <w:rsid w:val="002B20D8"/>
    <w:rsid w:val="002B2F33"/>
    <w:rsid w:val="002B302B"/>
    <w:rsid w:val="002B3227"/>
    <w:rsid w:val="002B3980"/>
    <w:rsid w:val="002B4122"/>
    <w:rsid w:val="002B4AA1"/>
    <w:rsid w:val="002B5593"/>
    <w:rsid w:val="002B60B8"/>
    <w:rsid w:val="002C04B9"/>
    <w:rsid w:val="002C13D8"/>
    <w:rsid w:val="002C1DAC"/>
    <w:rsid w:val="002C260D"/>
    <w:rsid w:val="002C2E34"/>
    <w:rsid w:val="002C3143"/>
    <w:rsid w:val="002C504C"/>
    <w:rsid w:val="002C5BDB"/>
    <w:rsid w:val="002C6411"/>
    <w:rsid w:val="002C6DA3"/>
    <w:rsid w:val="002C6F74"/>
    <w:rsid w:val="002C7C67"/>
    <w:rsid w:val="002D1EED"/>
    <w:rsid w:val="002D2280"/>
    <w:rsid w:val="002D2A91"/>
    <w:rsid w:val="002D485A"/>
    <w:rsid w:val="002D526E"/>
    <w:rsid w:val="002D66D5"/>
    <w:rsid w:val="002D6E90"/>
    <w:rsid w:val="002D7D4A"/>
    <w:rsid w:val="002E0453"/>
    <w:rsid w:val="002E0FBA"/>
    <w:rsid w:val="002E1B85"/>
    <w:rsid w:val="002E1ED7"/>
    <w:rsid w:val="002E1F63"/>
    <w:rsid w:val="002E2597"/>
    <w:rsid w:val="002E3C46"/>
    <w:rsid w:val="002E3D5F"/>
    <w:rsid w:val="002E423E"/>
    <w:rsid w:val="002E4BB5"/>
    <w:rsid w:val="002E4E66"/>
    <w:rsid w:val="002E4F2B"/>
    <w:rsid w:val="002E5A94"/>
    <w:rsid w:val="002E5BB3"/>
    <w:rsid w:val="002E5BF1"/>
    <w:rsid w:val="002E5CB9"/>
    <w:rsid w:val="002E60C4"/>
    <w:rsid w:val="002E6EA5"/>
    <w:rsid w:val="002E788E"/>
    <w:rsid w:val="002E78DD"/>
    <w:rsid w:val="002E7976"/>
    <w:rsid w:val="002F0304"/>
    <w:rsid w:val="002F0DFD"/>
    <w:rsid w:val="002F10B0"/>
    <w:rsid w:val="002F128E"/>
    <w:rsid w:val="002F16C5"/>
    <w:rsid w:val="002F2BE9"/>
    <w:rsid w:val="002F391B"/>
    <w:rsid w:val="002F48C4"/>
    <w:rsid w:val="002F491E"/>
    <w:rsid w:val="002F5D48"/>
    <w:rsid w:val="002F5E6A"/>
    <w:rsid w:val="002F7B0C"/>
    <w:rsid w:val="003006FE"/>
    <w:rsid w:val="00300CCD"/>
    <w:rsid w:val="00301166"/>
    <w:rsid w:val="00302B10"/>
    <w:rsid w:val="00304D01"/>
    <w:rsid w:val="003056F9"/>
    <w:rsid w:val="00305909"/>
    <w:rsid w:val="00305A00"/>
    <w:rsid w:val="00305B0C"/>
    <w:rsid w:val="00306BAE"/>
    <w:rsid w:val="00306DDF"/>
    <w:rsid w:val="00307830"/>
    <w:rsid w:val="00307B3E"/>
    <w:rsid w:val="00310386"/>
    <w:rsid w:val="003107F6"/>
    <w:rsid w:val="00311BCB"/>
    <w:rsid w:val="00312541"/>
    <w:rsid w:val="00312FB3"/>
    <w:rsid w:val="0031321D"/>
    <w:rsid w:val="00313C71"/>
    <w:rsid w:val="00313CCA"/>
    <w:rsid w:val="00313F23"/>
    <w:rsid w:val="00314FB7"/>
    <w:rsid w:val="00317DA7"/>
    <w:rsid w:val="00317FAA"/>
    <w:rsid w:val="003206EA"/>
    <w:rsid w:val="003209E3"/>
    <w:rsid w:val="003213E1"/>
    <w:rsid w:val="00321BCF"/>
    <w:rsid w:val="003225D1"/>
    <w:rsid w:val="0032291B"/>
    <w:rsid w:val="00322ADF"/>
    <w:rsid w:val="00322EED"/>
    <w:rsid w:val="003238F7"/>
    <w:rsid w:val="00323AB6"/>
    <w:rsid w:val="00323D43"/>
    <w:rsid w:val="003250F3"/>
    <w:rsid w:val="0032524C"/>
    <w:rsid w:val="00325985"/>
    <w:rsid w:val="0032680E"/>
    <w:rsid w:val="00330E3D"/>
    <w:rsid w:val="00331B03"/>
    <w:rsid w:val="00331BBA"/>
    <w:rsid w:val="003321B1"/>
    <w:rsid w:val="00332683"/>
    <w:rsid w:val="003342E3"/>
    <w:rsid w:val="00337B97"/>
    <w:rsid w:val="00337DFA"/>
    <w:rsid w:val="00340940"/>
    <w:rsid w:val="00341AE6"/>
    <w:rsid w:val="00341E1B"/>
    <w:rsid w:val="00341F41"/>
    <w:rsid w:val="00342917"/>
    <w:rsid w:val="00342E6A"/>
    <w:rsid w:val="0034438E"/>
    <w:rsid w:val="0034503F"/>
    <w:rsid w:val="003464D5"/>
    <w:rsid w:val="00346BEB"/>
    <w:rsid w:val="0034714B"/>
    <w:rsid w:val="00347709"/>
    <w:rsid w:val="00347F0C"/>
    <w:rsid w:val="00347F5B"/>
    <w:rsid w:val="003500B9"/>
    <w:rsid w:val="00350383"/>
    <w:rsid w:val="00350D79"/>
    <w:rsid w:val="003516A4"/>
    <w:rsid w:val="00351996"/>
    <w:rsid w:val="00351E08"/>
    <w:rsid w:val="00353643"/>
    <w:rsid w:val="003545D0"/>
    <w:rsid w:val="003550FF"/>
    <w:rsid w:val="0035575F"/>
    <w:rsid w:val="00355F6B"/>
    <w:rsid w:val="00356470"/>
    <w:rsid w:val="00357903"/>
    <w:rsid w:val="003605B0"/>
    <w:rsid w:val="00360DC2"/>
    <w:rsid w:val="00361A81"/>
    <w:rsid w:val="00361E0A"/>
    <w:rsid w:val="00363006"/>
    <w:rsid w:val="0036343D"/>
    <w:rsid w:val="003636EF"/>
    <w:rsid w:val="00364361"/>
    <w:rsid w:val="00365049"/>
    <w:rsid w:val="003655CE"/>
    <w:rsid w:val="00365A7F"/>
    <w:rsid w:val="00366665"/>
    <w:rsid w:val="00366CC6"/>
    <w:rsid w:val="00366E87"/>
    <w:rsid w:val="003670CB"/>
    <w:rsid w:val="003676DA"/>
    <w:rsid w:val="0037002A"/>
    <w:rsid w:val="00370374"/>
    <w:rsid w:val="00371406"/>
    <w:rsid w:val="00371960"/>
    <w:rsid w:val="003721B0"/>
    <w:rsid w:val="003721E1"/>
    <w:rsid w:val="0037239D"/>
    <w:rsid w:val="00373334"/>
    <w:rsid w:val="00373A98"/>
    <w:rsid w:val="00374165"/>
    <w:rsid w:val="00374BFC"/>
    <w:rsid w:val="00374CE4"/>
    <w:rsid w:val="003752D1"/>
    <w:rsid w:val="00375A27"/>
    <w:rsid w:val="00376128"/>
    <w:rsid w:val="00376223"/>
    <w:rsid w:val="00376BF5"/>
    <w:rsid w:val="0037773B"/>
    <w:rsid w:val="0037773C"/>
    <w:rsid w:val="003803E3"/>
    <w:rsid w:val="00380C7F"/>
    <w:rsid w:val="00380EA1"/>
    <w:rsid w:val="003845A4"/>
    <w:rsid w:val="00384652"/>
    <w:rsid w:val="00384826"/>
    <w:rsid w:val="00384B80"/>
    <w:rsid w:val="00384D7D"/>
    <w:rsid w:val="00384FC6"/>
    <w:rsid w:val="00386778"/>
    <w:rsid w:val="003870E2"/>
    <w:rsid w:val="00392B81"/>
    <w:rsid w:val="0039366D"/>
    <w:rsid w:val="00393CDD"/>
    <w:rsid w:val="00394532"/>
    <w:rsid w:val="00394622"/>
    <w:rsid w:val="0039464A"/>
    <w:rsid w:val="003948C1"/>
    <w:rsid w:val="00394ED9"/>
    <w:rsid w:val="00395129"/>
    <w:rsid w:val="00395E59"/>
    <w:rsid w:val="00396C51"/>
    <w:rsid w:val="0039790E"/>
    <w:rsid w:val="00397B50"/>
    <w:rsid w:val="003A130C"/>
    <w:rsid w:val="003A1C2E"/>
    <w:rsid w:val="003A239C"/>
    <w:rsid w:val="003A2595"/>
    <w:rsid w:val="003A2D70"/>
    <w:rsid w:val="003A3821"/>
    <w:rsid w:val="003A3E00"/>
    <w:rsid w:val="003A3E6A"/>
    <w:rsid w:val="003A3FE8"/>
    <w:rsid w:val="003A447B"/>
    <w:rsid w:val="003A4605"/>
    <w:rsid w:val="003A4759"/>
    <w:rsid w:val="003A633A"/>
    <w:rsid w:val="003A68FB"/>
    <w:rsid w:val="003A7D5E"/>
    <w:rsid w:val="003B1112"/>
    <w:rsid w:val="003B12AE"/>
    <w:rsid w:val="003B22A0"/>
    <w:rsid w:val="003B2CCB"/>
    <w:rsid w:val="003B3649"/>
    <w:rsid w:val="003B4598"/>
    <w:rsid w:val="003B4936"/>
    <w:rsid w:val="003B4BC3"/>
    <w:rsid w:val="003B546C"/>
    <w:rsid w:val="003B6514"/>
    <w:rsid w:val="003B6AEF"/>
    <w:rsid w:val="003C0092"/>
    <w:rsid w:val="003C0C47"/>
    <w:rsid w:val="003C1B77"/>
    <w:rsid w:val="003C1DBB"/>
    <w:rsid w:val="003C229A"/>
    <w:rsid w:val="003C277C"/>
    <w:rsid w:val="003C4132"/>
    <w:rsid w:val="003C4208"/>
    <w:rsid w:val="003C46CB"/>
    <w:rsid w:val="003C4CA6"/>
    <w:rsid w:val="003C5529"/>
    <w:rsid w:val="003C65BA"/>
    <w:rsid w:val="003C6764"/>
    <w:rsid w:val="003D0336"/>
    <w:rsid w:val="003D03F9"/>
    <w:rsid w:val="003D07ED"/>
    <w:rsid w:val="003D110E"/>
    <w:rsid w:val="003D1140"/>
    <w:rsid w:val="003D263F"/>
    <w:rsid w:val="003D27F1"/>
    <w:rsid w:val="003D30A0"/>
    <w:rsid w:val="003D413D"/>
    <w:rsid w:val="003D4EBA"/>
    <w:rsid w:val="003D5154"/>
    <w:rsid w:val="003D6CC4"/>
    <w:rsid w:val="003D6FD8"/>
    <w:rsid w:val="003E149E"/>
    <w:rsid w:val="003E2256"/>
    <w:rsid w:val="003E3452"/>
    <w:rsid w:val="003E3715"/>
    <w:rsid w:val="003E384D"/>
    <w:rsid w:val="003E3B1A"/>
    <w:rsid w:val="003E60A8"/>
    <w:rsid w:val="003E6820"/>
    <w:rsid w:val="003E6958"/>
    <w:rsid w:val="003E7173"/>
    <w:rsid w:val="003E7C5F"/>
    <w:rsid w:val="003E7D59"/>
    <w:rsid w:val="003F00D1"/>
    <w:rsid w:val="003F1398"/>
    <w:rsid w:val="003F16BF"/>
    <w:rsid w:val="003F1AA2"/>
    <w:rsid w:val="003F239F"/>
    <w:rsid w:val="003F2597"/>
    <w:rsid w:val="003F5037"/>
    <w:rsid w:val="003F53FC"/>
    <w:rsid w:val="003F55F6"/>
    <w:rsid w:val="003F56BB"/>
    <w:rsid w:val="003F5E4D"/>
    <w:rsid w:val="003F5FE8"/>
    <w:rsid w:val="003F6495"/>
    <w:rsid w:val="003F6B7E"/>
    <w:rsid w:val="003F6BDB"/>
    <w:rsid w:val="003F71D0"/>
    <w:rsid w:val="003F750F"/>
    <w:rsid w:val="003F79FD"/>
    <w:rsid w:val="003F7FB1"/>
    <w:rsid w:val="00400DED"/>
    <w:rsid w:val="00401AAF"/>
    <w:rsid w:val="00402337"/>
    <w:rsid w:val="0040243A"/>
    <w:rsid w:val="00404054"/>
    <w:rsid w:val="0040463F"/>
    <w:rsid w:val="00404922"/>
    <w:rsid w:val="00406976"/>
    <w:rsid w:val="00406FB5"/>
    <w:rsid w:val="0040743F"/>
    <w:rsid w:val="00407F24"/>
    <w:rsid w:val="00410CF7"/>
    <w:rsid w:val="00411158"/>
    <w:rsid w:val="0041194B"/>
    <w:rsid w:val="00412A48"/>
    <w:rsid w:val="004132A6"/>
    <w:rsid w:val="00414C8B"/>
    <w:rsid w:val="00416D2A"/>
    <w:rsid w:val="004173C2"/>
    <w:rsid w:val="0041783B"/>
    <w:rsid w:val="00417B07"/>
    <w:rsid w:val="00420094"/>
    <w:rsid w:val="004214BC"/>
    <w:rsid w:val="00421589"/>
    <w:rsid w:val="00421A50"/>
    <w:rsid w:val="00423902"/>
    <w:rsid w:val="00423BC9"/>
    <w:rsid w:val="00423C02"/>
    <w:rsid w:val="00423F20"/>
    <w:rsid w:val="00424932"/>
    <w:rsid w:val="004270C5"/>
    <w:rsid w:val="00427657"/>
    <w:rsid w:val="00427BFA"/>
    <w:rsid w:val="00430548"/>
    <w:rsid w:val="00430E45"/>
    <w:rsid w:val="004325EA"/>
    <w:rsid w:val="00434104"/>
    <w:rsid w:val="0043417E"/>
    <w:rsid w:val="00434A0E"/>
    <w:rsid w:val="00434B9F"/>
    <w:rsid w:val="00434C5A"/>
    <w:rsid w:val="00434E21"/>
    <w:rsid w:val="00434F26"/>
    <w:rsid w:val="0043513D"/>
    <w:rsid w:val="00435316"/>
    <w:rsid w:val="004359F3"/>
    <w:rsid w:val="004364C0"/>
    <w:rsid w:val="00436965"/>
    <w:rsid w:val="00443027"/>
    <w:rsid w:val="004440D1"/>
    <w:rsid w:val="00444969"/>
    <w:rsid w:val="00445C4C"/>
    <w:rsid w:val="00445FAC"/>
    <w:rsid w:val="00446A0F"/>
    <w:rsid w:val="00446A73"/>
    <w:rsid w:val="004478EF"/>
    <w:rsid w:val="00450319"/>
    <w:rsid w:val="00450A25"/>
    <w:rsid w:val="00450BAF"/>
    <w:rsid w:val="00450C39"/>
    <w:rsid w:val="00450E60"/>
    <w:rsid w:val="00452E6D"/>
    <w:rsid w:val="0045596F"/>
    <w:rsid w:val="00456DF6"/>
    <w:rsid w:val="00460D03"/>
    <w:rsid w:val="00460FF5"/>
    <w:rsid w:val="00461E92"/>
    <w:rsid w:val="0046225F"/>
    <w:rsid w:val="00462AA6"/>
    <w:rsid w:val="004633E0"/>
    <w:rsid w:val="004639E5"/>
    <w:rsid w:val="00464D23"/>
    <w:rsid w:val="00465C27"/>
    <w:rsid w:val="0047013D"/>
    <w:rsid w:val="004701B2"/>
    <w:rsid w:val="00471431"/>
    <w:rsid w:val="00471852"/>
    <w:rsid w:val="004719DE"/>
    <w:rsid w:val="00472B8F"/>
    <w:rsid w:val="00473B8C"/>
    <w:rsid w:val="00474A53"/>
    <w:rsid w:val="00475868"/>
    <w:rsid w:val="00476450"/>
    <w:rsid w:val="00476C54"/>
    <w:rsid w:val="00476FB8"/>
    <w:rsid w:val="00477A64"/>
    <w:rsid w:val="00477C2C"/>
    <w:rsid w:val="00480025"/>
    <w:rsid w:val="00480315"/>
    <w:rsid w:val="004817E6"/>
    <w:rsid w:val="00483481"/>
    <w:rsid w:val="004839E9"/>
    <w:rsid w:val="004845A2"/>
    <w:rsid w:val="00484FA4"/>
    <w:rsid w:val="0048526F"/>
    <w:rsid w:val="00485AED"/>
    <w:rsid w:val="0048645A"/>
    <w:rsid w:val="0048666D"/>
    <w:rsid w:val="00486A5C"/>
    <w:rsid w:val="00486D04"/>
    <w:rsid w:val="00486D46"/>
    <w:rsid w:val="00486E12"/>
    <w:rsid w:val="00490640"/>
    <w:rsid w:val="004907FC"/>
    <w:rsid w:val="0049170A"/>
    <w:rsid w:val="004917AA"/>
    <w:rsid w:val="004929B6"/>
    <w:rsid w:val="004931E3"/>
    <w:rsid w:val="0049326E"/>
    <w:rsid w:val="00493E06"/>
    <w:rsid w:val="0049400F"/>
    <w:rsid w:val="004947ED"/>
    <w:rsid w:val="00494CB6"/>
    <w:rsid w:val="00494E0E"/>
    <w:rsid w:val="004958FC"/>
    <w:rsid w:val="00495E74"/>
    <w:rsid w:val="00495F72"/>
    <w:rsid w:val="00496540"/>
    <w:rsid w:val="00497440"/>
    <w:rsid w:val="0049753F"/>
    <w:rsid w:val="004A0A83"/>
    <w:rsid w:val="004A10C1"/>
    <w:rsid w:val="004A32F6"/>
    <w:rsid w:val="004A39AD"/>
    <w:rsid w:val="004A43A4"/>
    <w:rsid w:val="004A4434"/>
    <w:rsid w:val="004A49F5"/>
    <w:rsid w:val="004A6001"/>
    <w:rsid w:val="004A71E3"/>
    <w:rsid w:val="004A734B"/>
    <w:rsid w:val="004A7821"/>
    <w:rsid w:val="004B0EB4"/>
    <w:rsid w:val="004B1E51"/>
    <w:rsid w:val="004B3292"/>
    <w:rsid w:val="004B4426"/>
    <w:rsid w:val="004B45A0"/>
    <w:rsid w:val="004B49C5"/>
    <w:rsid w:val="004B618F"/>
    <w:rsid w:val="004B682C"/>
    <w:rsid w:val="004C0F49"/>
    <w:rsid w:val="004C3F84"/>
    <w:rsid w:val="004C5229"/>
    <w:rsid w:val="004C5608"/>
    <w:rsid w:val="004C636B"/>
    <w:rsid w:val="004C67A9"/>
    <w:rsid w:val="004C6895"/>
    <w:rsid w:val="004C69F4"/>
    <w:rsid w:val="004C7DC7"/>
    <w:rsid w:val="004C7E62"/>
    <w:rsid w:val="004D0694"/>
    <w:rsid w:val="004D0CCD"/>
    <w:rsid w:val="004D10A6"/>
    <w:rsid w:val="004D2523"/>
    <w:rsid w:val="004D2C37"/>
    <w:rsid w:val="004D3205"/>
    <w:rsid w:val="004D3CCE"/>
    <w:rsid w:val="004D3F31"/>
    <w:rsid w:val="004D4D00"/>
    <w:rsid w:val="004D57D4"/>
    <w:rsid w:val="004D57E2"/>
    <w:rsid w:val="004D6674"/>
    <w:rsid w:val="004D73A3"/>
    <w:rsid w:val="004D744A"/>
    <w:rsid w:val="004E0F3F"/>
    <w:rsid w:val="004E3388"/>
    <w:rsid w:val="004E34CF"/>
    <w:rsid w:val="004E48A7"/>
    <w:rsid w:val="004E4BBC"/>
    <w:rsid w:val="004E4FD6"/>
    <w:rsid w:val="004E5305"/>
    <w:rsid w:val="004E54CF"/>
    <w:rsid w:val="004E5581"/>
    <w:rsid w:val="004E5C8A"/>
    <w:rsid w:val="004E6449"/>
    <w:rsid w:val="004E6B1E"/>
    <w:rsid w:val="004E6E90"/>
    <w:rsid w:val="004E7761"/>
    <w:rsid w:val="004E7F75"/>
    <w:rsid w:val="004F07DB"/>
    <w:rsid w:val="004F07F2"/>
    <w:rsid w:val="004F0D0D"/>
    <w:rsid w:val="004F2B28"/>
    <w:rsid w:val="004F2C23"/>
    <w:rsid w:val="004F2FFF"/>
    <w:rsid w:val="004F3D3C"/>
    <w:rsid w:val="004F4958"/>
    <w:rsid w:val="004F4DD9"/>
    <w:rsid w:val="004F5173"/>
    <w:rsid w:val="004F65B7"/>
    <w:rsid w:val="004F7A1D"/>
    <w:rsid w:val="00501799"/>
    <w:rsid w:val="00501B82"/>
    <w:rsid w:val="005028AA"/>
    <w:rsid w:val="00503661"/>
    <w:rsid w:val="00504ADA"/>
    <w:rsid w:val="0050507D"/>
    <w:rsid w:val="00505936"/>
    <w:rsid w:val="005061B7"/>
    <w:rsid w:val="00506292"/>
    <w:rsid w:val="00506B83"/>
    <w:rsid w:val="005075BC"/>
    <w:rsid w:val="00507E70"/>
    <w:rsid w:val="00514704"/>
    <w:rsid w:val="0051479F"/>
    <w:rsid w:val="005171A9"/>
    <w:rsid w:val="005178FB"/>
    <w:rsid w:val="005179AE"/>
    <w:rsid w:val="00517CB4"/>
    <w:rsid w:val="005200E7"/>
    <w:rsid w:val="00520274"/>
    <w:rsid w:val="00522361"/>
    <w:rsid w:val="0052253C"/>
    <w:rsid w:val="00522A4C"/>
    <w:rsid w:val="00522A9C"/>
    <w:rsid w:val="00523223"/>
    <w:rsid w:val="005239F5"/>
    <w:rsid w:val="00523C50"/>
    <w:rsid w:val="00523F6B"/>
    <w:rsid w:val="005248C6"/>
    <w:rsid w:val="00524C18"/>
    <w:rsid w:val="00526E2D"/>
    <w:rsid w:val="005276AB"/>
    <w:rsid w:val="00527F51"/>
    <w:rsid w:val="00531115"/>
    <w:rsid w:val="00531A8F"/>
    <w:rsid w:val="00531FA2"/>
    <w:rsid w:val="0053236D"/>
    <w:rsid w:val="005326AC"/>
    <w:rsid w:val="00532AE1"/>
    <w:rsid w:val="00532B9D"/>
    <w:rsid w:val="005349DF"/>
    <w:rsid w:val="00534A6F"/>
    <w:rsid w:val="00534C91"/>
    <w:rsid w:val="0053685B"/>
    <w:rsid w:val="00540112"/>
    <w:rsid w:val="00540835"/>
    <w:rsid w:val="00540981"/>
    <w:rsid w:val="00540FB8"/>
    <w:rsid w:val="0054108E"/>
    <w:rsid w:val="005437A7"/>
    <w:rsid w:val="00545C29"/>
    <w:rsid w:val="00546044"/>
    <w:rsid w:val="005465E2"/>
    <w:rsid w:val="00546CDE"/>
    <w:rsid w:val="0054770A"/>
    <w:rsid w:val="00547ACB"/>
    <w:rsid w:val="00551EEA"/>
    <w:rsid w:val="005523AE"/>
    <w:rsid w:val="0055275C"/>
    <w:rsid w:val="00552C71"/>
    <w:rsid w:val="00553D41"/>
    <w:rsid w:val="0055462B"/>
    <w:rsid w:val="0055470A"/>
    <w:rsid w:val="0055597E"/>
    <w:rsid w:val="00555D11"/>
    <w:rsid w:val="00555E22"/>
    <w:rsid w:val="00556ABB"/>
    <w:rsid w:val="00556D55"/>
    <w:rsid w:val="00556E2F"/>
    <w:rsid w:val="00561918"/>
    <w:rsid w:val="00561CF6"/>
    <w:rsid w:val="00563D4B"/>
    <w:rsid w:val="005643AE"/>
    <w:rsid w:val="0056457A"/>
    <w:rsid w:val="0056585E"/>
    <w:rsid w:val="00566028"/>
    <w:rsid w:val="00566BE0"/>
    <w:rsid w:val="00567631"/>
    <w:rsid w:val="00570C74"/>
    <w:rsid w:val="005713BE"/>
    <w:rsid w:val="005726BA"/>
    <w:rsid w:val="0057296C"/>
    <w:rsid w:val="00572F66"/>
    <w:rsid w:val="00572F72"/>
    <w:rsid w:val="0057510F"/>
    <w:rsid w:val="00577083"/>
    <w:rsid w:val="0057729F"/>
    <w:rsid w:val="0058026D"/>
    <w:rsid w:val="00580D97"/>
    <w:rsid w:val="00581B3E"/>
    <w:rsid w:val="005820D3"/>
    <w:rsid w:val="0058295E"/>
    <w:rsid w:val="00582A42"/>
    <w:rsid w:val="00582AF0"/>
    <w:rsid w:val="00583695"/>
    <w:rsid w:val="00583FE0"/>
    <w:rsid w:val="0058560F"/>
    <w:rsid w:val="00585AF7"/>
    <w:rsid w:val="00586CCA"/>
    <w:rsid w:val="00586E78"/>
    <w:rsid w:val="00590A13"/>
    <w:rsid w:val="00591453"/>
    <w:rsid w:val="00592297"/>
    <w:rsid w:val="00592599"/>
    <w:rsid w:val="00593EDA"/>
    <w:rsid w:val="005943E1"/>
    <w:rsid w:val="005947E2"/>
    <w:rsid w:val="00594E08"/>
    <w:rsid w:val="00595172"/>
    <w:rsid w:val="0059531B"/>
    <w:rsid w:val="005957AE"/>
    <w:rsid w:val="0059592F"/>
    <w:rsid w:val="00595B58"/>
    <w:rsid w:val="0059627B"/>
    <w:rsid w:val="005971CB"/>
    <w:rsid w:val="00597406"/>
    <w:rsid w:val="005A05B4"/>
    <w:rsid w:val="005A1029"/>
    <w:rsid w:val="005A1146"/>
    <w:rsid w:val="005A3B07"/>
    <w:rsid w:val="005A4118"/>
    <w:rsid w:val="005A4F9B"/>
    <w:rsid w:val="005A551A"/>
    <w:rsid w:val="005A608A"/>
    <w:rsid w:val="005A6124"/>
    <w:rsid w:val="005A6B66"/>
    <w:rsid w:val="005B096F"/>
    <w:rsid w:val="005B0B8E"/>
    <w:rsid w:val="005B0BC9"/>
    <w:rsid w:val="005B1ECE"/>
    <w:rsid w:val="005B28FC"/>
    <w:rsid w:val="005B2A9B"/>
    <w:rsid w:val="005B379C"/>
    <w:rsid w:val="005B3A3A"/>
    <w:rsid w:val="005B45A9"/>
    <w:rsid w:val="005B777E"/>
    <w:rsid w:val="005C1050"/>
    <w:rsid w:val="005C1BE8"/>
    <w:rsid w:val="005C26B0"/>
    <w:rsid w:val="005C3104"/>
    <w:rsid w:val="005C35A1"/>
    <w:rsid w:val="005C44C4"/>
    <w:rsid w:val="005C4648"/>
    <w:rsid w:val="005C4E05"/>
    <w:rsid w:val="005C5316"/>
    <w:rsid w:val="005C57F1"/>
    <w:rsid w:val="005C6954"/>
    <w:rsid w:val="005C71A9"/>
    <w:rsid w:val="005C7E23"/>
    <w:rsid w:val="005D0C32"/>
    <w:rsid w:val="005D0E58"/>
    <w:rsid w:val="005D2953"/>
    <w:rsid w:val="005D4083"/>
    <w:rsid w:val="005D4861"/>
    <w:rsid w:val="005D5199"/>
    <w:rsid w:val="005D66C3"/>
    <w:rsid w:val="005D6F32"/>
    <w:rsid w:val="005D6FB5"/>
    <w:rsid w:val="005D7BDD"/>
    <w:rsid w:val="005E0374"/>
    <w:rsid w:val="005E0D1C"/>
    <w:rsid w:val="005E1105"/>
    <w:rsid w:val="005E1712"/>
    <w:rsid w:val="005E178B"/>
    <w:rsid w:val="005E4AE1"/>
    <w:rsid w:val="005E4E00"/>
    <w:rsid w:val="005E5DE7"/>
    <w:rsid w:val="005E5F56"/>
    <w:rsid w:val="005E69E8"/>
    <w:rsid w:val="005F1197"/>
    <w:rsid w:val="005F236A"/>
    <w:rsid w:val="005F2A5E"/>
    <w:rsid w:val="005F2EAE"/>
    <w:rsid w:val="005F31B5"/>
    <w:rsid w:val="005F3AE7"/>
    <w:rsid w:val="005F436B"/>
    <w:rsid w:val="005F4729"/>
    <w:rsid w:val="005F55B0"/>
    <w:rsid w:val="005F5809"/>
    <w:rsid w:val="005F63DD"/>
    <w:rsid w:val="005F6615"/>
    <w:rsid w:val="005F76ED"/>
    <w:rsid w:val="005F7ABD"/>
    <w:rsid w:val="005F7C73"/>
    <w:rsid w:val="005F7D5B"/>
    <w:rsid w:val="00600513"/>
    <w:rsid w:val="0060084A"/>
    <w:rsid w:val="0060289B"/>
    <w:rsid w:val="00604062"/>
    <w:rsid w:val="006042DF"/>
    <w:rsid w:val="00604B0D"/>
    <w:rsid w:val="00605F9F"/>
    <w:rsid w:val="006062F6"/>
    <w:rsid w:val="00607291"/>
    <w:rsid w:val="00607416"/>
    <w:rsid w:val="006075D5"/>
    <w:rsid w:val="0061062C"/>
    <w:rsid w:val="006108AF"/>
    <w:rsid w:val="00610948"/>
    <w:rsid w:val="00610B04"/>
    <w:rsid w:val="00610B82"/>
    <w:rsid w:val="00611686"/>
    <w:rsid w:val="0061268F"/>
    <w:rsid w:val="00612933"/>
    <w:rsid w:val="00612A14"/>
    <w:rsid w:val="00613C65"/>
    <w:rsid w:val="006142BA"/>
    <w:rsid w:val="00615042"/>
    <w:rsid w:val="00616A9C"/>
    <w:rsid w:val="00617FBA"/>
    <w:rsid w:val="00620000"/>
    <w:rsid w:val="00620769"/>
    <w:rsid w:val="00620F53"/>
    <w:rsid w:val="00621C13"/>
    <w:rsid w:val="0062223A"/>
    <w:rsid w:val="006224F7"/>
    <w:rsid w:val="006231C5"/>
    <w:rsid w:val="00623710"/>
    <w:rsid w:val="00623800"/>
    <w:rsid w:val="00623C09"/>
    <w:rsid w:val="006255D7"/>
    <w:rsid w:val="00625ED8"/>
    <w:rsid w:val="00627AC7"/>
    <w:rsid w:val="00631014"/>
    <w:rsid w:val="0063191D"/>
    <w:rsid w:val="00631C57"/>
    <w:rsid w:val="00631D1E"/>
    <w:rsid w:val="00632DF3"/>
    <w:rsid w:val="0063345F"/>
    <w:rsid w:val="006343B1"/>
    <w:rsid w:val="00635922"/>
    <w:rsid w:val="00636133"/>
    <w:rsid w:val="00636E96"/>
    <w:rsid w:val="00637B2D"/>
    <w:rsid w:val="006400F1"/>
    <w:rsid w:val="006409D2"/>
    <w:rsid w:val="00641159"/>
    <w:rsid w:val="00641FAD"/>
    <w:rsid w:val="006428AD"/>
    <w:rsid w:val="006431BB"/>
    <w:rsid w:val="0064397D"/>
    <w:rsid w:val="00646B19"/>
    <w:rsid w:val="006514E4"/>
    <w:rsid w:val="00652029"/>
    <w:rsid w:val="00652109"/>
    <w:rsid w:val="00652816"/>
    <w:rsid w:val="00652830"/>
    <w:rsid w:val="00653097"/>
    <w:rsid w:val="00653534"/>
    <w:rsid w:val="006550D1"/>
    <w:rsid w:val="006554FF"/>
    <w:rsid w:val="0065571C"/>
    <w:rsid w:val="00655CC5"/>
    <w:rsid w:val="0065620D"/>
    <w:rsid w:val="00656871"/>
    <w:rsid w:val="006579C9"/>
    <w:rsid w:val="00660818"/>
    <w:rsid w:val="00660851"/>
    <w:rsid w:val="00660EDB"/>
    <w:rsid w:val="00661CC2"/>
    <w:rsid w:val="00662684"/>
    <w:rsid w:val="006630DD"/>
    <w:rsid w:val="00663D51"/>
    <w:rsid w:val="00664E72"/>
    <w:rsid w:val="00664F38"/>
    <w:rsid w:val="0066585E"/>
    <w:rsid w:val="006673BA"/>
    <w:rsid w:val="006679AD"/>
    <w:rsid w:val="006720CA"/>
    <w:rsid w:val="006736DD"/>
    <w:rsid w:val="00673992"/>
    <w:rsid w:val="00674D99"/>
    <w:rsid w:val="00674F99"/>
    <w:rsid w:val="0067551D"/>
    <w:rsid w:val="006757B1"/>
    <w:rsid w:val="00675EE3"/>
    <w:rsid w:val="006760D0"/>
    <w:rsid w:val="006765D2"/>
    <w:rsid w:val="006768DB"/>
    <w:rsid w:val="0067780F"/>
    <w:rsid w:val="00677AFD"/>
    <w:rsid w:val="00680535"/>
    <w:rsid w:val="006809E5"/>
    <w:rsid w:val="00680B02"/>
    <w:rsid w:val="00681896"/>
    <w:rsid w:val="00683232"/>
    <w:rsid w:val="00683C6E"/>
    <w:rsid w:val="0068469A"/>
    <w:rsid w:val="00684FE2"/>
    <w:rsid w:val="00685385"/>
    <w:rsid w:val="00686771"/>
    <w:rsid w:val="00686B5E"/>
    <w:rsid w:val="00687047"/>
    <w:rsid w:val="00687EF7"/>
    <w:rsid w:val="00690775"/>
    <w:rsid w:val="0069141D"/>
    <w:rsid w:val="00692117"/>
    <w:rsid w:val="00693131"/>
    <w:rsid w:val="006944C1"/>
    <w:rsid w:val="006944E3"/>
    <w:rsid w:val="00694C5E"/>
    <w:rsid w:val="00695471"/>
    <w:rsid w:val="0069635A"/>
    <w:rsid w:val="006963B4"/>
    <w:rsid w:val="006A046B"/>
    <w:rsid w:val="006A11C8"/>
    <w:rsid w:val="006A1E65"/>
    <w:rsid w:val="006A2223"/>
    <w:rsid w:val="006A3962"/>
    <w:rsid w:val="006A4E0C"/>
    <w:rsid w:val="006A64B4"/>
    <w:rsid w:val="006A66EA"/>
    <w:rsid w:val="006A70AC"/>
    <w:rsid w:val="006B02DC"/>
    <w:rsid w:val="006B057C"/>
    <w:rsid w:val="006B0655"/>
    <w:rsid w:val="006B0AB2"/>
    <w:rsid w:val="006B181B"/>
    <w:rsid w:val="006B1DC8"/>
    <w:rsid w:val="006B1FE1"/>
    <w:rsid w:val="006B20B9"/>
    <w:rsid w:val="006B2D6B"/>
    <w:rsid w:val="006B3081"/>
    <w:rsid w:val="006B3B03"/>
    <w:rsid w:val="006B4607"/>
    <w:rsid w:val="006B58CA"/>
    <w:rsid w:val="006B6279"/>
    <w:rsid w:val="006B6533"/>
    <w:rsid w:val="006B75BC"/>
    <w:rsid w:val="006C0588"/>
    <w:rsid w:val="006C113E"/>
    <w:rsid w:val="006C1C70"/>
    <w:rsid w:val="006C3AF3"/>
    <w:rsid w:val="006C3F28"/>
    <w:rsid w:val="006C4E34"/>
    <w:rsid w:val="006C5159"/>
    <w:rsid w:val="006C59F6"/>
    <w:rsid w:val="006C6025"/>
    <w:rsid w:val="006C619C"/>
    <w:rsid w:val="006C660B"/>
    <w:rsid w:val="006C78BB"/>
    <w:rsid w:val="006C7C6F"/>
    <w:rsid w:val="006D015E"/>
    <w:rsid w:val="006D054E"/>
    <w:rsid w:val="006D155B"/>
    <w:rsid w:val="006D1FBD"/>
    <w:rsid w:val="006D3769"/>
    <w:rsid w:val="006D3905"/>
    <w:rsid w:val="006D3CF3"/>
    <w:rsid w:val="006D4368"/>
    <w:rsid w:val="006D459D"/>
    <w:rsid w:val="006D6DC9"/>
    <w:rsid w:val="006D7242"/>
    <w:rsid w:val="006D7B3A"/>
    <w:rsid w:val="006E1096"/>
    <w:rsid w:val="006E1239"/>
    <w:rsid w:val="006E1927"/>
    <w:rsid w:val="006E28FE"/>
    <w:rsid w:val="006E34F0"/>
    <w:rsid w:val="006E3577"/>
    <w:rsid w:val="006E51C8"/>
    <w:rsid w:val="006E533C"/>
    <w:rsid w:val="006E649D"/>
    <w:rsid w:val="006E6E6B"/>
    <w:rsid w:val="006E77B5"/>
    <w:rsid w:val="006F11FF"/>
    <w:rsid w:val="006F243E"/>
    <w:rsid w:val="006F4304"/>
    <w:rsid w:val="006F4719"/>
    <w:rsid w:val="006F5030"/>
    <w:rsid w:val="006F6140"/>
    <w:rsid w:val="006F6BA3"/>
    <w:rsid w:val="006F6E10"/>
    <w:rsid w:val="006F7417"/>
    <w:rsid w:val="006F761D"/>
    <w:rsid w:val="006F7891"/>
    <w:rsid w:val="00700442"/>
    <w:rsid w:val="0070080F"/>
    <w:rsid w:val="00700A42"/>
    <w:rsid w:val="00700F34"/>
    <w:rsid w:val="0070139B"/>
    <w:rsid w:val="0070179C"/>
    <w:rsid w:val="007027BC"/>
    <w:rsid w:val="00702832"/>
    <w:rsid w:val="00702F52"/>
    <w:rsid w:val="00703264"/>
    <w:rsid w:val="007036E4"/>
    <w:rsid w:val="0070422A"/>
    <w:rsid w:val="0070523E"/>
    <w:rsid w:val="007055E8"/>
    <w:rsid w:val="00707617"/>
    <w:rsid w:val="00707A61"/>
    <w:rsid w:val="00707C89"/>
    <w:rsid w:val="00707FF7"/>
    <w:rsid w:val="00712AD0"/>
    <w:rsid w:val="00713087"/>
    <w:rsid w:val="007139D6"/>
    <w:rsid w:val="00714D1A"/>
    <w:rsid w:val="00714D6A"/>
    <w:rsid w:val="00714E43"/>
    <w:rsid w:val="007150C7"/>
    <w:rsid w:val="00716D47"/>
    <w:rsid w:val="007202C8"/>
    <w:rsid w:val="00720714"/>
    <w:rsid w:val="00720E86"/>
    <w:rsid w:val="00722F25"/>
    <w:rsid w:val="007232BE"/>
    <w:rsid w:val="00723C22"/>
    <w:rsid w:val="00723D7E"/>
    <w:rsid w:val="007243DA"/>
    <w:rsid w:val="0072458D"/>
    <w:rsid w:val="007246CC"/>
    <w:rsid w:val="007265DD"/>
    <w:rsid w:val="00730C0E"/>
    <w:rsid w:val="00730CC2"/>
    <w:rsid w:val="00730E1B"/>
    <w:rsid w:val="007316B4"/>
    <w:rsid w:val="007318BA"/>
    <w:rsid w:val="00731ADE"/>
    <w:rsid w:val="007325E7"/>
    <w:rsid w:val="007337AF"/>
    <w:rsid w:val="00734271"/>
    <w:rsid w:val="007351C1"/>
    <w:rsid w:val="00735857"/>
    <w:rsid w:val="0073586F"/>
    <w:rsid w:val="00736AD1"/>
    <w:rsid w:val="00736C83"/>
    <w:rsid w:val="00737126"/>
    <w:rsid w:val="0073731F"/>
    <w:rsid w:val="007377EF"/>
    <w:rsid w:val="00737C0E"/>
    <w:rsid w:val="0074068A"/>
    <w:rsid w:val="007414AD"/>
    <w:rsid w:val="007417A5"/>
    <w:rsid w:val="007417DB"/>
    <w:rsid w:val="00742059"/>
    <w:rsid w:val="007440C8"/>
    <w:rsid w:val="00744315"/>
    <w:rsid w:val="00744D6D"/>
    <w:rsid w:val="00745152"/>
    <w:rsid w:val="007451EB"/>
    <w:rsid w:val="007465F9"/>
    <w:rsid w:val="00746C73"/>
    <w:rsid w:val="007513A0"/>
    <w:rsid w:val="007533B5"/>
    <w:rsid w:val="00753B93"/>
    <w:rsid w:val="00754900"/>
    <w:rsid w:val="00755794"/>
    <w:rsid w:val="0075634B"/>
    <w:rsid w:val="00760070"/>
    <w:rsid w:val="00760299"/>
    <w:rsid w:val="00760B07"/>
    <w:rsid w:val="00760FD0"/>
    <w:rsid w:val="0076135B"/>
    <w:rsid w:val="00762143"/>
    <w:rsid w:val="00762221"/>
    <w:rsid w:val="00762392"/>
    <w:rsid w:val="00762FF3"/>
    <w:rsid w:val="00763C18"/>
    <w:rsid w:val="0076574D"/>
    <w:rsid w:val="007658E4"/>
    <w:rsid w:val="007660F5"/>
    <w:rsid w:val="007704F2"/>
    <w:rsid w:val="00771200"/>
    <w:rsid w:val="00771C56"/>
    <w:rsid w:val="0077392D"/>
    <w:rsid w:val="007739C3"/>
    <w:rsid w:val="00774923"/>
    <w:rsid w:val="00774D25"/>
    <w:rsid w:val="007752C2"/>
    <w:rsid w:val="00776F31"/>
    <w:rsid w:val="00777577"/>
    <w:rsid w:val="00780830"/>
    <w:rsid w:val="00780B12"/>
    <w:rsid w:val="00781292"/>
    <w:rsid w:val="00781D04"/>
    <w:rsid w:val="007823B1"/>
    <w:rsid w:val="007837AA"/>
    <w:rsid w:val="00783DEE"/>
    <w:rsid w:val="00784391"/>
    <w:rsid w:val="00784490"/>
    <w:rsid w:val="007846AE"/>
    <w:rsid w:val="0078476B"/>
    <w:rsid w:val="007851FD"/>
    <w:rsid w:val="007858EB"/>
    <w:rsid w:val="00785C28"/>
    <w:rsid w:val="007877F0"/>
    <w:rsid w:val="007906FB"/>
    <w:rsid w:val="007934FF"/>
    <w:rsid w:val="00795A6C"/>
    <w:rsid w:val="0079780F"/>
    <w:rsid w:val="007A0D35"/>
    <w:rsid w:val="007A0FD1"/>
    <w:rsid w:val="007A1068"/>
    <w:rsid w:val="007A12F5"/>
    <w:rsid w:val="007A13AF"/>
    <w:rsid w:val="007A17B7"/>
    <w:rsid w:val="007A2EB3"/>
    <w:rsid w:val="007A3EDD"/>
    <w:rsid w:val="007A4068"/>
    <w:rsid w:val="007A4A0A"/>
    <w:rsid w:val="007A50F0"/>
    <w:rsid w:val="007A5AD4"/>
    <w:rsid w:val="007A646C"/>
    <w:rsid w:val="007A7764"/>
    <w:rsid w:val="007A7868"/>
    <w:rsid w:val="007A7B87"/>
    <w:rsid w:val="007B093A"/>
    <w:rsid w:val="007B0DB0"/>
    <w:rsid w:val="007B3F43"/>
    <w:rsid w:val="007B5522"/>
    <w:rsid w:val="007B68ED"/>
    <w:rsid w:val="007B7219"/>
    <w:rsid w:val="007B7414"/>
    <w:rsid w:val="007B791C"/>
    <w:rsid w:val="007B7EBC"/>
    <w:rsid w:val="007C00EF"/>
    <w:rsid w:val="007C12CF"/>
    <w:rsid w:val="007C2C38"/>
    <w:rsid w:val="007C36DF"/>
    <w:rsid w:val="007C3856"/>
    <w:rsid w:val="007C4A99"/>
    <w:rsid w:val="007C4D8C"/>
    <w:rsid w:val="007C590D"/>
    <w:rsid w:val="007C6241"/>
    <w:rsid w:val="007C6EC7"/>
    <w:rsid w:val="007C7621"/>
    <w:rsid w:val="007D07C4"/>
    <w:rsid w:val="007D09F6"/>
    <w:rsid w:val="007D17A2"/>
    <w:rsid w:val="007D2343"/>
    <w:rsid w:val="007D3438"/>
    <w:rsid w:val="007D3F08"/>
    <w:rsid w:val="007D4449"/>
    <w:rsid w:val="007D48E3"/>
    <w:rsid w:val="007D4C44"/>
    <w:rsid w:val="007D50EE"/>
    <w:rsid w:val="007D5256"/>
    <w:rsid w:val="007D5E91"/>
    <w:rsid w:val="007D6ED9"/>
    <w:rsid w:val="007D7014"/>
    <w:rsid w:val="007D7981"/>
    <w:rsid w:val="007D79B9"/>
    <w:rsid w:val="007D7AEF"/>
    <w:rsid w:val="007E0776"/>
    <w:rsid w:val="007E1859"/>
    <w:rsid w:val="007E1BF6"/>
    <w:rsid w:val="007E1F60"/>
    <w:rsid w:val="007E24B3"/>
    <w:rsid w:val="007E2EBF"/>
    <w:rsid w:val="007E2F8D"/>
    <w:rsid w:val="007E34F4"/>
    <w:rsid w:val="007E3E75"/>
    <w:rsid w:val="007E5990"/>
    <w:rsid w:val="007E5C56"/>
    <w:rsid w:val="007E6071"/>
    <w:rsid w:val="007E6903"/>
    <w:rsid w:val="007E69C5"/>
    <w:rsid w:val="007E6CB5"/>
    <w:rsid w:val="007E78F4"/>
    <w:rsid w:val="007E7AF6"/>
    <w:rsid w:val="007F1482"/>
    <w:rsid w:val="007F17FB"/>
    <w:rsid w:val="007F20EB"/>
    <w:rsid w:val="007F23AF"/>
    <w:rsid w:val="007F2BF6"/>
    <w:rsid w:val="007F4F54"/>
    <w:rsid w:val="007F5BE4"/>
    <w:rsid w:val="007F5DBE"/>
    <w:rsid w:val="007F63FB"/>
    <w:rsid w:val="007F65BE"/>
    <w:rsid w:val="007F6BA3"/>
    <w:rsid w:val="007F70F9"/>
    <w:rsid w:val="007F7964"/>
    <w:rsid w:val="007F7B56"/>
    <w:rsid w:val="00800BC4"/>
    <w:rsid w:val="00800FB0"/>
    <w:rsid w:val="008017A4"/>
    <w:rsid w:val="0080269F"/>
    <w:rsid w:val="00804013"/>
    <w:rsid w:val="00804FE5"/>
    <w:rsid w:val="008063F7"/>
    <w:rsid w:val="008064C7"/>
    <w:rsid w:val="00810E73"/>
    <w:rsid w:val="008112CF"/>
    <w:rsid w:val="00812551"/>
    <w:rsid w:val="00812769"/>
    <w:rsid w:val="00812E6D"/>
    <w:rsid w:val="0081380B"/>
    <w:rsid w:val="008141BF"/>
    <w:rsid w:val="00815923"/>
    <w:rsid w:val="00815AE0"/>
    <w:rsid w:val="00815FAC"/>
    <w:rsid w:val="00815FE6"/>
    <w:rsid w:val="00816059"/>
    <w:rsid w:val="008162A5"/>
    <w:rsid w:val="008165B0"/>
    <w:rsid w:val="00816998"/>
    <w:rsid w:val="00816C83"/>
    <w:rsid w:val="00821A02"/>
    <w:rsid w:val="00822497"/>
    <w:rsid w:val="008224C4"/>
    <w:rsid w:val="00822CC1"/>
    <w:rsid w:val="008242BC"/>
    <w:rsid w:val="0082520B"/>
    <w:rsid w:val="00830492"/>
    <w:rsid w:val="008316C4"/>
    <w:rsid w:val="00831A69"/>
    <w:rsid w:val="00831BA5"/>
    <w:rsid w:val="00834057"/>
    <w:rsid w:val="0083434D"/>
    <w:rsid w:val="0083491B"/>
    <w:rsid w:val="008358A6"/>
    <w:rsid w:val="00835DC9"/>
    <w:rsid w:val="00836167"/>
    <w:rsid w:val="008365B4"/>
    <w:rsid w:val="00840E0F"/>
    <w:rsid w:val="00842613"/>
    <w:rsid w:val="00842617"/>
    <w:rsid w:val="0084279D"/>
    <w:rsid w:val="008428DC"/>
    <w:rsid w:val="00842E69"/>
    <w:rsid w:val="008430D1"/>
    <w:rsid w:val="00844696"/>
    <w:rsid w:val="00845A69"/>
    <w:rsid w:val="0084619B"/>
    <w:rsid w:val="008471A8"/>
    <w:rsid w:val="008502C3"/>
    <w:rsid w:val="00851DBE"/>
    <w:rsid w:val="008529D4"/>
    <w:rsid w:val="008540C8"/>
    <w:rsid w:val="008542EF"/>
    <w:rsid w:val="00855924"/>
    <w:rsid w:val="008563F9"/>
    <w:rsid w:val="008569AB"/>
    <w:rsid w:val="00857E27"/>
    <w:rsid w:val="00860E89"/>
    <w:rsid w:val="00860ED9"/>
    <w:rsid w:val="00861633"/>
    <w:rsid w:val="00861643"/>
    <w:rsid w:val="00863651"/>
    <w:rsid w:val="008636D3"/>
    <w:rsid w:val="00863F38"/>
    <w:rsid w:val="008655F2"/>
    <w:rsid w:val="00867635"/>
    <w:rsid w:val="008704A8"/>
    <w:rsid w:val="0087059C"/>
    <w:rsid w:val="00870792"/>
    <w:rsid w:val="00871224"/>
    <w:rsid w:val="008725CC"/>
    <w:rsid w:val="008729DF"/>
    <w:rsid w:val="00874367"/>
    <w:rsid w:val="008752B6"/>
    <w:rsid w:val="0087593C"/>
    <w:rsid w:val="0087631B"/>
    <w:rsid w:val="00876BD9"/>
    <w:rsid w:val="00877835"/>
    <w:rsid w:val="008802AA"/>
    <w:rsid w:val="008809BF"/>
    <w:rsid w:val="008814D9"/>
    <w:rsid w:val="008818B0"/>
    <w:rsid w:val="00881C92"/>
    <w:rsid w:val="00882464"/>
    <w:rsid w:val="0088276C"/>
    <w:rsid w:val="008828AE"/>
    <w:rsid w:val="00882978"/>
    <w:rsid w:val="00883222"/>
    <w:rsid w:val="008836C0"/>
    <w:rsid w:val="0088455F"/>
    <w:rsid w:val="00884D33"/>
    <w:rsid w:val="00884E63"/>
    <w:rsid w:val="008853F0"/>
    <w:rsid w:val="00886645"/>
    <w:rsid w:val="00886908"/>
    <w:rsid w:val="00886FD0"/>
    <w:rsid w:val="00887160"/>
    <w:rsid w:val="00887308"/>
    <w:rsid w:val="008879C9"/>
    <w:rsid w:val="00887EE1"/>
    <w:rsid w:val="00890E1C"/>
    <w:rsid w:val="00891BD7"/>
    <w:rsid w:val="00893101"/>
    <w:rsid w:val="00893653"/>
    <w:rsid w:val="008941EF"/>
    <w:rsid w:val="008946DB"/>
    <w:rsid w:val="008947CE"/>
    <w:rsid w:val="00894BCB"/>
    <w:rsid w:val="00894C9A"/>
    <w:rsid w:val="00895BFB"/>
    <w:rsid w:val="00896226"/>
    <w:rsid w:val="008972DB"/>
    <w:rsid w:val="008978DA"/>
    <w:rsid w:val="00897BD6"/>
    <w:rsid w:val="00897DE6"/>
    <w:rsid w:val="008A1C89"/>
    <w:rsid w:val="008A1D15"/>
    <w:rsid w:val="008A3279"/>
    <w:rsid w:val="008A3919"/>
    <w:rsid w:val="008A3C53"/>
    <w:rsid w:val="008A41B8"/>
    <w:rsid w:val="008A461D"/>
    <w:rsid w:val="008A49F4"/>
    <w:rsid w:val="008A4CE8"/>
    <w:rsid w:val="008A5BAF"/>
    <w:rsid w:val="008A6D10"/>
    <w:rsid w:val="008A6E6A"/>
    <w:rsid w:val="008A711D"/>
    <w:rsid w:val="008A7146"/>
    <w:rsid w:val="008A7757"/>
    <w:rsid w:val="008A7B34"/>
    <w:rsid w:val="008A7DAD"/>
    <w:rsid w:val="008B151A"/>
    <w:rsid w:val="008B1965"/>
    <w:rsid w:val="008B1A9A"/>
    <w:rsid w:val="008B1D81"/>
    <w:rsid w:val="008B3867"/>
    <w:rsid w:val="008B45CA"/>
    <w:rsid w:val="008B4B8C"/>
    <w:rsid w:val="008B5AE9"/>
    <w:rsid w:val="008B721B"/>
    <w:rsid w:val="008B7C4C"/>
    <w:rsid w:val="008C02FB"/>
    <w:rsid w:val="008C04A2"/>
    <w:rsid w:val="008C1133"/>
    <w:rsid w:val="008C158F"/>
    <w:rsid w:val="008C1778"/>
    <w:rsid w:val="008C20FE"/>
    <w:rsid w:val="008C232B"/>
    <w:rsid w:val="008C3592"/>
    <w:rsid w:val="008C4220"/>
    <w:rsid w:val="008C4369"/>
    <w:rsid w:val="008C4B5A"/>
    <w:rsid w:val="008C4FAF"/>
    <w:rsid w:val="008C6554"/>
    <w:rsid w:val="008D18A0"/>
    <w:rsid w:val="008D1983"/>
    <w:rsid w:val="008D32FC"/>
    <w:rsid w:val="008D5514"/>
    <w:rsid w:val="008D6C44"/>
    <w:rsid w:val="008D7E03"/>
    <w:rsid w:val="008E0952"/>
    <w:rsid w:val="008E0E3F"/>
    <w:rsid w:val="008E1077"/>
    <w:rsid w:val="008E11E6"/>
    <w:rsid w:val="008E2999"/>
    <w:rsid w:val="008E339C"/>
    <w:rsid w:val="008E3787"/>
    <w:rsid w:val="008E3C98"/>
    <w:rsid w:val="008E3CBC"/>
    <w:rsid w:val="008E4427"/>
    <w:rsid w:val="008E4B16"/>
    <w:rsid w:val="008E4C9F"/>
    <w:rsid w:val="008E5781"/>
    <w:rsid w:val="008E626F"/>
    <w:rsid w:val="008E6D51"/>
    <w:rsid w:val="008E7D66"/>
    <w:rsid w:val="008F0158"/>
    <w:rsid w:val="008F03D3"/>
    <w:rsid w:val="008F0A4E"/>
    <w:rsid w:val="008F1703"/>
    <w:rsid w:val="008F1843"/>
    <w:rsid w:val="008F18A2"/>
    <w:rsid w:val="008F26A9"/>
    <w:rsid w:val="008F3484"/>
    <w:rsid w:val="008F3B0C"/>
    <w:rsid w:val="008F4C4F"/>
    <w:rsid w:val="008F58AC"/>
    <w:rsid w:val="008F5C1C"/>
    <w:rsid w:val="008F6445"/>
    <w:rsid w:val="008F7A47"/>
    <w:rsid w:val="009002B1"/>
    <w:rsid w:val="00900425"/>
    <w:rsid w:val="00900745"/>
    <w:rsid w:val="0090074E"/>
    <w:rsid w:val="00901154"/>
    <w:rsid w:val="009012AB"/>
    <w:rsid w:val="00904107"/>
    <w:rsid w:val="00904CDA"/>
    <w:rsid w:val="00905967"/>
    <w:rsid w:val="00905A9F"/>
    <w:rsid w:val="00905CCC"/>
    <w:rsid w:val="00906362"/>
    <w:rsid w:val="009075B6"/>
    <w:rsid w:val="00907B66"/>
    <w:rsid w:val="00907E2B"/>
    <w:rsid w:val="00907EEB"/>
    <w:rsid w:val="0091006C"/>
    <w:rsid w:val="00910174"/>
    <w:rsid w:val="0091130B"/>
    <w:rsid w:val="00911F18"/>
    <w:rsid w:val="0091222B"/>
    <w:rsid w:val="0091369C"/>
    <w:rsid w:val="00913960"/>
    <w:rsid w:val="0091446B"/>
    <w:rsid w:val="00914A66"/>
    <w:rsid w:val="00914DFF"/>
    <w:rsid w:val="00915F47"/>
    <w:rsid w:val="009175B4"/>
    <w:rsid w:val="00917B7E"/>
    <w:rsid w:val="00920037"/>
    <w:rsid w:val="00920B76"/>
    <w:rsid w:val="00920F06"/>
    <w:rsid w:val="00921AD9"/>
    <w:rsid w:val="0092288B"/>
    <w:rsid w:val="0092337E"/>
    <w:rsid w:val="009235D7"/>
    <w:rsid w:val="0092381F"/>
    <w:rsid w:val="00923CB5"/>
    <w:rsid w:val="0092418F"/>
    <w:rsid w:val="00924705"/>
    <w:rsid w:val="00924986"/>
    <w:rsid w:val="00925B1D"/>
    <w:rsid w:val="00926212"/>
    <w:rsid w:val="00926760"/>
    <w:rsid w:val="00926DB9"/>
    <w:rsid w:val="00926DC2"/>
    <w:rsid w:val="00927025"/>
    <w:rsid w:val="00927515"/>
    <w:rsid w:val="00927640"/>
    <w:rsid w:val="00930442"/>
    <w:rsid w:val="0093046E"/>
    <w:rsid w:val="0093177E"/>
    <w:rsid w:val="009317F2"/>
    <w:rsid w:val="00931D34"/>
    <w:rsid w:val="00932021"/>
    <w:rsid w:val="0093262A"/>
    <w:rsid w:val="00932D3A"/>
    <w:rsid w:val="00934AC2"/>
    <w:rsid w:val="00934B6F"/>
    <w:rsid w:val="00934DB9"/>
    <w:rsid w:val="00934F02"/>
    <w:rsid w:val="009351FD"/>
    <w:rsid w:val="00935480"/>
    <w:rsid w:val="009354CB"/>
    <w:rsid w:val="009358F0"/>
    <w:rsid w:val="00935E1D"/>
    <w:rsid w:val="0093647B"/>
    <w:rsid w:val="009407BB"/>
    <w:rsid w:val="0094085F"/>
    <w:rsid w:val="00940CF4"/>
    <w:rsid w:val="009410FE"/>
    <w:rsid w:val="00942310"/>
    <w:rsid w:val="00942AF5"/>
    <w:rsid w:val="00942CEF"/>
    <w:rsid w:val="00943870"/>
    <w:rsid w:val="00943ACA"/>
    <w:rsid w:val="0094462A"/>
    <w:rsid w:val="00944C51"/>
    <w:rsid w:val="00944FED"/>
    <w:rsid w:val="009460A3"/>
    <w:rsid w:val="00946B9F"/>
    <w:rsid w:val="00951027"/>
    <w:rsid w:val="00951B74"/>
    <w:rsid w:val="00952E71"/>
    <w:rsid w:val="009531FA"/>
    <w:rsid w:val="00953269"/>
    <w:rsid w:val="009542F7"/>
    <w:rsid w:val="00954420"/>
    <w:rsid w:val="009553D3"/>
    <w:rsid w:val="00955E46"/>
    <w:rsid w:val="00956764"/>
    <w:rsid w:val="0095690A"/>
    <w:rsid w:val="00957898"/>
    <w:rsid w:val="00961DE8"/>
    <w:rsid w:val="00962C99"/>
    <w:rsid w:val="00962DF9"/>
    <w:rsid w:val="009637E8"/>
    <w:rsid w:val="00964056"/>
    <w:rsid w:val="009641B9"/>
    <w:rsid w:val="00964C5A"/>
    <w:rsid w:val="00965365"/>
    <w:rsid w:val="00966142"/>
    <w:rsid w:val="009666CD"/>
    <w:rsid w:val="00966CCE"/>
    <w:rsid w:val="00966FB5"/>
    <w:rsid w:val="0096745E"/>
    <w:rsid w:val="009712E3"/>
    <w:rsid w:val="00971C5F"/>
    <w:rsid w:val="00971C9A"/>
    <w:rsid w:val="00973AFF"/>
    <w:rsid w:val="00973DE5"/>
    <w:rsid w:val="009747BB"/>
    <w:rsid w:val="009748DA"/>
    <w:rsid w:val="009750D0"/>
    <w:rsid w:val="00975628"/>
    <w:rsid w:val="00975A3E"/>
    <w:rsid w:val="00976021"/>
    <w:rsid w:val="009777D1"/>
    <w:rsid w:val="00980CA4"/>
    <w:rsid w:val="009812A2"/>
    <w:rsid w:val="00981835"/>
    <w:rsid w:val="00981A34"/>
    <w:rsid w:val="00982537"/>
    <w:rsid w:val="00984DD1"/>
    <w:rsid w:val="00986332"/>
    <w:rsid w:val="00987EEC"/>
    <w:rsid w:val="0099087F"/>
    <w:rsid w:val="00991101"/>
    <w:rsid w:val="009911A5"/>
    <w:rsid w:val="00991A0C"/>
    <w:rsid w:val="00992E64"/>
    <w:rsid w:val="00992E93"/>
    <w:rsid w:val="00993181"/>
    <w:rsid w:val="009938E8"/>
    <w:rsid w:val="00994096"/>
    <w:rsid w:val="00995146"/>
    <w:rsid w:val="00995C2E"/>
    <w:rsid w:val="00995EBD"/>
    <w:rsid w:val="009960C8"/>
    <w:rsid w:val="009962F3"/>
    <w:rsid w:val="0099690F"/>
    <w:rsid w:val="0099713B"/>
    <w:rsid w:val="00997189"/>
    <w:rsid w:val="0099746E"/>
    <w:rsid w:val="00997E8A"/>
    <w:rsid w:val="009A05F4"/>
    <w:rsid w:val="009A093B"/>
    <w:rsid w:val="009A0B8B"/>
    <w:rsid w:val="009A1AF7"/>
    <w:rsid w:val="009A2676"/>
    <w:rsid w:val="009A350A"/>
    <w:rsid w:val="009A3A93"/>
    <w:rsid w:val="009A41E2"/>
    <w:rsid w:val="009A48C4"/>
    <w:rsid w:val="009A4A30"/>
    <w:rsid w:val="009A4C88"/>
    <w:rsid w:val="009A5F47"/>
    <w:rsid w:val="009A70B0"/>
    <w:rsid w:val="009B1073"/>
    <w:rsid w:val="009B13B3"/>
    <w:rsid w:val="009B1E1B"/>
    <w:rsid w:val="009B2408"/>
    <w:rsid w:val="009B2E5D"/>
    <w:rsid w:val="009B371B"/>
    <w:rsid w:val="009B412A"/>
    <w:rsid w:val="009B4228"/>
    <w:rsid w:val="009B45D7"/>
    <w:rsid w:val="009B4B27"/>
    <w:rsid w:val="009B52FA"/>
    <w:rsid w:val="009B6942"/>
    <w:rsid w:val="009B72A3"/>
    <w:rsid w:val="009B7432"/>
    <w:rsid w:val="009B748F"/>
    <w:rsid w:val="009C0977"/>
    <w:rsid w:val="009C1673"/>
    <w:rsid w:val="009C3976"/>
    <w:rsid w:val="009C39F9"/>
    <w:rsid w:val="009C47D7"/>
    <w:rsid w:val="009C6606"/>
    <w:rsid w:val="009D0667"/>
    <w:rsid w:val="009D0868"/>
    <w:rsid w:val="009D0F07"/>
    <w:rsid w:val="009D12D0"/>
    <w:rsid w:val="009D17F3"/>
    <w:rsid w:val="009D19F7"/>
    <w:rsid w:val="009D1B11"/>
    <w:rsid w:val="009D1E72"/>
    <w:rsid w:val="009D24D7"/>
    <w:rsid w:val="009D25BB"/>
    <w:rsid w:val="009D2739"/>
    <w:rsid w:val="009D29F4"/>
    <w:rsid w:val="009D320F"/>
    <w:rsid w:val="009D37A1"/>
    <w:rsid w:val="009D484E"/>
    <w:rsid w:val="009D5138"/>
    <w:rsid w:val="009D59B8"/>
    <w:rsid w:val="009D59EC"/>
    <w:rsid w:val="009D664B"/>
    <w:rsid w:val="009D6B69"/>
    <w:rsid w:val="009D6BC1"/>
    <w:rsid w:val="009D72AA"/>
    <w:rsid w:val="009E0BB4"/>
    <w:rsid w:val="009E1582"/>
    <w:rsid w:val="009E1852"/>
    <w:rsid w:val="009E2D7C"/>
    <w:rsid w:val="009E3DF3"/>
    <w:rsid w:val="009E485D"/>
    <w:rsid w:val="009E4882"/>
    <w:rsid w:val="009E4F74"/>
    <w:rsid w:val="009E528B"/>
    <w:rsid w:val="009E679A"/>
    <w:rsid w:val="009E6D18"/>
    <w:rsid w:val="009E6DF8"/>
    <w:rsid w:val="009F089D"/>
    <w:rsid w:val="009F08AB"/>
    <w:rsid w:val="009F1F21"/>
    <w:rsid w:val="009F6215"/>
    <w:rsid w:val="009F630E"/>
    <w:rsid w:val="009F6C2A"/>
    <w:rsid w:val="00A0049B"/>
    <w:rsid w:val="00A00756"/>
    <w:rsid w:val="00A00BD2"/>
    <w:rsid w:val="00A01180"/>
    <w:rsid w:val="00A01C05"/>
    <w:rsid w:val="00A04071"/>
    <w:rsid w:val="00A04C99"/>
    <w:rsid w:val="00A05100"/>
    <w:rsid w:val="00A05FC9"/>
    <w:rsid w:val="00A0604B"/>
    <w:rsid w:val="00A06FC8"/>
    <w:rsid w:val="00A071B2"/>
    <w:rsid w:val="00A073FD"/>
    <w:rsid w:val="00A0757C"/>
    <w:rsid w:val="00A11275"/>
    <w:rsid w:val="00A113F7"/>
    <w:rsid w:val="00A11AB3"/>
    <w:rsid w:val="00A124FD"/>
    <w:rsid w:val="00A12FE6"/>
    <w:rsid w:val="00A138EF"/>
    <w:rsid w:val="00A139A5"/>
    <w:rsid w:val="00A144F0"/>
    <w:rsid w:val="00A14740"/>
    <w:rsid w:val="00A150DB"/>
    <w:rsid w:val="00A16757"/>
    <w:rsid w:val="00A17332"/>
    <w:rsid w:val="00A17583"/>
    <w:rsid w:val="00A177E7"/>
    <w:rsid w:val="00A17CC7"/>
    <w:rsid w:val="00A2203A"/>
    <w:rsid w:val="00A22860"/>
    <w:rsid w:val="00A2340C"/>
    <w:rsid w:val="00A23D61"/>
    <w:rsid w:val="00A23FAA"/>
    <w:rsid w:val="00A240DA"/>
    <w:rsid w:val="00A24E7F"/>
    <w:rsid w:val="00A25394"/>
    <w:rsid w:val="00A2661B"/>
    <w:rsid w:val="00A2666B"/>
    <w:rsid w:val="00A30CC9"/>
    <w:rsid w:val="00A32E76"/>
    <w:rsid w:val="00A33615"/>
    <w:rsid w:val="00A33D58"/>
    <w:rsid w:val="00A33DB0"/>
    <w:rsid w:val="00A35E27"/>
    <w:rsid w:val="00A36539"/>
    <w:rsid w:val="00A3701A"/>
    <w:rsid w:val="00A40599"/>
    <w:rsid w:val="00A405E5"/>
    <w:rsid w:val="00A40764"/>
    <w:rsid w:val="00A40A7D"/>
    <w:rsid w:val="00A41822"/>
    <w:rsid w:val="00A418AD"/>
    <w:rsid w:val="00A420C4"/>
    <w:rsid w:val="00A4360A"/>
    <w:rsid w:val="00A43FEA"/>
    <w:rsid w:val="00A4501E"/>
    <w:rsid w:val="00A45134"/>
    <w:rsid w:val="00A461B7"/>
    <w:rsid w:val="00A46D88"/>
    <w:rsid w:val="00A47010"/>
    <w:rsid w:val="00A47052"/>
    <w:rsid w:val="00A504B8"/>
    <w:rsid w:val="00A517BB"/>
    <w:rsid w:val="00A51BB7"/>
    <w:rsid w:val="00A52D01"/>
    <w:rsid w:val="00A5311D"/>
    <w:rsid w:val="00A53587"/>
    <w:rsid w:val="00A53D5B"/>
    <w:rsid w:val="00A53EE6"/>
    <w:rsid w:val="00A544AA"/>
    <w:rsid w:val="00A54FBE"/>
    <w:rsid w:val="00A5532E"/>
    <w:rsid w:val="00A55AE8"/>
    <w:rsid w:val="00A55E92"/>
    <w:rsid w:val="00A56360"/>
    <w:rsid w:val="00A56ED4"/>
    <w:rsid w:val="00A57B6C"/>
    <w:rsid w:val="00A57CCE"/>
    <w:rsid w:val="00A57DB2"/>
    <w:rsid w:val="00A603FE"/>
    <w:rsid w:val="00A61977"/>
    <w:rsid w:val="00A61D5E"/>
    <w:rsid w:val="00A61F7F"/>
    <w:rsid w:val="00A6205C"/>
    <w:rsid w:val="00A625E0"/>
    <w:rsid w:val="00A62B5E"/>
    <w:rsid w:val="00A62BE9"/>
    <w:rsid w:val="00A64151"/>
    <w:rsid w:val="00A64D52"/>
    <w:rsid w:val="00A65DEF"/>
    <w:rsid w:val="00A66FE9"/>
    <w:rsid w:val="00A6729E"/>
    <w:rsid w:val="00A6767B"/>
    <w:rsid w:val="00A676DF"/>
    <w:rsid w:val="00A67783"/>
    <w:rsid w:val="00A70175"/>
    <w:rsid w:val="00A7017A"/>
    <w:rsid w:val="00A7087C"/>
    <w:rsid w:val="00A715DD"/>
    <w:rsid w:val="00A725E5"/>
    <w:rsid w:val="00A7263A"/>
    <w:rsid w:val="00A72984"/>
    <w:rsid w:val="00A72E10"/>
    <w:rsid w:val="00A732D8"/>
    <w:rsid w:val="00A73D4E"/>
    <w:rsid w:val="00A750AF"/>
    <w:rsid w:val="00A7567A"/>
    <w:rsid w:val="00A75789"/>
    <w:rsid w:val="00A76D1A"/>
    <w:rsid w:val="00A772D7"/>
    <w:rsid w:val="00A77D1D"/>
    <w:rsid w:val="00A8027A"/>
    <w:rsid w:val="00A80AF0"/>
    <w:rsid w:val="00A8218C"/>
    <w:rsid w:val="00A8219F"/>
    <w:rsid w:val="00A83C33"/>
    <w:rsid w:val="00A84072"/>
    <w:rsid w:val="00A84596"/>
    <w:rsid w:val="00A84D29"/>
    <w:rsid w:val="00A85169"/>
    <w:rsid w:val="00A8528F"/>
    <w:rsid w:val="00A85A44"/>
    <w:rsid w:val="00A85DA4"/>
    <w:rsid w:val="00A862A2"/>
    <w:rsid w:val="00A87D44"/>
    <w:rsid w:val="00A91063"/>
    <w:rsid w:val="00A916B2"/>
    <w:rsid w:val="00A9220F"/>
    <w:rsid w:val="00A93A57"/>
    <w:rsid w:val="00A93CAD"/>
    <w:rsid w:val="00A93FEC"/>
    <w:rsid w:val="00A94661"/>
    <w:rsid w:val="00A94C3F"/>
    <w:rsid w:val="00A94C72"/>
    <w:rsid w:val="00A94EAD"/>
    <w:rsid w:val="00A94ED0"/>
    <w:rsid w:val="00A95780"/>
    <w:rsid w:val="00A9614B"/>
    <w:rsid w:val="00A9683F"/>
    <w:rsid w:val="00A969F7"/>
    <w:rsid w:val="00A97437"/>
    <w:rsid w:val="00AA1B16"/>
    <w:rsid w:val="00AA2009"/>
    <w:rsid w:val="00AA2AA3"/>
    <w:rsid w:val="00AA36DC"/>
    <w:rsid w:val="00AA3A56"/>
    <w:rsid w:val="00AA3B39"/>
    <w:rsid w:val="00AA3FDC"/>
    <w:rsid w:val="00AA5620"/>
    <w:rsid w:val="00AA652E"/>
    <w:rsid w:val="00AA682E"/>
    <w:rsid w:val="00AA6A3B"/>
    <w:rsid w:val="00AA6FB0"/>
    <w:rsid w:val="00AA718E"/>
    <w:rsid w:val="00AA780D"/>
    <w:rsid w:val="00AB08DD"/>
    <w:rsid w:val="00AB172E"/>
    <w:rsid w:val="00AB1AAF"/>
    <w:rsid w:val="00AB1DC6"/>
    <w:rsid w:val="00AB287D"/>
    <w:rsid w:val="00AB2CD7"/>
    <w:rsid w:val="00AB301A"/>
    <w:rsid w:val="00AB3318"/>
    <w:rsid w:val="00AB428F"/>
    <w:rsid w:val="00AB54B3"/>
    <w:rsid w:val="00AB555D"/>
    <w:rsid w:val="00AB661F"/>
    <w:rsid w:val="00AB6E7B"/>
    <w:rsid w:val="00AC0313"/>
    <w:rsid w:val="00AC078C"/>
    <w:rsid w:val="00AC09EA"/>
    <w:rsid w:val="00AC0EB3"/>
    <w:rsid w:val="00AC13AD"/>
    <w:rsid w:val="00AC14FF"/>
    <w:rsid w:val="00AC1BEC"/>
    <w:rsid w:val="00AC1F02"/>
    <w:rsid w:val="00AC2A94"/>
    <w:rsid w:val="00AC2F35"/>
    <w:rsid w:val="00AC30E5"/>
    <w:rsid w:val="00AC3AF0"/>
    <w:rsid w:val="00AC571C"/>
    <w:rsid w:val="00AC60B2"/>
    <w:rsid w:val="00AC651F"/>
    <w:rsid w:val="00AC6B64"/>
    <w:rsid w:val="00AC7CA4"/>
    <w:rsid w:val="00AD00D7"/>
    <w:rsid w:val="00AD0A0F"/>
    <w:rsid w:val="00AD0AE7"/>
    <w:rsid w:val="00AD0BCD"/>
    <w:rsid w:val="00AD0FAA"/>
    <w:rsid w:val="00AD2E0A"/>
    <w:rsid w:val="00AD3037"/>
    <w:rsid w:val="00AD3926"/>
    <w:rsid w:val="00AD3EF1"/>
    <w:rsid w:val="00AD4982"/>
    <w:rsid w:val="00AD50FE"/>
    <w:rsid w:val="00AD5872"/>
    <w:rsid w:val="00AD5D60"/>
    <w:rsid w:val="00AD641A"/>
    <w:rsid w:val="00AD6EA8"/>
    <w:rsid w:val="00AD7147"/>
    <w:rsid w:val="00AD7F81"/>
    <w:rsid w:val="00AE0FCD"/>
    <w:rsid w:val="00AE25BB"/>
    <w:rsid w:val="00AE361B"/>
    <w:rsid w:val="00AE3D7D"/>
    <w:rsid w:val="00AE42F6"/>
    <w:rsid w:val="00AE4561"/>
    <w:rsid w:val="00AE750A"/>
    <w:rsid w:val="00AF0ABD"/>
    <w:rsid w:val="00AF105F"/>
    <w:rsid w:val="00AF172D"/>
    <w:rsid w:val="00AF2A25"/>
    <w:rsid w:val="00AF4266"/>
    <w:rsid w:val="00AF617F"/>
    <w:rsid w:val="00AF67C6"/>
    <w:rsid w:val="00AF769F"/>
    <w:rsid w:val="00AF78BD"/>
    <w:rsid w:val="00B000F2"/>
    <w:rsid w:val="00B00246"/>
    <w:rsid w:val="00B00E2F"/>
    <w:rsid w:val="00B01457"/>
    <w:rsid w:val="00B01934"/>
    <w:rsid w:val="00B02366"/>
    <w:rsid w:val="00B02AC8"/>
    <w:rsid w:val="00B03798"/>
    <w:rsid w:val="00B04EF3"/>
    <w:rsid w:val="00B058D5"/>
    <w:rsid w:val="00B05B1D"/>
    <w:rsid w:val="00B0632E"/>
    <w:rsid w:val="00B06AE9"/>
    <w:rsid w:val="00B06DF5"/>
    <w:rsid w:val="00B07056"/>
    <w:rsid w:val="00B0733C"/>
    <w:rsid w:val="00B10684"/>
    <w:rsid w:val="00B122C5"/>
    <w:rsid w:val="00B12A09"/>
    <w:rsid w:val="00B12A0D"/>
    <w:rsid w:val="00B12EB1"/>
    <w:rsid w:val="00B13BA5"/>
    <w:rsid w:val="00B1409E"/>
    <w:rsid w:val="00B14C41"/>
    <w:rsid w:val="00B14EF0"/>
    <w:rsid w:val="00B1544E"/>
    <w:rsid w:val="00B1589D"/>
    <w:rsid w:val="00B15C7C"/>
    <w:rsid w:val="00B15CC5"/>
    <w:rsid w:val="00B15DB5"/>
    <w:rsid w:val="00B16087"/>
    <w:rsid w:val="00B1629C"/>
    <w:rsid w:val="00B16AE1"/>
    <w:rsid w:val="00B17194"/>
    <w:rsid w:val="00B1767B"/>
    <w:rsid w:val="00B17894"/>
    <w:rsid w:val="00B23298"/>
    <w:rsid w:val="00B23E9D"/>
    <w:rsid w:val="00B24775"/>
    <w:rsid w:val="00B254D5"/>
    <w:rsid w:val="00B2566D"/>
    <w:rsid w:val="00B25862"/>
    <w:rsid w:val="00B263CD"/>
    <w:rsid w:val="00B26DD7"/>
    <w:rsid w:val="00B27177"/>
    <w:rsid w:val="00B27373"/>
    <w:rsid w:val="00B30248"/>
    <w:rsid w:val="00B304C6"/>
    <w:rsid w:val="00B30533"/>
    <w:rsid w:val="00B329D3"/>
    <w:rsid w:val="00B334C9"/>
    <w:rsid w:val="00B337F3"/>
    <w:rsid w:val="00B3486F"/>
    <w:rsid w:val="00B3578F"/>
    <w:rsid w:val="00B357AC"/>
    <w:rsid w:val="00B35E77"/>
    <w:rsid w:val="00B35F58"/>
    <w:rsid w:val="00B35F8A"/>
    <w:rsid w:val="00B36107"/>
    <w:rsid w:val="00B36714"/>
    <w:rsid w:val="00B37AA6"/>
    <w:rsid w:val="00B40DA2"/>
    <w:rsid w:val="00B41A21"/>
    <w:rsid w:val="00B41C23"/>
    <w:rsid w:val="00B41E5C"/>
    <w:rsid w:val="00B42822"/>
    <w:rsid w:val="00B42C57"/>
    <w:rsid w:val="00B42DCD"/>
    <w:rsid w:val="00B42FD3"/>
    <w:rsid w:val="00B43419"/>
    <w:rsid w:val="00B4404C"/>
    <w:rsid w:val="00B44A24"/>
    <w:rsid w:val="00B452A8"/>
    <w:rsid w:val="00B46E61"/>
    <w:rsid w:val="00B472C1"/>
    <w:rsid w:val="00B500C9"/>
    <w:rsid w:val="00B500EB"/>
    <w:rsid w:val="00B513C3"/>
    <w:rsid w:val="00B52825"/>
    <w:rsid w:val="00B52E47"/>
    <w:rsid w:val="00B530C3"/>
    <w:rsid w:val="00B53193"/>
    <w:rsid w:val="00B55484"/>
    <w:rsid w:val="00B568B2"/>
    <w:rsid w:val="00B569F5"/>
    <w:rsid w:val="00B604DE"/>
    <w:rsid w:val="00B61C19"/>
    <w:rsid w:val="00B625AF"/>
    <w:rsid w:val="00B62B7B"/>
    <w:rsid w:val="00B63459"/>
    <w:rsid w:val="00B63CBA"/>
    <w:rsid w:val="00B63F2F"/>
    <w:rsid w:val="00B6415E"/>
    <w:rsid w:val="00B65253"/>
    <w:rsid w:val="00B65E16"/>
    <w:rsid w:val="00B66E9A"/>
    <w:rsid w:val="00B6757D"/>
    <w:rsid w:val="00B67935"/>
    <w:rsid w:val="00B67977"/>
    <w:rsid w:val="00B67C74"/>
    <w:rsid w:val="00B67CCF"/>
    <w:rsid w:val="00B67CD7"/>
    <w:rsid w:val="00B707C7"/>
    <w:rsid w:val="00B7087F"/>
    <w:rsid w:val="00B72DF8"/>
    <w:rsid w:val="00B733AC"/>
    <w:rsid w:val="00B7414B"/>
    <w:rsid w:val="00B76010"/>
    <w:rsid w:val="00B76769"/>
    <w:rsid w:val="00B772E2"/>
    <w:rsid w:val="00B773B5"/>
    <w:rsid w:val="00B801A9"/>
    <w:rsid w:val="00B820B3"/>
    <w:rsid w:val="00B84902"/>
    <w:rsid w:val="00B854D5"/>
    <w:rsid w:val="00B858B2"/>
    <w:rsid w:val="00B85929"/>
    <w:rsid w:val="00B85E04"/>
    <w:rsid w:val="00B900CE"/>
    <w:rsid w:val="00B90196"/>
    <w:rsid w:val="00B902E2"/>
    <w:rsid w:val="00B9032D"/>
    <w:rsid w:val="00B924F0"/>
    <w:rsid w:val="00B92C30"/>
    <w:rsid w:val="00B92DEB"/>
    <w:rsid w:val="00B943C8"/>
    <w:rsid w:val="00B94698"/>
    <w:rsid w:val="00B9499B"/>
    <w:rsid w:val="00B95881"/>
    <w:rsid w:val="00B95AC1"/>
    <w:rsid w:val="00B95B58"/>
    <w:rsid w:val="00B9662F"/>
    <w:rsid w:val="00B97951"/>
    <w:rsid w:val="00BA0CCF"/>
    <w:rsid w:val="00BA1920"/>
    <w:rsid w:val="00BA1D90"/>
    <w:rsid w:val="00BA25FC"/>
    <w:rsid w:val="00BA2747"/>
    <w:rsid w:val="00BA27E6"/>
    <w:rsid w:val="00BA2B38"/>
    <w:rsid w:val="00BA3F3D"/>
    <w:rsid w:val="00BA4571"/>
    <w:rsid w:val="00BA4934"/>
    <w:rsid w:val="00BA5184"/>
    <w:rsid w:val="00BA60E5"/>
    <w:rsid w:val="00BA649A"/>
    <w:rsid w:val="00BA6786"/>
    <w:rsid w:val="00BA7C47"/>
    <w:rsid w:val="00BA7E80"/>
    <w:rsid w:val="00BB0075"/>
    <w:rsid w:val="00BB0102"/>
    <w:rsid w:val="00BB052A"/>
    <w:rsid w:val="00BB0956"/>
    <w:rsid w:val="00BB1191"/>
    <w:rsid w:val="00BB1872"/>
    <w:rsid w:val="00BB2B1A"/>
    <w:rsid w:val="00BB54F6"/>
    <w:rsid w:val="00BB59E5"/>
    <w:rsid w:val="00BB7024"/>
    <w:rsid w:val="00BB715C"/>
    <w:rsid w:val="00BB72E1"/>
    <w:rsid w:val="00BB7D1F"/>
    <w:rsid w:val="00BC107F"/>
    <w:rsid w:val="00BC201E"/>
    <w:rsid w:val="00BC20A2"/>
    <w:rsid w:val="00BC2383"/>
    <w:rsid w:val="00BC2D11"/>
    <w:rsid w:val="00BC3191"/>
    <w:rsid w:val="00BC3949"/>
    <w:rsid w:val="00BC3DDA"/>
    <w:rsid w:val="00BC3EC7"/>
    <w:rsid w:val="00BC4041"/>
    <w:rsid w:val="00BC425D"/>
    <w:rsid w:val="00BC51D2"/>
    <w:rsid w:val="00BC5852"/>
    <w:rsid w:val="00BC5F9B"/>
    <w:rsid w:val="00BC5FEC"/>
    <w:rsid w:val="00BC605B"/>
    <w:rsid w:val="00BC6210"/>
    <w:rsid w:val="00BC72A2"/>
    <w:rsid w:val="00BC734F"/>
    <w:rsid w:val="00BC745E"/>
    <w:rsid w:val="00BD1737"/>
    <w:rsid w:val="00BD393C"/>
    <w:rsid w:val="00BD3E67"/>
    <w:rsid w:val="00BD416F"/>
    <w:rsid w:val="00BD4936"/>
    <w:rsid w:val="00BD4B61"/>
    <w:rsid w:val="00BD4BCB"/>
    <w:rsid w:val="00BD59E2"/>
    <w:rsid w:val="00BD5D3E"/>
    <w:rsid w:val="00BD7187"/>
    <w:rsid w:val="00BD71EB"/>
    <w:rsid w:val="00BD779D"/>
    <w:rsid w:val="00BE01F5"/>
    <w:rsid w:val="00BE0252"/>
    <w:rsid w:val="00BE0715"/>
    <w:rsid w:val="00BE10F9"/>
    <w:rsid w:val="00BE1183"/>
    <w:rsid w:val="00BE1FD6"/>
    <w:rsid w:val="00BE2268"/>
    <w:rsid w:val="00BE2DDC"/>
    <w:rsid w:val="00BE3695"/>
    <w:rsid w:val="00BE3C18"/>
    <w:rsid w:val="00BE43E9"/>
    <w:rsid w:val="00BE4C94"/>
    <w:rsid w:val="00BE51FE"/>
    <w:rsid w:val="00BE5AC6"/>
    <w:rsid w:val="00BE60EB"/>
    <w:rsid w:val="00BE7493"/>
    <w:rsid w:val="00BE7AAA"/>
    <w:rsid w:val="00BE7C0F"/>
    <w:rsid w:val="00BE7F57"/>
    <w:rsid w:val="00BF0110"/>
    <w:rsid w:val="00BF044C"/>
    <w:rsid w:val="00BF14C6"/>
    <w:rsid w:val="00BF1E5F"/>
    <w:rsid w:val="00BF229F"/>
    <w:rsid w:val="00BF244C"/>
    <w:rsid w:val="00BF2A32"/>
    <w:rsid w:val="00BF40A8"/>
    <w:rsid w:val="00BF4E4D"/>
    <w:rsid w:val="00BF5D3E"/>
    <w:rsid w:val="00BF5F07"/>
    <w:rsid w:val="00BF61B2"/>
    <w:rsid w:val="00BF7558"/>
    <w:rsid w:val="00C002FD"/>
    <w:rsid w:val="00C0051E"/>
    <w:rsid w:val="00C00B72"/>
    <w:rsid w:val="00C01307"/>
    <w:rsid w:val="00C021F9"/>
    <w:rsid w:val="00C04065"/>
    <w:rsid w:val="00C04AA7"/>
    <w:rsid w:val="00C0532B"/>
    <w:rsid w:val="00C054B7"/>
    <w:rsid w:val="00C063F4"/>
    <w:rsid w:val="00C077C8"/>
    <w:rsid w:val="00C079BF"/>
    <w:rsid w:val="00C104F9"/>
    <w:rsid w:val="00C115CB"/>
    <w:rsid w:val="00C11775"/>
    <w:rsid w:val="00C11E0F"/>
    <w:rsid w:val="00C12969"/>
    <w:rsid w:val="00C12D30"/>
    <w:rsid w:val="00C15A59"/>
    <w:rsid w:val="00C15D45"/>
    <w:rsid w:val="00C160D3"/>
    <w:rsid w:val="00C176ED"/>
    <w:rsid w:val="00C17C07"/>
    <w:rsid w:val="00C17DE0"/>
    <w:rsid w:val="00C20CF9"/>
    <w:rsid w:val="00C20E34"/>
    <w:rsid w:val="00C21A21"/>
    <w:rsid w:val="00C23488"/>
    <w:rsid w:val="00C23745"/>
    <w:rsid w:val="00C23F93"/>
    <w:rsid w:val="00C248B4"/>
    <w:rsid w:val="00C254A6"/>
    <w:rsid w:val="00C25E1A"/>
    <w:rsid w:val="00C30255"/>
    <w:rsid w:val="00C31104"/>
    <w:rsid w:val="00C31477"/>
    <w:rsid w:val="00C32AD6"/>
    <w:rsid w:val="00C339F8"/>
    <w:rsid w:val="00C33B91"/>
    <w:rsid w:val="00C3425B"/>
    <w:rsid w:val="00C34315"/>
    <w:rsid w:val="00C34745"/>
    <w:rsid w:val="00C34B2A"/>
    <w:rsid w:val="00C35014"/>
    <w:rsid w:val="00C35E96"/>
    <w:rsid w:val="00C370A7"/>
    <w:rsid w:val="00C37D6A"/>
    <w:rsid w:val="00C37D6B"/>
    <w:rsid w:val="00C4030C"/>
    <w:rsid w:val="00C403AD"/>
    <w:rsid w:val="00C40DE8"/>
    <w:rsid w:val="00C40F32"/>
    <w:rsid w:val="00C41314"/>
    <w:rsid w:val="00C42FF8"/>
    <w:rsid w:val="00C436D5"/>
    <w:rsid w:val="00C43B73"/>
    <w:rsid w:val="00C44235"/>
    <w:rsid w:val="00C44E16"/>
    <w:rsid w:val="00C452EC"/>
    <w:rsid w:val="00C456D6"/>
    <w:rsid w:val="00C46FE8"/>
    <w:rsid w:val="00C47030"/>
    <w:rsid w:val="00C472B8"/>
    <w:rsid w:val="00C475F9"/>
    <w:rsid w:val="00C501D1"/>
    <w:rsid w:val="00C5042C"/>
    <w:rsid w:val="00C50D0F"/>
    <w:rsid w:val="00C51771"/>
    <w:rsid w:val="00C51976"/>
    <w:rsid w:val="00C52378"/>
    <w:rsid w:val="00C52433"/>
    <w:rsid w:val="00C52DDE"/>
    <w:rsid w:val="00C5378C"/>
    <w:rsid w:val="00C53C54"/>
    <w:rsid w:val="00C55DF8"/>
    <w:rsid w:val="00C560C2"/>
    <w:rsid w:val="00C56D67"/>
    <w:rsid w:val="00C574A1"/>
    <w:rsid w:val="00C578C5"/>
    <w:rsid w:val="00C57B83"/>
    <w:rsid w:val="00C57F12"/>
    <w:rsid w:val="00C615A3"/>
    <w:rsid w:val="00C61E7F"/>
    <w:rsid w:val="00C61EB9"/>
    <w:rsid w:val="00C62F53"/>
    <w:rsid w:val="00C62F6D"/>
    <w:rsid w:val="00C65484"/>
    <w:rsid w:val="00C6613D"/>
    <w:rsid w:val="00C66BD1"/>
    <w:rsid w:val="00C6729B"/>
    <w:rsid w:val="00C672AB"/>
    <w:rsid w:val="00C700F8"/>
    <w:rsid w:val="00C71156"/>
    <w:rsid w:val="00C71634"/>
    <w:rsid w:val="00C72602"/>
    <w:rsid w:val="00C7279F"/>
    <w:rsid w:val="00C73E86"/>
    <w:rsid w:val="00C74F45"/>
    <w:rsid w:val="00C75259"/>
    <w:rsid w:val="00C75B27"/>
    <w:rsid w:val="00C75E9E"/>
    <w:rsid w:val="00C761BF"/>
    <w:rsid w:val="00C76D34"/>
    <w:rsid w:val="00C7714C"/>
    <w:rsid w:val="00C772A0"/>
    <w:rsid w:val="00C77871"/>
    <w:rsid w:val="00C815CF"/>
    <w:rsid w:val="00C82062"/>
    <w:rsid w:val="00C8226D"/>
    <w:rsid w:val="00C83FB1"/>
    <w:rsid w:val="00C85489"/>
    <w:rsid w:val="00C85B5E"/>
    <w:rsid w:val="00C85C6A"/>
    <w:rsid w:val="00C86E52"/>
    <w:rsid w:val="00C90215"/>
    <w:rsid w:val="00C90D81"/>
    <w:rsid w:val="00C9195A"/>
    <w:rsid w:val="00C930ED"/>
    <w:rsid w:val="00C931D2"/>
    <w:rsid w:val="00C93902"/>
    <w:rsid w:val="00C93D1F"/>
    <w:rsid w:val="00C941F4"/>
    <w:rsid w:val="00C94315"/>
    <w:rsid w:val="00C94BCE"/>
    <w:rsid w:val="00C95467"/>
    <w:rsid w:val="00C95F05"/>
    <w:rsid w:val="00C962F4"/>
    <w:rsid w:val="00C963A5"/>
    <w:rsid w:val="00C96E66"/>
    <w:rsid w:val="00C96F92"/>
    <w:rsid w:val="00CA012D"/>
    <w:rsid w:val="00CA062C"/>
    <w:rsid w:val="00CA0919"/>
    <w:rsid w:val="00CA0A0F"/>
    <w:rsid w:val="00CA0E8E"/>
    <w:rsid w:val="00CA1BCB"/>
    <w:rsid w:val="00CA1F08"/>
    <w:rsid w:val="00CA23FB"/>
    <w:rsid w:val="00CA259A"/>
    <w:rsid w:val="00CA28D2"/>
    <w:rsid w:val="00CA3887"/>
    <w:rsid w:val="00CA39C0"/>
    <w:rsid w:val="00CA3A75"/>
    <w:rsid w:val="00CA4D8B"/>
    <w:rsid w:val="00CA50AA"/>
    <w:rsid w:val="00CA6454"/>
    <w:rsid w:val="00CA6FB1"/>
    <w:rsid w:val="00CA73BB"/>
    <w:rsid w:val="00CA7485"/>
    <w:rsid w:val="00CB1725"/>
    <w:rsid w:val="00CB1F66"/>
    <w:rsid w:val="00CB28D7"/>
    <w:rsid w:val="00CB30BA"/>
    <w:rsid w:val="00CB33D3"/>
    <w:rsid w:val="00CB4262"/>
    <w:rsid w:val="00CB50D9"/>
    <w:rsid w:val="00CB5635"/>
    <w:rsid w:val="00CB56E3"/>
    <w:rsid w:val="00CB5A35"/>
    <w:rsid w:val="00CB5DD3"/>
    <w:rsid w:val="00CB616B"/>
    <w:rsid w:val="00CB7107"/>
    <w:rsid w:val="00CB7220"/>
    <w:rsid w:val="00CB7659"/>
    <w:rsid w:val="00CB7A4F"/>
    <w:rsid w:val="00CC0382"/>
    <w:rsid w:val="00CC160B"/>
    <w:rsid w:val="00CC280B"/>
    <w:rsid w:val="00CC36A2"/>
    <w:rsid w:val="00CC418F"/>
    <w:rsid w:val="00CC45F8"/>
    <w:rsid w:val="00CC663D"/>
    <w:rsid w:val="00CC69F7"/>
    <w:rsid w:val="00CC6D88"/>
    <w:rsid w:val="00CC710C"/>
    <w:rsid w:val="00CC72D3"/>
    <w:rsid w:val="00CC7A3D"/>
    <w:rsid w:val="00CD110B"/>
    <w:rsid w:val="00CD120A"/>
    <w:rsid w:val="00CD1993"/>
    <w:rsid w:val="00CD1EC0"/>
    <w:rsid w:val="00CD2A39"/>
    <w:rsid w:val="00CD3B31"/>
    <w:rsid w:val="00CD4881"/>
    <w:rsid w:val="00CD50D3"/>
    <w:rsid w:val="00CD71EA"/>
    <w:rsid w:val="00CE0878"/>
    <w:rsid w:val="00CE12BE"/>
    <w:rsid w:val="00CE1997"/>
    <w:rsid w:val="00CE363B"/>
    <w:rsid w:val="00CE44D7"/>
    <w:rsid w:val="00CE44F3"/>
    <w:rsid w:val="00CE4E99"/>
    <w:rsid w:val="00CE55E8"/>
    <w:rsid w:val="00CE573A"/>
    <w:rsid w:val="00CE57D8"/>
    <w:rsid w:val="00CF0092"/>
    <w:rsid w:val="00CF081D"/>
    <w:rsid w:val="00CF0F10"/>
    <w:rsid w:val="00CF150B"/>
    <w:rsid w:val="00CF197A"/>
    <w:rsid w:val="00CF3905"/>
    <w:rsid w:val="00CF3F87"/>
    <w:rsid w:val="00CF4393"/>
    <w:rsid w:val="00CF59F4"/>
    <w:rsid w:val="00D0128D"/>
    <w:rsid w:val="00D01A2E"/>
    <w:rsid w:val="00D024B9"/>
    <w:rsid w:val="00D02C7C"/>
    <w:rsid w:val="00D03339"/>
    <w:rsid w:val="00D0421B"/>
    <w:rsid w:val="00D043AA"/>
    <w:rsid w:val="00D05BCA"/>
    <w:rsid w:val="00D060BA"/>
    <w:rsid w:val="00D10334"/>
    <w:rsid w:val="00D10500"/>
    <w:rsid w:val="00D108D1"/>
    <w:rsid w:val="00D12523"/>
    <w:rsid w:val="00D13118"/>
    <w:rsid w:val="00D135AC"/>
    <w:rsid w:val="00D14437"/>
    <w:rsid w:val="00D14DDD"/>
    <w:rsid w:val="00D15CDC"/>
    <w:rsid w:val="00D15F29"/>
    <w:rsid w:val="00D16202"/>
    <w:rsid w:val="00D164BC"/>
    <w:rsid w:val="00D17566"/>
    <w:rsid w:val="00D20082"/>
    <w:rsid w:val="00D2160D"/>
    <w:rsid w:val="00D22CC0"/>
    <w:rsid w:val="00D23CF8"/>
    <w:rsid w:val="00D23E10"/>
    <w:rsid w:val="00D24076"/>
    <w:rsid w:val="00D24295"/>
    <w:rsid w:val="00D24708"/>
    <w:rsid w:val="00D24C01"/>
    <w:rsid w:val="00D24F4C"/>
    <w:rsid w:val="00D252DE"/>
    <w:rsid w:val="00D254C1"/>
    <w:rsid w:val="00D26DB3"/>
    <w:rsid w:val="00D26F6C"/>
    <w:rsid w:val="00D27631"/>
    <w:rsid w:val="00D304E3"/>
    <w:rsid w:val="00D31212"/>
    <w:rsid w:val="00D31B13"/>
    <w:rsid w:val="00D31C33"/>
    <w:rsid w:val="00D31E51"/>
    <w:rsid w:val="00D31E90"/>
    <w:rsid w:val="00D329B2"/>
    <w:rsid w:val="00D33245"/>
    <w:rsid w:val="00D351B7"/>
    <w:rsid w:val="00D352BD"/>
    <w:rsid w:val="00D35A3B"/>
    <w:rsid w:val="00D3631F"/>
    <w:rsid w:val="00D36A66"/>
    <w:rsid w:val="00D37158"/>
    <w:rsid w:val="00D37A7E"/>
    <w:rsid w:val="00D37C81"/>
    <w:rsid w:val="00D41091"/>
    <w:rsid w:val="00D41963"/>
    <w:rsid w:val="00D41E61"/>
    <w:rsid w:val="00D424E8"/>
    <w:rsid w:val="00D45C69"/>
    <w:rsid w:val="00D4642E"/>
    <w:rsid w:val="00D46C10"/>
    <w:rsid w:val="00D46C4B"/>
    <w:rsid w:val="00D46F09"/>
    <w:rsid w:val="00D50884"/>
    <w:rsid w:val="00D53ABC"/>
    <w:rsid w:val="00D543A7"/>
    <w:rsid w:val="00D54B54"/>
    <w:rsid w:val="00D55399"/>
    <w:rsid w:val="00D558C1"/>
    <w:rsid w:val="00D567EF"/>
    <w:rsid w:val="00D573C8"/>
    <w:rsid w:val="00D6003F"/>
    <w:rsid w:val="00D605EB"/>
    <w:rsid w:val="00D64E8E"/>
    <w:rsid w:val="00D6516A"/>
    <w:rsid w:val="00D651C2"/>
    <w:rsid w:val="00D66CF3"/>
    <w:rsid w:val="00D67ACF"/>
    <w:rsid w:val="00D70785"/>
    <w:rsid w:val="00D71E3C"/>
    <w:rsid w:val="00D7211F"/>
    <w:rsid w:val="00D7236C"/>
    <w:rsid w:val="00D72F4E"/>
    <w:rsid w:val="00D75B0E"/>
    <w:rsid w:val="00D75B58"/>
    <w:rsid w:val="00D77885"/>
    <w:rsid w:val="00D80924"/>
    <w:rsid w:val="00D809E1"/>
    <w:rsid w:val="00D82EA9"/>
    <w:rsid w:val="00D84150"/>
    <w:rsid w:val="00D8443D"/>
    <w:rsid w:val="00D85357"/>
    <w:rsid w:val="00D85407"/>
    <w:rsid w:val="00D85A42"/>
    <w:rsid w:val="00D85B2E"/>
    <w:rsid w:val="00D86431"/>
    <w:rsid w:val="00D87177"/>
    <w:rsid w:val="00D904FF"/>
    <w:rsid w:val="00D92502"/>
    <w:rsid w:val="00D929F3"/>
    <w:rsid w:val="00D94D99"/>
    <w:rsid w:val="00D955FB"/>
    <w:rsid w:val="00D95F5A"/>
    <w:rsid w:val="00D962E1"/>
    <w:rsid w:val="00D96713"/>
    <w:rsid w:val="00D975E2"/>
    <w:rsid w:val="00DA0206"/>
    <w:rsid w:val="00DA03B5"/>
    <w:rsid w:val="00DA0FE8"/>
    <w:rsid w:val="00DA1CB0"/>
    <w:rsid w:val="00DA2676"/>
    <w:rsid w:val="00DA2928"/>
    <w:rsid w:val="00DA2E73"/>
    <w:rsid w:val="00DA34DE"/>
    <w:rsid w:val="00DA4126"/>
    <w:rsid w:val="00DA49C8"/>
    <w:rsid w:val="00DA5387"/>
    <w:rsid w:val="00DA5AB7"/>
    <w:rsid w:val="00DA61A8"/>
    <w:rsid w:val="00DA78FA"/>
    <w:rsid w:val="00DB0313"/>
    <w:rsid w:val="00DB0A88"/>
    <w:rsid w:val="00DB0B37"/>
    <w:rsid w:val="00DB0F89"/>
    <w:rsid w:val="00DB157F"/>
    <w:rsid w:val="00DB2020"/>
    <w:rsid w:val="00DB28B8"/>
    <w:rsid w:val="00DB378B"/>
    <w:rsid w:val="00DB3A36"/>
    <w:rsid w:val="00DB3DFD"/>
    <w:rsid w:val="00DB3E7E"/>
    <w:rsid w:val="00DB3F9B"/>
    <w:rsid w:val="00DB4D0D"/>
    <w:rsid w:val="00DB5524"/>
    <w:rsid w:val="00DB5565"/>
    <w:rsid w:val="00DB5DEA"/>
    <w:rsid w:val="00DB6275"/>
    <w:rsid w:val="00DB64A5"/>
    <w:rsid w:val="00DB6552"/>
    <w:rsid w:val="00DB6BC0"/>
    <w:rsid w:val="00DC056B"/>
    <w:rsid w:val="00DC1171"/>
    <w:rsid w:val="00DC21C0"/>
    <w:rsid w:val="00DC3DC5"/>
    <w:rsid w:val="00DC5319"/>
    <w:rsid w:val="00DC65FA"/>
    <w:rsid w:val="00DC6C69"/>
    <w:rsid w:val="00DD17ED"/>
    <w:rsid w:val="00DD1A3B"/>
    <w:rsid w:val="00DD2030"/>
    <w:rsid w:val="00DD2C39"/>
    <w:rsid w:val="00DD3140"/>
    <w:rsid w:val="00DD31BD"/>
    <w:rsid w:val="00DD34C5"/>
    <w:rsid w:val="00DD36EC"/>
    <w:rsid w:val="00DD3C42"/>
    <w:rsid w:val="00DD3D71"/>
    <w:rsid w:val="00DD3F52"/>
    <w:rsid w:val="00DD46CC"/>
    <w:rsid w:val="00DD4C20"/>
    <w:rsid w:val="00DD54A3"/>
    <w:rsid w:val="00DD559D"/>
    <w:rsid w:val="00DD6114"/>
    <w:rsid w:val="00DD678A"/>
    <w:rsid w:val="00DD6E77"/>
    <w:rsid w:val="00DD7346"/>
    <w:rsid w:val="00DD7C64"/>
    <w:rsid w:val="00DE1606"/>
    <w:rsid w:val="00DE20B4"/>
    <w:rsid w:val="00DE3127"/>
    <w:rsid w:val="00DE32C1"/>
    <w:rsid w:val="00DE3A70"/>
    <w:rsid w:val="00DE44CE"/>
    <w:rsid w:val="00DE4819"/>
    <w:rsid w:val="00DE6B96"/>
    <w:rsid w:val="00DE6F25"/>
    <w:rsid w:val="00DE712E"/>
    <w:rsid w:val="00DF0958"/>
    <w:rsid w:val="00DF1072"/>
    <w:rsid w:val="00DF14E4"/>
    <w:rsid w:val="00DF16C6"/>
    <w:rsid w:val="00DF2430"/>
    <w:rsid w:val="00DF249D"/>
    <w:rsid w:val="00DF2C2B"/>
    <w:rsid w:val="00DF47C6"/>
    <w:rsid w:val="00DF4A68"/>
    <w:rsid w:val="00DF57A7"/>
    <w:rsid w:val="00DF5CC9"/>
    <w:rsid w:val="00DF6849"/>
    <w:rsid w:val="00DF7567"/>
    <w:rsid w:val="00E0080E"/>
    <w:rsid w:val="00E00B67"/>
    <w:rsid w:val="00E00D71"/>
    <w:rsid w:val="00E00E13"/>
    <w:rsid w:val="00E0183B"/>
    <w:rsid w:val="00E01E8C"/>
    <w:rsid w:val="00E028EB"/>
    <w:rsid w:val="00E02B0B"/>
    <w:rsid w:val="00E03043"/>
    <w:rsid w:val="00E0331B"/>
    <w:rsid w:val="00E0387A"/>
    <w:rsid w:val="00E04569"/>
    <w:rsid w:val="00E04DBD"/>
    <w:rsid w:val="00E05630"/>
    <w:rsid w:val="00E05854"/>
    <w:rsid w:val="00E05BD2"/>
    <w:rsid w:val="00E062A4"/>
    <w:rsid w:val="00E063F1"/>
    <w:rsid w:val="00E066D7"/>
    <w:rsid w:val="00E06926"/>
    <w:rsid w:val="00E078A1"/>
    <w:rsid w:val="00E07BD9"/>
    <w:rsid w:val="00E10522"/>
    <w:rsid w:val="00E109C1"/>
    <w:rsid w:val="00E10D4F"/>
    <w:rsid w:val="00E11174"/>
    <w:rsid w:val="00E1214D"/>
    <w:rsid w:val="00E1554B"/>
    <w:rsid w:val="00E15D5A"/>
    <w:rsid w:val="00E16E5F"/>
    <w:rsid w:val="00E17DA2"/>
    <w:rsid w:val="00E2047F"/>
    <w:rsid w:val="00E20832"/>
    <w:rsid w:val="00E216C7"/>
    <w:rsid w:val="00E2176E"/>
    <w:rsid w:val="00E21EC2"/>
    <w:rsid w:val="00E222BF"/>
    <w:rsid w:val="00E22E3F"/>
    <w:rsid w:val="00E23264"/>
    <w:rsid w:val="00E2380F"/>
    <w:rsid w:val="00E23CD0"/>
    <w:rsid w:val="00E26022"/>
    <w:rsid w:val="00E26EEE"/>
    <w:rsid w:val="00E30FE0"/>
    <w:rsid w:val="00E325DD"/>
    <w:rsid w:val="00E34803"/>
    <w:rsid w:val="00E34ACD"/>
    <w:rsid w:val="00E34D85"/>
    <w:rsid w:val="00E34F03"/>
    <w:rsid w:val="00E35AB5"/>
    <w:rsid w:val="00E36049"/>
    <w:rsid w:val="00E36833"/>
    <w:rsid w:val="00E37204"/>
    <w:rsid w:val="00E374E7"/>
    <w:rsid w:val="00E37C77"/>
    <w:rsid w:val="00E409F4"/>
    <w:rsid w:val="00E419B6"/>
    <w:rsid w:val="00E447C7"/>
    <w:rsid w:val="00E46875"/>
    <w:rsid w:val="00E47718"/>
    <w:rsid w:val="00E47DD1"/>
    <w:rsid w:val="00E50140"/>
    <w:rsid w:val="00E506F0"/>
    <w:rsid w:val="00E50A1E"/>
    <w:rsid w:val="00E5105B"/>
    <w:rsid w:val="00E51442"/>
    <w:rsid w:val="00E51AD2"/>
    <w:rsid w:val="00E53EE1"/>
    <w:rsid w:val="00E55B3D"/>
    <w:rsid w:val="00E55C6C"/>
    <w:rsid w:val="00E56098"/>
    <w:rsid w:val="00E56358"/>
    <w:rsid w:val="00E5640C"/>
    <w:rsid w:val="00E570BF"/>
    <w:rsid w:val="00E60059"/>
    <w:rsid w:val="00E60181"/>
    <w:rsid w:val="00E61D54"/>
    <w:rsid w:val="00E6321B"/>
    <w:rsid w:val="00E63CBC"/>
    <w:rsid w:val="00E63CF3"/>
    <w:rsid w:val="00E64B65"/>
    <w:rsid w:val="00E64C91"/>
    <w:rsid w:val="00E65CED"/>
    <w:rsid w:val="00E65ED4"/>
    <w:rsid w:val="00E660D2"/>
    <w:rsid w:val="00E66123"/>
    <w:rsid w:val="00E670EB"/>
    <w:rsid w:val="00E673A8"/>
    <w:rsid w:val="00E67805"/>
    <w:rsid w:val="00E70787"/>
    <w:rsid w:val="00E70E19"/>
    <w:rsid w:val="00E72CEA"/>
    <w:rsid w:val="00E74AA4"/>
    <w:rsid w:val="00E75F97"/>
    <w:rsid w:val="00E76593"/>
    <w:rsid w:val="00E76A89"/>
    <w:rsid w:val="00E80370"/>
    <w:rsid w:val="00E80D11"/>
    <w:rsid w:val="00E81CAC"/>
    <w:rsid w:val="00E81FED"/>
    <w:rsid w:val="00E82446"/>
    <w:rsid w:val="00E82B35"/>
    <w:rsid w:val="00E834CA"/>
    <w:rsid w:val="00E849ED"/>
    <w:rsid w:val="00E85D04"/>
    <w:rsid w:val="00E8641D"/>
    <w:rsid w:val="00E9022A"/>
    <w:rsid w:val="00E90AA1"/>
    <w:rsid w:val="00E913CB"/>
    <w:rsid w:val="00E9174C"/>
    <w:rsid w:val="00E92044"/>
    <w:rsid w:val="00E9251F"/>
    <w:rsid w:val="00E93055"/>
    <w:rsid w:val="00E944E2"/>
    <w:rsid w:val="00E94867"/>
    <w:rsid w:val="00E94FB7"/>
    <w:rsid w:val="00E95206"/>
    <w:rsid w:val="00E96252"/>
    <w:rsid w:val="00E9689B"/>
    <w:rsid w:val="00E9696C"/>
    <w:rsid w:val="00E9721D"/>
    <w:rsid w:val="00E977D9"/>
    <w:rsid w:val="00EA03E3"/>
    <w:rsid w:val="00EA04DF"/>
    <w:rsid w:val="00EA076B"/>
    <w:rsid w:val="00EA16F4"/>
    <w:rsid w:val="00EA24B6"/>
    <w:rsid w:val="00EA3534"/>
    <w:rsid w:val="00EA3F13"/>
    <w:rsid w:val="00EA42A6"/>
    <w:rsid w:val="00EA42EB"/>
    <w:rsid w:val="00EA45EC"/>
    <w:rsid w:val="00EA4C52"/>
    <w:rsid w:val="00EA4DC0"/>
    <w:rsid w:val="00EA570F"/>
    <w:rsid w:val="00EA5A54"/>
    <w:rsid w:val="00EA602B"/>
    <w:rsid w:val="00EA69C0"/>
    <w:rsid w:val="00EA6DD8"/>
    <w:rsid w:val="00EA7317"/>
    <w:rsid w:val="00EA7630"/>
    <w:rsid w:val="00EB10AF"/>
    <w:rsid w:val="00EB1EEC"/>
    <w:rsid w:val="00EB3681"/>
    <w:rsid w:val="00EB3F14"/>
    <w:rsid w:val="00EB493B"/>
    <w:rsid w:val="00EB4FEB"/>
    <w:rsid w:val="00EB622C"/>
    <w:rsid w:val="00EC0405"/>
    <w:rsid w:val="00EC25BD"/>
    <w:rsid w:val="00EC2EF7"/>
    <w:rsid w:val="00EC315F"/>
    <w:rsid w:val="00EC5BE6"/>
    <w:rsid w:val="00EC7342"/>
    <w:rsid w:val="00EC7480"/>
    <w:rsid w:val="00EC7850"/>
    <w:rsid w:val="00EC7E46"/>
    <w:rsid w:val="00ED1187"/>
    <w:rsid w:val="00ED1512"/>
    <w:rsid w:val="00ED1A3C"/>
    <w:rsid w:val="00ED1A5E"/>
    <w:rsid w:val="00ED1A9C"/>
    <w:rsid w:val="00ED2BDD"/>
    <w:rsid w:val="00ED3AF8"/>
    <w:rsid w:val="00ED528A"/>
    <w:rsid w:val="00ED59C1"/>
    <w:rsid w:val="00ED73C8"/>
    <w:rsid w:val="00ED7AE4"/>
    <w:rsid w:val="00EE1018"/>
    <w:rsid w:val="00EE13F2"/>
    <w:rsid w:val="00EE2203"/>
    <w:rsid w:val="00EE2B69"/>
    <w:rsid w:val="00EE4274"/>
    <w:rsid w:val="00EE4365"/>
    <w:rsid w:val="00EE49DE"/>
    <w:rsid w:val="00EE4EE6"/>
    <w:rsid w:val="00EE79BA"/>
    <w:rsid w:val="00EF2FDE"/>
    <w:rsid w:val="00EF4108"/>
    <w:rsid w:val="00EF4638"/>
    <w:rsid w:val="00EF4BAF"/>
    <w:rsid w:val="00EF4F94"/>
    <w:rsid w:val="00EF5561"/>
    <w:rsid w:val="00EF5DAA"/>
    <w:rsid w:val="00EF6DC9"/>
    <w:rsid w:val="00EF723E"/>
    <w:rsid w:val="00F00E16"/>
    <w:rsid w:val="00F00F9F"/>
    <w:rsid w:val="00F021AD"/>
    <w:rsid w:val="00F0245C"/>
    <w:rsid w:val="00F02A85"/>
    <w:rsid w:val="00F032CF"/>
    <w:rsid w:val="00F03501"/>
    <w:rsid w:val="00F039BB"/>
    <w:rsid w:val="00F03DC3"/>
    <w:rsid w:val="00F056C0"/>
    <w:rsid w:val="00F05A4C"/>
    <w:rsid w:val="00F0601A"/>
    <w:rsid w:val="00F0604F"/>
    <w:rsid w:val="00F072D3"/>
    <w:rsid w:val="00F077F8"/>
    <w:rsid w:val="00F07F9E"/>
    <w:rsid w:val="00F1023D"/>
    <w:rsid w:val="00F108B2"/>
    <w:rsid w:val="00F11B85"/>
    <w:rsid w:val="00F126C7"/>
    <w:rsid w:val="00F14ED9"/>
    <w:rsid w:val="00F15147"/>
    <w:rsid w:val="00F156BD"/>
    <w:rsid w:val="00F15D3B"/>
    <w:rsid w:val="00F161E2"/>
    <w:rsid w:val="00F16281"/>
    <w:rsid w:val="00F164B2"/>
    <w:rsid w:val="00F1675D"/>
    <w:rsid w:val="00F16993"/>
    <w:rsid w:val="00F16AF5"/>
    <w:rsid w:val="00F20BF1"/>
    <w:rsid w:val="00F21089"/>
    <w:rsid w:val="00F221A5"/>
    <w:rsid w:val="00F2287E"/>
    <w:rsid w:val="00F22C64"/>
    <w:rsid w:val="00F22CF5"/>
    <w:rsid w:val="00F23169"/>
    <w:rsid w:val="00F23C6C"/>
    <w:rsid w:val="00F2425D"/>
    <w:rsid w:val="00F24D21"/>
    <w:rsid w:val="00F26C78"/>
    <w:rsid w:val="00F26E1D"/>
    <w:rsid w:val="00F27F32"/>
    <w:rsid w:val="00F3053D"/>
    <w:rsid w:val="00F30932"/>
    <w:rsid w:val="00F32251"/>
    <w:rsid w:val="00F32857"/>
    <w:rsid w:val="00F34057"/>
    <w:rsid w:val="00F35BA7"/>
    <w:rsid w:val="00F36469"/>
    <w:rsid w:val="00F36FB9"/>
    <w:rsid w:val="00F3774A"/>
    <w:rsid w:val="00F402CE"/>
    <w:rsid w:val="00F4161C"/>
    <w:rsid w:val="00F41B51"/>
    <w:rsid w:val="00F42537"/>
    <w:rsid w:val="00F43915"/>
    <w:rsid w:val="00F4425C"/>
    <w:rsid w:val="00F44B0B"/>
    <w:rsid w:val="00F45400"/>
    <w:rsid w:val="00F46A88"/>
    <w:rsid w:val="00F47041"/>
    <w:rsid w:val="00F501B7"/>
    <w:rsid w:val="00F50256"/>
    <w:rsid w:val="00F50512"/>
    <w:rsid w:val="00F5070A"/>
    <w:rsid w:val="00F5076B"/>
    <w:rsid w:val="00F51478"/>
    <w:rsid w:val="00F51A0F"/>
    <w:rsid w:val="00F51C3B"/>
    <w:rsid w:val="00F5247B"/>
    <w:rsid w:val="00F52BC7"/>
    <w:rsid w:val="00F5444E"/>
    <w:rsid w:val="00F54929"/>
    <w:rsid w:val="00F555B0"/>
    <w:rsid w:val="00F555CD"/>
    <w:rsid w:val="00F55B16"/>
    <w:rsid w:val="00F56240"/>
    <w:rsid w:val="00F562EF"/>
    <w:rsid w:val="00F5637D"/>
    <w:rsid w:val="00F56AFA"/>
    <w:rsid w:val="00F61013"/>
    <w:rsid w:val="00F61D32"/>
    <w:rsid w:val="00F62212"/>
    <w:rsid w:val="00F629F4"/>
    <w:rsid w:val="00F62D06"/>
    <w:rsid w:val="00F63748"/>
    <w:rsid w:val="00F64996"/>
    <w:rsid w:val="00F649DE"/>
    <w:rsid w:val="00F651A2"/>
    <w:rsid w:val="00F65470"/>
    <w:rsid w:val="00F670D5"/>
    <w:rsid w:val="00F678B1"/>
    <w:rsid w:val="00F67F62"/>
    <w:rsid w:val="00F710E4"/>
    <w:rsid w:val="00F713E3"/>
    <w:rsid w:val="00F716CA"/>
    <w:rsid w:val="00F71A5A"/>
    <w:rsid w:val="00F72096"/>
    <w:rsid w:val="00F72A62"/>
    <w:rsid w:val="00F72ACC"/>
    <w:rsid w:val="00F72B78"/>
    <w:rsid w:val="00F76527"/>
    <w:rsid w:val="00F768A0"/>
    <w:rsid w:val="00F76AC4"/>
    <w:rsid w:val="00F815FA"/>
    <w:rsid w:val="00F8191A"/>
    <w:rsid w:val="00F81D3A"/>
    <w:rsid w:val="00F82F57"/>
    <w:rsid w:val="00F8304E"/>
    <w:rsid w:val="00F83FA0"/>
    <w:rsid w:val="00F847EC"/>
    <w:rsid w:val="00F852F6"/>
    <w:rsid w:val="00F8573E"/>
    <w:rsid w:val="00F867AA"/>
    <w:rsid w:val="00F86F50"/>
    <w:rsid w:val="00F87BBC"/>
    <w:rsid w:val="00F90225"/>
    <w:rsid w:val="00F904C9"/>
    <w:rsid w:val="00F91396"/>
    <w:rsid w:val="00F92492"/>
    <w:rsid w:val="00F93305"/>
    <w:rsid w:val="00F95200"/>
    <w:rsid w:val="00F95AE2"/>
    <w:rsid w:val="00F96867"/>
    <w:rsid w:val="00F9770D"/>
    <w:rsid w:val="00F97B6E"/>
    <w:rsid w:val="00FA0597"/>
    <w:rsid w:val="00FA0D2E"/>
    <w:rsid w:val="00FA0E31"/>
    <w:rsid w:val="00FA337A"/>
    <w:rsid w:val="00FA62D8"/>
    <w:rsid w:val="00FA7C91"/>
    <w:rsid w:val="00FB1203"/>
    <w:rsid w:val="00FB1855"/>
    <w:rsid w:val="00FB20F2"/>
    <w:rsid w:val="00FB22AF"/>
    <w:rsid w:val="00FB2389"/>
    <w:rsid w:val="00FB2D56"/>
    <w:rsid w:val="00FB33CE"/>
    <w:rsid w:val="00FB3A83"/>
    <w:rsid w:val="00FB4C55"/>
    <w:rsid w:val="00FB5B8E"/>
    <w:rsid w:val="00FB617E"/>
    <w:rsid w:val="00FB78AC"/>
    <w:rsid w:val="00FB7F64"/>
    <w:rsid w:val="00FC1665"/>
    <w:rsid w:val="00FC167A"/>
    <w:rsid w:val="00FC1E9A"/>
    <w:rsid w:val="00FC3283"/>
    <w:rsid w:val="00FC4020"/>
    <w:rsid w:val="00FC4AE9"/>
    <w:rsid w:val="00FC4B4D"/>
    <w:rsid w:val="00FC6711"/>
    <w:rsid w:val="00FD0038"/>
    <w:rsid w:val="00FD0229"/>
    <w:rsid w:val="00FD059F"/>
    <w:rsid w:val="00FD08C0"/>
    <w:rsid w:val="00FD0C81"/>
    <w:rsid w:val="00FD0CD3"/>
    <w:rsid w:val="00FD1589"/>
    <w:rsid w:val="00FD1A47"/>
    <w:rsid w:val="00FD2AC8"/>
    <w:rsid w:val="00FD319E"/>
    <w:rsid w:val="00FD5796"/>
    <w:rsid w:val="00FD5A51"/>
    <w:rsid w:val="00FD7E60"/>
    <w:rsid w:val="00FE01A3"/>
    <w:rsid w:val="00FE0570"/>
    <w:rsid w:val="00FE0AEF"/>
    <w:rsid w:val="00FE204E"/>
    <w:rsid w:val="00FE2153"/>
    <w:rsid w:val="00FE22B5"/>
    <w:rsid w:val="00FE267C"/>
    <w:rsid w:val="00FE2795"/>
    <w:rsid w:val="00FE2921"/>
    <w:rsid w:val="00FE2CF8"/>
    <w:rsid w:val="00FE3321"/>
    <w:rsid w:val="00FE3818"/>
    <w:rsid w:val="00FE3A9A"/>
    <w:rsid w:val="00FE4472"/>
    <w:rsid w:val="00FE4DCD"/>
    <w:rsid w:val="00FE4F88"/>
    <w:rsid w:val="00FE503D"/>
    <w:rsid w:val="00FE69DF"/>
    <w:rsid w:val="00FE7FF0"/>
    <w:rsid w:val="00FF025F"/>
    <w:rsid w:val="00FF0498"/>
    <w:rsid w:val="00FF2067"/>
    <w:rsid w:val="00FF2DEF"/>
    <w:rsid w:val="00FF41CE"/>
    <w:rsid w:val="00FF5BC0"/>
    <w:rsid w:val="00FF5DAB"/>
    <w:rsid w:val="00FF6EB6"/>
    <w:rsid w:val="00FF73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3D52F5AF"/>
  <w15:docId w15:val="{D501B98B-FD82-4D83-8859-604C159D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438"/>
    <w:rPr>
      <w:sz w:val="24"/>
      <w:szCs w:val="24"/>
      <w:lang w:val="sq-AL"/>
    </w:rPr>
  </w:style>
  <w:style w:type="paragraph" w:styleId="Heading1">
    <w:name w:val="heading 1"/>
    <w:basedOn w:val="Normal"/>
    <w:next w:val="Normal"/>
    <w:link w:val="Heading1Char"/>
    <w:uiPriority w:val="99"/>
    <w:qFormat/>
    <w:rsid w:val="00071BD7"/>
    <w:pPr>
      <w:keepNext/>
      <w:jc w:val="center"/>
      <w:outlineLvl w:val="0"/>
    </w:pPr>
    <w:rPr>
      <w:b/>
      <w:bCs/>
      <w:sz w:val="32"/>
    </w:rPr>
  </w:style>
  <w:style w:type="paragraph" w:styleId="Heading2">
    <w:name w:val="heading 2"/>
    <w:basedOn w:val="Normal"/>
    <w:next w:val="Normal"/>
    <w:link w:val="Heading2Char"/>
    <w:uiPriority w:val="99"/>
    <w:qFormat/>
    <w:rsid w:val="00071BD7"/>
    <w:pPr>
      <w:keepNext/>
      <w:outlineLvl w:val="1"/>
    </w:pPr>
    <w:rPr>
      <w:rFonts w:ascii="Book Antiqua" w:hAnsi="Book Antiqua"/>
      <w:b/>
      <w:bCs/>
    </w:rPr>
  </w:style>
  <w:style w:type="paragraph" w:styleId="Heading3">
    <w:name w:val="heading 3"/>
    <w:basedOn w:val="Normal"/>
    <w:next w:val="Normal"/>
    <w:link w:val="Heading3Char"/>
    <w:uiPriority w:val="99"/>
    <w:qFormat/>
    <w:rsid w:val="00C452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C452EC"/>
    <w:pPr>
      <w:keepNext/>
      <w:spacing w:before="240" w:after="60"/>
      <w:outlineLvl w:val="3"/>
    </w:pPr>
    <w:rPr>
      <w:b/>
      <w:bCs/>
      <w:sz w:val="28"/>
      <w:szCs w:val="28"/>
    </w:rPr>
  </w:style>
  <w:style w:type="paragraph" w:styleId="Heading5">
    <w:name w:val="heading 5"/>
    <w:basedOn w:val="Normal"/>
    <w:next w:val="Normal"/>
    <w:link w:val="Heading5Char"/>
    <w:uiPriority w:val="99"/>
    <w:qFormat/>
    <w:rsid w:val="002F7B0C"/>
    <w:pPr>
      <w:spacing w:before="240" w:after="60"/>
      <w:outlineLvl w:val="4"/>
    </w:pPr>
    <w:rPr>
      <w:b/>
      <w:bCs/>
      <w:i/>
      <w:iCs/>
      <w:sz w:val="26"/>
      <w:szCs w:val="26"/>
    </w:rPr>
  </w:style>
  <w:style w:type="paragraph" w:styleId="Heading6">
    <w:name w:val="heading 6"/>
    <w:basedOn w:val="Normal"/>
    <w:next w:val="Normal"/>
    <w:link w:val="Heading6Char"/>
    <w:uiPriority w:val="99"/>
    <w:qFormat/>
    <w:rsid w:val="00071BD7"/>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23800"/>
    <w:rPr>
      <w:rFonts w:ascii="Cambria" w:hAnsi="Cambria" w:cs="Times New Roman"/>
      <w:b/>
      <w:bCs/>
      <w:kern w:val="32"/>
      <w:sz w:val="32"/>
      <w:szCs w:val="32"/>
      <w:lang w:val="sq-AL"/>
    </w:rPr>
  </w:style>
  <w:style w:type="character" w:customStyle="1" w:styleId="Heading2Char">
    <w:name w:val="Heading 2 Char"/>
    <w:link w:val="Heading2"/>
    <w:uiPriority w:val="99"/>
    <w:semiHidden/>
    <w:locked/>
    <w:rsid w:val="00623800"/>
    <w:rPr>
      <w:rFonts w:ascii="Cambria" w:hAnsi="Cambria" w:cs="Times New Roman"/>
      <w:b/>
      <w:bCs/>
      <w:i/>
      <w:iCs/>
      <w:sz w:val="28"/>
      <w:szCs w:val="28"/>
      <w:lang w:val="sq-AL"/>
    </w:rPr>
  </w:style>
  <w:style w:type="character" w:customStyle="1" w:styleId="Heading3Char">
    <w:name w:val="Heading 3 Char"/>
    <w:link w:val="Heading3"/>
    <w:uiPriority w:val="99"/>
    <w:semiHidden/>
    <w:locked/>
    <w:rsid w:val="00623800"/>
    <w:rPr>
      <w:rFonts w:ascii="Cambria" w:hAnsi="Cambria" w:cs="Times New Roman"/>
      <w:b/>
      <w:bCs/>
      <w:sz w:val="26"/>
      <w:szCs w:val="26"/>
      <w:lang w:val="sq-AL"/>
    </w:rPr>
  </w:style>
  <w:style w:type="character" w:customStyle="1" w:styleId="Heading4Char">
    <w:name w:val="Heading 4 Char"/>
    <w:link w:val="Heading4"/>
    <w:uiPriority w:val="99"/>
    <w:semiHidden/>
    <w:locked/>
    <w:rsid w:val="00623800"/>
    <w:rPr>
      <w:rFonts w:ascii="Calibri" w:hAnsi="Calibri" w:cs="Times New Roman"/>
      <w:b/>
      <w:bCs/>
      <w:sz w:val="28"/>
      <w:szCs w:val="28"/>
      <w:lang w:val="sq-AL"/>
    </w:rPr>
  </w:style>
  <w:style w:type="character" w:customStyle="1" w:styleId="Heading5Char">
    <w:name w:val="Heading 5 Char"/>
    <w:link w:val="Heading5"/>
    <w:uiPriority w:val="99"/>
    <w:semiHidden/>
    <w:locked/>
    <w:rsid w:val="00623800"/>
    <w:rPr>
      <w:rFonts w:ascii="Calibri" w:hAnsi="Calibri" w:cs="Times New Roman"/>
      <w:b/>
      <w:bCs/>
      <w:i/>
      <w:iCs/>
      <w:sz w:val="26"/>
      <w:szCs w:val="26"/>
      <w:lang w:val="sq-AL"/>
    </w:rPr>
  </w:style>
  <w:style w:type="character" w:customStyle="1" w:styleId="Heading6Char">
    <w:name w:val="Heading 6 Char"/>
    <w:link w:val="Heading6"/>
    <w:uiPriority w:val="99"/>
    <w:semiHidden/>
    <w:locked/>
    <w:rsid w:val="00623800"/>
    <w:rPr>
      <w:rFonts w:ascii="Calibri" w:hAnsi="Calibri" w:cs="Times New Roman"/>
      <w:b/>
      <w:bCs/>
      <w:lang w:val="sq-AL"/>
    </w:rPr>
  </w:style>
  <w:style w:type="paragraph" w:styleId="BodyText">
    <w:name w:val="Body Text"/>
    <w:basedOn w:val="Normal"/>
    <w:link w:val="BodyTextChar"/>
    <w:uiPriority w:val="99"/>
    <w:rsid w:val="00071BD7"/>
    <w:pPr>
      <w:jc w:val="both"/>
    </w:pPr>
  </w:style>
  <w:style w:type="character" w:customStyle="1" w:styleId="BodyTextChar">
    <w:name w:val="Body Text Char"/>
    <w:link w:val="BodyText"/>
    <w:uiPriority w:val="99"/>
    <w:semiHidden/>
    <w:locked/>
    <w:rsid w:val="00623800"/>
    <w:rPr>
      <w:rFonts w:cs="Times New Roman"/>
      <w:sz w:val="24"/>
      <w:szCs w:val="24"/>
      <w:lang w:val="sq-AL"/>
    </w:rPr>
  </w:style>
  <w:style w:type="paragraph" w:styleId="BodyText2">
    <w:name w:val="Body Text 2"/>
    <w:basedOn w:val="Normal"/>
    <w:link w:val="BodyText2Char"/>
    <w:uiPriority w:val="99"/>
    <w:rsid w:val="00C452EC"/>
    <w:pPr>
      <w:spacing w:after="120" w:line="480" w:lineRule="auto"/>
    </w:pPr>
  </w:style>
  <w:style w:type="character" w:customStyle="1" w:styleId="BodyText2Char">
    <w:name w:val="Body Text 2 Char"/>
    <w:link w:val="BodyText2"/>
    <w:uiPriority w:val="99"/>
    <w:semiHidden/>
    <w:locked/>
    <w:rsid w:val="00623800"/>
    <w:rPr>
      <w:rFonts w:cs="Times New Roman"/>
      <w:sz w:val="24"/>
      <w:szCs w:val="24"/>
      <w:lang w:val="sq-AL"/>
    </w:rPr>
  </w:style>
  <w:style w:type="table" w:styleId="TableGrid">
    <w:name w:val="Table Grid"/>
    <w:basedOn w:val="TableNormal"/>
    <w:uiPriority w:val="59"/>
    <w:rsid w:val="00BF7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11158"/>
    <w:rPr>
      <w:rFonts w:ascii="Tahoma" w:hAnsi="Tahoma" w:cs="Tahoma"/>
      <w:sz w:val="16"/>
      <w:szCs w:val="16"/>
    </w:rPr>
  </w:style>
  <w:style w:type="character" w:customStyle="1" w:styleId="BalloonTextChar">
    <w:name w:val="Balloon Text Char"/>
    <w:link w:val="BalloonText"/>
    <w:uiPriority w:val="99"/>
    <w:semiHidden/>
    <w:locked/>
    <w:rsid w:val="002F48C4"/>
    <w:rPr>
      <w:rFonts w:ascii="Tahoma" w:eastAsia="MS Mincho" w:hAnsi="Tahoma" w:cs="Times New Roman"/>
      <w:sz w:val="16"/>
      <w:lang w:val="sq-AL" w:eastAsia="en-US"/>
    </w:rPr>
  </w:style>
  <w:style w:type="character" w:customStyle="1" w:styleId="HeaderChar">
    <w:name w:val="Header Char"/>
    <w:uiPriority w:val="99"/>
    <w:locked/>
    <w:rsid w:val="002F48C4"/>
    <w:rPr>
      <w:rFonts w:ascii="Monotype Corsiva" w:eastAsia="MS Mincho" w:hAnsi="Monotype Corsiva"/>
      <w:b/>
      <w:i/>
      <w:sz w:val="32"/>
      <w:lang w:val="sq-AL" w:eastAsia="en-US"/>
    </w:rPr>
  </w:style>
  <w:style w:type="paragraph" w:styleId="Header">
    <w:name w:val="header"/>
    <w:basedOn w:val="Normal"/>
    <w:link w:val="HeaderChar1"/>
    <w:uiPriority w:val="99"/>
    <w:rsid w:val="002F48C4"/>
    <w:pPr>
      <w:tabs>
        <w:tab w:val="center" w:pos="4320"/>
        <w:tab w:val="right" w:pos="8640"/>
      </w:tabs>
    </w:pPr>
    <w:rPr>
      <w:rFonts w:ascii="Monotype Corsiva" w:hAnsi="Monotype Corsiva"/>
      <w:b/>
      <w:i/>
      <w:sz w:val="32"/>
      <w:szCs w:val="20"/>
    </w:rPr>
  </w:style>
  <w:style w:type="character" w:customStyle="1" w:styleId="HeaderChar1">
    <w:name w:val="Header Char1"/>
    <w:link w:val="Header"/>
    <w:uiPriority w:val="99"/>
    <w:semiHidden/>
    <w:locked/>
    <w:rsid w:val="00623800"/>
    <w:rPr>
      <w:rFonts w:cs="Times New Roman"/>
      <w:sz w:val="24"/>
      <w:szCs w:val="24"/>
      <w:lang w:val="sq-AL"/>
    </w:rPr>
  </w:style>
  <w:style w:type="character" w:customStyle="1" w:styleId="FooterChar">
    <w:name w:val="Footer Char"/>
    <w:uiPriority w:val="99"/>
    <w:locked/>
    <w:rsid w:val="002F48C4"/>
    <w:rPr>
      <w:sz w:val="24"/>
      <w:lang w:val="sq-AL" w:eastAsia="en-US"/>
    </w:rPr>
  </w:style>
  <w:style w:type="paragraph" w:styleId="Footer">
    <w:name w:val="footer"/>
    <w:basedOn w:val="Normal"/>
    <w:link w:val="FooterChar1"/>
    <w:uiPriority w:val="99"/>
    <w:rsid w:val="002F48C4"/>
    <w:pPr>
      <w:tabs>
        <w:tab w:val="center" w:pos="4680"/>
        <w:tab w:val="right" w:pos="9360"/>
      </w:tabs>
    </w:pPr>
    <w:rPr>
      <w:szCs w:val="20"/>
    </w:rPr>
  </w:style>
  <w:style w:type="character" w:customStyle="1" w:styleId="FooterChar1">
    <w:name w:val="Footer Char1"/>
    <w:link w:val="Footer"/>
    <w:uiPriority w:val="99"/>
    <w:semiHidden/>
    <w:locked/>
    <w:rsid w:val="00623800"/>
    <w:rPr>
      <w:rFonts w:cs="Times New Roman"/>
      <w:sz w:val="24"/>
      <w:szCs w:val="24"/>
      <w:lang w:val="sq-AL"/>
    </w:rPr>
  </w:style>
  <w:style w:type="character" w:customStyle="1" w:styleId="BodyTextIndentChar">
    <w:name w:val="Body Text Indent Char"/>
    <w:uiPriority w:val="99"/>
    <w:semiHidden/>
    <w:locked/>
    <w:rsid w:val="002F48C4"/>
    <w:rPr>
      <w:sz w:val="24"/>
      <w:lang w:val="sq-AL" w:eastAsia="en-US"/>
    </w:rPr>
  </w:style>
  <w:style w:type="paragraph" w:styleId="BodyTextIndent">
    <w:name w:val="Body Text Indent"/>
    <w:basedOn w:val="Normal"/>
    <w:link w:val="BodyTextIndentChar1"/>
    <w:uiPriority w:val="99"/>
    <w:rsid w:val="002F48C4"/>
    <w:pPr>
      <w:ind w:left="720" w:hanging="720"/>
    </w:pPr>
    <w:rPr>
      <w:szCs w:val="20"/>
    </w:rPr>
  </w:style>
  <w:style w:type="character" w:customStyle="1" w:styleId="BodyTextIndentChar1">
    <w:name w:val="Body Text Indent Char1"/>
    <w:link w:val="BodyTextIndent"/>
    <w:uiPriority w:val="99"/>
    <w:semiHidden/>
    <w:locked/>
    <w:rsid w:val="00623800"/>
    <w:rPr>
      <w:rFonts w:cs="Times New Roman"/>
      <w:sz w:val="24"/>
      <w:szCs w:val="24"/>
      <w:lang w:val="sq-AL"/>
    </w:rPr>
  </w:style>
  <w:style w:type="paragraph" w:customStyle="1" w:styleId="Char">
    <w:name w:val="Char"/>
    <w:basedOn w:val="Normal"/>
    <w:uiPriority w:val="99"/>
    <w:rsid w:val="002F48C4"/>
    <w:pPr>
      <w:spacing w:after="160" w:line="240" w:lineRule="exact"/>
    </w:pPr>
    <w:rPr>
      <w:rFonts w:ascii="Tahoma" w:hAnsi="Tahoma" w:cs="Tahoma"/>
      <w:sz w:val="20"/>
      <w:szCs w:val="20"/>
    </w:rPr>
  </w:style>
  <w:style w:type="paragraph" w:styleId="ListParagraph">
    <w:name w:val="List Paragraph"/>
    <w:basedOn w:val="Normal"/>
    <w:uiPriority w:val="99"/>
    <w:qFormat/>
    <w:rsid w:val="002F48C4"/>
    <w:pPr>
      <w:ind w:left="720"/>
    </w:pPr>
  </w:style>
  <w:style w:type="paragraph" w:customStyle="1" w:styleId="Char1">
    <w:name w:val="Char1"/>
    <w:basedOn w:val="Normal"/>
    <w:uiPriority w:val="99"/>
    <w:rsid w:val="002F48C4"/>
    <w:pPr>
      <w:spacing w:after="160" w:line="240" w:lineRule="exact"/>
    </w:pPr>
    <w:rPr>
      <w:rFonts w:ascii="Tahoma" w:hAnsi="Tahoma" w:cs="Tahoma"/>
      <w:sz w:val="20"/>
      <w:szCs w:val="20"/>
    </w:rPr>
  </w:style>
  <w:style w:type="paragraph" w:styleId="TOCHeading">
    <w:name w:val="TOC Heading"/>
    <w:basedOn w:val="Heading1"/>
    <w:next w:val="Normal"/>
    <w:uiPriority w:val="99"/>
    <w:qFormat/>
    <w:rsid w:val="00CB56E3"/>
    <w:pPr>
      <w:keepLines/>
      <w:spacing w:before="480" w:line="276" w:lineRule="auto"/>
      <w:jc w:val="left"/>
      <w:outlineLvl w:val="9"/>
    </w:pPr>
    <w:rPr>
      <w:rFonts w:ascii="Cambria" w:eastAsia="MS Gothic" w:hAnsi="Cambria"/>
      <w:color w:val="365F91"/>
      <w:sz w:val="28"/>
      <w:szCs w:val="28"/>
      <w:lang w:val="en-US" w:eastAsia="ja-JP"/>
    </w:rPr>
  </w:style>
  <w:style w:type="paragraph" w:styleId="NormalWeb">
    <w:name w:val="Normal (Web)"/>
    <w:basedOn w:val="Normal"/>
    <w:uiPriority w:val="99"/>
    <w:rsid w:val="007E78F4"/>
    <w:rPr>
      <w:rFonts w:ascii="Verdana" w:hAnsi="Verdana"/>
      <w:sz w:val="15"/>
      <w:szCs w:val="15"/>
      <w:lang w:val="en-US"/>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o"/>
    <w:basedOn w:val="Normal"/>
    <w:link w:val="FootnoteTextChar2"/>
    <w:uiPriority w:val="99"/>
    <w:rsid w:val="007B7EBC"/>
    <w:rPr>
      <w:sz w:val="20"/>
      <w:szCs w:val="20"/>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uiPriority w:val="99"/>
    <w:semiHidden/>
    <w:locked/>
    <w:rsid w:val="00623800"/>
    <w:rPr>
      <w:rFonts w:cs="Times New Roman"/>
      <w:sz w:val="20"/>
      <w:szCs w:val="20"/>
      <w:lang w:val="sq-AL"/>
    </w:rPr>
  </w:style>
  <w:style w:type="character" w:customStyle="1" w:styleId="FootnoteTextChar2">
    <w:name w:val="Footnote Text Char2"/>
    <w:aliases w:val="single space Char1,fn Char1,FOOTNOTES Char1,Fußnotentext Char Char1,ADB Char1,Footnote text Char1,ft Char1,Footnote Text Char1 Char2,Footnote Text Char2 Char Char1,Footnote Text Char1 Char Char Char1,Footnote Text Char1 Char Char1"/>
    <w:link w:val="FootnoteText"/>
    <w:uiPriority w:val="99"/>
    <w:locked/>
    <w:rsid w:val="007B7EBC"/>
    <w:rPr>
      <w:lang w:val="sq-AL"/>
    </w:rPr>
  </w:style>
  <w:style w:type="character" w:styleId="FootnoteReference">
    <w:name w:val="footnote reference"/>
    <w:aliases w:val="ftref"/>
    <w:uiPriority w:val="99"/>
    <w:rsid w:val="007B7EBC"/>
    <w:rPr>
      <w:rFonts w:cs="Times New Roman"/>
      <w:vertAlign w:val="superscript"/>
    </w:rPr>
  </w:style>
  <w:style w:type="table" w:styleId="Table3Deffects2">
    <w:name w:val="Table 3D effects 2"/>
    <w:basedOn w:val="TableNormal"/>
    <w:uiPriority w:val="99"/>
    <w:rsid w:val="000456C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456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Grid8">
    <w:name w:val="Table Grid 8"/>
    <w:basedOn w:val="TableNormal"/>
    <w:uiPriority w:val="99"/>
    <w:rsid w:val="000456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LightGrid-Accent11">
    <w:name w:val="Light Grid - Accent 11"/>
    <w:uiPriority w:val="99"/>
    <w:rsid w:val="000456C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LightList-Accent5">
    <w:name w:val="Light List Accent 5"/>
    <w:basedOn w:val="TableNormal"/>
    <w:uiPriority w:val="99"/>
    <w:rsid w:val="000456C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11">
    <w:name w:val="Medium Shading 1 - Accent 11"/>
    <w:uiPriority w:val="99"/>
    <w:rsid w:val="000456CB"/>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NoSpacing">
    <w:name w:val="No Spacing"/>
    <w:link w:val="NoSpacingChar"/>
    <w:uiPriority w:val="99"/>
    <w:qFormat/>
    <w:rsid w:val="00BD4B61"/>
    <w:rPr>
      <w:rFonts w:ascii="Calibri" w:hAnsi="Calibri"/>
      <w:sz w:val="22"/>
      <w:szCs w:val="22"/>
      <w:lang w:eastAsia="ja-JP"/>
    </w:rPr>
  </w:style>
  <w:style w:type="character" w:customStyle="1" w:styleId="NoSpacingChar">
    <w:name w:val="No Spacing Char"/>
    <w:link w:val="NoSpacing"/>
    <w:uiPriority w:val="99"/>
    <w:locked/>
    <w:rsid w:val="00BD4B61"/>
    <w:rPr>
      <w:rFonts w:ascii="Calibri" w:hAnsi="Calibri"/>
      <w:sz w:val="22"/>
      <w:lang w:eastAsia="ja-JP"/>
    </w:rPr>
  </w:style>
  <w:style w:type="paragraph" w:styleId="Title">
    <w:name w:val="Title"/>
    <w:basedOn w:val="Normal"/>
    <w:next w:val="Normal"/>
    <w:link w:val="TitleChar"/>
    <w:uiPriority w:val="99"/>
    <w:qFormat/>
    <w:rsid w:val="00BD4B61"/>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TitleChar">
    <w:name w:val="Title Char"/>
    <w:link w:val="Title"/>
    <w:uiPriority w:val="99"/>
    <w:locked/>
    <w:rsid w:val="00BD4B61"/>
    <w:rPr>
      <w:rFonts w:ascii="Cambria" w:eastAsia="MS Gothic" w:hAnsi="Cambria" w:cs="Times New Roman"/>
      <w:color w:val="17365D"/>
      <w:spacing w:val="5"/>
      <w:kern w:val="28"/>
      <w:sz w:val="52"/>
      <w:lang w:eastAsia="ja-JP"/>
    </w:rPr>
  </w:style>
  <w:style w:type="paragraph" w:styleId="Subtitle">
    <w:name w:val="Subtitle"/>
    <w:basedOn w:val="Normal"/>
    <w:next w:val="Normal"/>
    <w:link w:val="SubtitleChar"/>
    <w:uiPriority w:val="99"/>
    <w:qFormat/>
    <w:rsid w:val="00BD4B61"/>
    <w:pPr>
      <w:numPr>
        <w:ilvl w:val="1"/>
      </w:numPr>
      <w:spacing w:after="200" w:line="276" w:lineRule="auto"/>
    </w:pPr>
    <w:rPr>
      <w:rFonts w:ascii="Cambria" w:eastAsia="MS Gothic" w:hAnsi="Cambria"/>
      <w:i/>
      <w:iCs/>
      <w:color w:val="4F81BD"/>
      <w:spacing w:val="15"/>
      <w:lang w:val="en-US" w:eastAsia="ja-JP"/>
    </w:rPr>
  </w:style>
  <w:style w:type="character" w:customStyle="1" w:styleId="SubtitleChar">
    <w:name w:val="Subtitle Char"/>
    <w:link w:val="Subtitle"/>
    <w:uiPriority w:val="99"/>
    <w:locked/>
    <w:rsid w:val="00BD4B61"/>
    <w:rPr>
      <w:rFonts w:ascii="Cambria" w:eastAsia="MS Gothic" w:hAnsi="Cambria" w:cs="Times New Roman"/>
      <w:i/>
      <w:color w:val="4F81BD"/>
      <w:spacing w:val="15"/>
      <w:sz w:val="24"/>
      <w:lang w:eastAsia="ja-JP"/>
    </w:rPr>
  </w:style>
  <w:style w:type="paragraph" w:styleId="TOC1">
    <w:name w:val="toc 1"/>
    <w:basedOn w:val="Normal"/>
    <w:next w:val="Normal"/>
    <w:autoRedefine/>
    <w:uiPriority w:val="39"/>
    <w:rsid w:val="008E3787"/>
  </w:style>
  <w:style w:type="paragraph" w:styleId="TOC2">
    <w:name w:val="toc 2"/>
    <w:basedOn w:val="Normal"/>
    <w:next w:val="Normal"/>
    <w:autoRedefine/>
    <w:uiPriority w:val="39"/>
    <w:rsid w:val="008E3787"/>
    <w:pPr>
      <w:ind w:left="240"/>
    </w:pPr>
  </w:style>
  <w:style w:type="character" w:styleId="Hyperlink">
    <w:name w:val="Hyperlink"/>
    <w:uiPriority w:val="99"/>
    <w:rsid w:val="008E3787"/>
    <w:rPr>
      <w:rFonts w:cs="Times New Roman"/>
      <w:color w:val="0000FF"/>
      <w:u w:val="single"/>
    </w:rPr>
  </w:style>
  <w:style w:type="paragraph" w:styleId="TOC3">
    <w:name w:val="toc 3"/>
    <w:basedOn w:val="Normal"/>
    <w:next w:val="Normal"/>
    <w:autoRedefine/>
    <w:uiPriority w:val="39"/>
    <w:rsid w:val="008E3787"/>
    <w:pPr>
      <w:spacing w:after="100" w:line="276" w:lineRule="auto"/>
      <w:ind w:left="440"/>
    </w:pPr>
    <w:rPr>
      <w:rFonts w:ascii="Calibri" w:hAnsi="Calibri" w:cs="Arial"/>
      <w:sz w:val="22"/>
      <w:szCs w:val="22"/>
      <w:lang w:val="en-US" w:eastAsia="ja-JP"/>
    </w:rPr>
  </w:style>
  <w:style w:type="character" w:customStyle="1" w:styleId="hps">
    <w:name w:val="hps"/>
    <w:rsid w:val="00566028"/>
    <w:rPr>
      <w:rFonts w:cs="Times New Roman"/>
    </w:rPr>
  </w:style>
  <w:style w:type="paragraph" w:customStyle="1" w:styleId="ecxmsonormal">
    <w:name w:val="ecxmsonormal"/>
    <w:basedOn w:val="Normal"/>
    <w:uiPriority w:val="99"/>
    <w:rsid w:val="00A676DF"/>
    <w:pPr>
      <w:spacing w:after="324"/>
    </w:pPr>
    <w:rPr>
      <w:lang w:val="en-US"/>
    </w:rPr>
  </w:style>
  <w:style w:type="table" w:styleId="Table3Deffects1">
    <w:name w:val="Table 3D effects 1"/>
    <w:basedOn w:val="TableNormal"/>
    <w:uiPriority w:val="99"/>
    <w:rsid w:val="00874367"/>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2">
    <w:name w:val="Table Classic 2"/>
    <w:basedOn w:val="TableNormal"/>
    <w:uiPriority w:val="99"/>
    <w:rsid w:val="00874367"/>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Simple3">
    <w:name w:val="Table Simple 3"/>
    <w:basedOn w:val="TableNormal"/>
    <w:uiPriority w:val="99"/>
    <w:rsid w:val="00874367"/>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uiPriority w:val="99"/>
    <w:rsid w:val="00CC280B"/>
    <w:pPr>
      <w:widowControl w:val="0"/>
      <w:autoSpaceDE w:val="0"/>
      <w:autoSpaceDN w:val="0"/>
      <w:adjustRightInd w:val="0"/>
    </w:pPr>
    <w:rPr>
      <w:rFonts w:ascii="Arial" w:hAnsi="Arial" w:cs="Arial"/>
      <w:color w:val="000000"/>
      <w:sz w:val="24"/>
      <w:szCs w:val="24"/>
    </w:rPr>
  </w:style>
  <w:style w:type="paragraph" w:customStyle="1" w:styleId="ParagraphNumbering">
    <w:name w:val="Paragraph Numbering"/>
    <w:basedOn w:val="Normal"/>
    <w:link w:val="ParagraphNumberingChar"/>
    <w:uiPriority w:val="99"/>
    <w:rsid w:val="004F07DB"/>
    <w:pPr>
      <w:numPr>
        <w:numId w:val="1"/>
      </w:numPr>
      <w:spacing w:after="240" w:line="264" w:lineRule="auto"/>
    </w:pPr>
    <w:rPr>
      <w:szCs w:val="20"/>
      <w:lang w:val="en-US"/>
    </w:rPr>
  </w:style>
  <w:style w:type="character" w:customStyle="1" w:styleId="ParagraphNumberingChar">
    <w:name w:val="Paragraph Numbering Char"/>
    <w:link w:val="ParagraphNumbering"/>
    <w:uiPriority w:val="99"/>
    <w:locked/>
    <w:rsid w:val="004F07DB"/>
    <w:rPr>
      <w:sz w:val="24"/>
    </w:rPr>
  </w:style>
  <w:style w:type="character" w:styleId="CommentReference">
    <w:name w:val="annotation reference"/>
    <w:uiPriority w:val="99"/>
    <w:rsid w:val="002B3227"/>
    <w:rPr>
      <w:rFonts w:cs="Times New Roman"/>
      <w:sz w:val="16"/>
    </w:rPr>
  </w:style>
  <w:style w:type="paragraph" w:styleId="CommentText">
    <w:name w:val="annotation text"/>
    <w:basedOn w:val="Normal"/>
    <w:link w:val="CommentTextChar"/>
    <w:uiPriority w:val="99"/>
    <w:rsid w:val="002B3227"/>
    <w:rPr>
      <w:sz w:val="20"/>
      <w:szCs w:val="20"/>
    </w:rPr>
  </w:style>
  <w:style w:type="character" w:customStyle="1" w:styleId="CommentTextChar">
    <w:name w:val="Comment Text Char"/>
    <w:link w:val="CommentText"/>
    <w:uiPriority w:val="99"/>
    <w:locked/>
    <w:rsid w:val="002B3227"/>
    <w:rPr>
      <w:rFonts w:cs="Times New Roman"/>
      <w:lang w:val="sq-AL"/>
    </w:rPr>
  </w:style>
  <w:style w:type="paragraph" w:styleId="z-TopofForm">
    <w:name w:val="HTML Top of Form"/>
    <w:basedOn w:val="Normal"/>
    <w:next w:val="Normal"/>
    <w:link w:val="z-TopofFormChar"/>
    <w:hidden/>
    <w:uiPriority w:val="99"/>
    <w:semiHidden/>
    <w:unhideWhenUsed/>
    <w:locked/>
    <w:rsid w:val="00F847EC"/>
    <w:pPr>
      <w:pBdr>
        <w:bottom w:val="single" w:sz="6" w:space="1" w:color="auto"/>
      </w:pBdr>
      <w:jc w:val="center"/>
    </w:pPr>
    <w:rPr>
      <w:rFonts w:ascii="Arial" w:eastAsia="Times New Roman" w:hAnsi="Arial"/>
      <w:vanish/>
      <w:sz w:val="16"/>
      <w:szCs w:val="16"/>
      <w:lang w:eastAsia="en-GB"/>
    </w:rPr>
  </w:style>
  <w:style w:type="character" w:customStyle="1" w:styleId="z-TopofFormChar">
    <w:name w:val="z-Top of Form Char"/>
    <w:link w:val="z-TopofForm"/>
    <w:uiPriority w:val="99"/>
    <w:semiHidden/>
    <w:rsid w:val="00F847EC"/>
    <w:rPr>
      <w:rFonts w:ascii="Arial" w:eastAsia="Times New Roman" w:hAnsi="Arial"/>
      <w:vanish/>
      <w:sz w:val="16"/>
      <w:szCs w:val="16"/>
      <w:lang w:eastAsia="en-GB"/>
    </w:rPr>
  </w:style>
  <w:style w:type="character" w:customStyle="1" w:styleId="gt-bubble-new">
    <w:name w:val="gt-bubble-new"/>
    <w:rsid w:val="00F847EC"/>
  </w:style>
  <w:style w:type="character" w:customStyle="1" w:styleId="gt-bubble-content">
    <w:name w:val="gt-bubble-content"/>
    <w:rsid w:val="00F847EC"/>
  </w:style>
  <w:style w:type="character" w:customStyle="1" w:styleId="gt-baf-back">
    <w:name w:val="gt-baf-back"/>
    <w:rsid w:val="00F847EC"/>
  </w:style>
  <w:style w:type="character" w:customStyle="1" w:styleId="gt-ft-text">
    <w:name w:val="gt-ft-text"/>
    <w:rsid w:val="00F847EC"/>
  </w:style>
  <w:style w:type="paragraph" w:styleId="z-BottomofForm">
    <w:name w:val="HTML Bottom of Form"/>
    <w:basedOn w:val="Normal"/>
    <w:next w:val="Normal"/>
    <w:link w:val="z-BottomofFormChar"/>
    <w:hidden/>
    <w:uiPriority w:val="99"/>
    <w:semiHidden/>
    <w:unhideWhenUsed/>
    <w:locked/>
    <w:rsid w:val="00F847EC"/>
    <w:pPr>
      <w:pBdr>
        <w:top w:val="single" w:sz="6" w:space="1" w:color="auto"/>
      </w:pBdr>
      <w:jc w:val="center"/>
    </w:pPr>
    <w:rPr>
      <w:rFonts w:ascii="Arial" w:eastAsia="Times New Roman" w:hAnsi="Arial"/>
      <w:vanish/>
      <w:sz w:val="16"/>
      <w:szCs w:val="16"/>
      <w:lang w:eastAsia="en-GB"/>
    </w:rPr>
  </w:style>
  <w:style w:type="character" w:customStyle="1" w:styleId="z-BottomofFormChar">
    <w:name w:val="z-Bottom of Form Char"/>
    <w:link w:val="z-BottomofForm"/>
    <w:uiPriority w:val="99"/>
    <w:semiHidden/>
    <w:rsid w:val="00F847EC"/>
    <w:rPr>
      <w:rFonts w:ascii="Arial" w:eastAsia="Times New Roman" w:hAnsi="Arial"/>
      <w:vanish/>
      <w:sz w:val="16"/>
      <w:szCs w:val="16"/>
      <w:lang w:eastAsia="en-GB"/>
    </w:rPr>
  </w:style>
  <w:style w:type="character" w:customStyle="1" w:styleId="longtext">
    <w:name w:val="long_text"/>
    <w:rsid w:val="00F847EC"/>
  </w:style>
  <w:style w:type="character" w:customStyle="1" w:styleId="shorttext">
    <w:name w:val="short_text"/>
    <w:basedOn w:val="DefaultParagraphFont"/>
    <w:rsid w:val="00F14ED9"/>
  </w:style>
  <w:style w:type="table" w:customStyle="1" w:styleId="LightList-Accent11">
    <w:name w:val="Light List - Accent 11"/>
    <w:basedOn w:val="TableNormal"/>
    <w:uiPriority w:val="61"/>
    <w:rsid w:val="00E61D5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1">
    <w:name w:val="Light List - Accent 111"/>
    <w:basedOn w:val="TableNormal"/>
    <w:uiPriority w:val="61"/>
    <w:rsid w:val="00B40DA2"/>
    <w:rPr>
      <w:rFonts w:ascii="Tw Cen MT" w:eastAsia="Tw Cen MT" w:hAnsi="Tw Cen MT"/>
      <w:sz w:val="22"/>
      <w:szCs w:val="22"/>
    </w:rPr>
    <w:tblPr>
      <w:tblStyleRowBandSize w:val="1"/>
      <w:tblStyleColBandSize w:val="1"/>
      <w:tblBorders>
        <w:top w:val="single" w:sz="8" w:space="0" w:color="1CADE4"/>
        <w:left w:val="single" w:sz="8" w:space="0" w:color="1CADE4"/>
        <w:bottom w:val="single" w:sz="8" w:space="0" w:color="1CADE4"/>
        <w:right w:val="single" w:sz="8" w:space="0" w:color="1CADE4"/>
      </w:tblBorders>
    </w:tblPr>
    <w:tblStylePr w:type="firstRow">
      <w:pPr>
        <w:spacing w:beforeLines="0" w:beforeAutospacing="0" w:afterLines="0" w:afterAutospacing="0" w:line="240" w:lineRule="auto"/>
      </w:pPr>
      <w:rPr>
        <w:b/>
        <w:bCs/>
        <w:color w:val="FFFFFF"/>
      </w:rPr>
      <w:tblPr/>
      <w:tcPr>
        <w:shd w:val="clear" w:color="auto" w:fill="1CADE4"/>
      </w:tcPr>
    </w:tblStylePr>
    <w:tblStylePr w:type="lastRow">
      <w:pPr>
        <w:spacing w:beforeLines="0" w:beforeAutospacing="0" w:afterLines="0" w:afterAutospacing="0" w:line="240" w:lineRule="auto"/>
      </w:pPr>
      <w:rPr>
        <w:b/>
        <w:bCs/>
      </w:rPr>
      <w:tblPr/>
      <w:tcPr>
        <w:tcBorders>
          <w:top w:val="double" w:sz="6" w:space="0" w:color="1CADE4"/>
          <w:left w:val="single" w:sz="8" w:space="0" w:color="1CADE4"/>
          <w:bottom w:val="single" w:sz="8" w:space="0" w:color="1CADE4"/>
          <w:right w:val="single" w:sz="8" w:space="0" w:color="1CADE4"/>
        </w:tcBorders>
      </w:tcPr>
    </w:tblStylePr>
    <w:tblStylePr w:type="firstCol">
      <w:rPr>
        <w:b/>
        <w:bCs/>
      </w:rPr>
    </w:tblStylePr>
    <w:tblStylePr w:type="lastCol">
      <w:rPr>
        <w:b/>
        <w:bCs/>
      </w:rPr>
    </w:tblStylePr>
    <w:tblStylePr w:type="band1Vert">
      <w:tblPr/>
      <w:tcPr>
        <w:tcBorders>
          <w:top w:val="single" w:sz="8" w:space="0" w:color="1CADE4"/>
          <w:left w:val="single" w:sz="8" w:space="0" w:color="1CADE4"/>
          <w:bottom w:val="single" w:sz="8" w:space="0" w:color="1CADE4"/>
          <w:right w:val="single" w:sz="8" w:space="0" w:color="1CADE4"/>
        </w:tcBorders>
      </w:tcPr>
    </w:tblStylePr>
    <w:tblStylePr w:type="band1Horz">
      <w:tblPr/>
      <w:tcPr>
        <w:tcBorders>
          <w:top w:val="single" w:sz="8" w:space="0" w:color="1CADE4"/>
          <w:left w:val="single" w:sz="8" w:space="0" w:color="1CADE4"/>
          <w:bottom w:val="single" w:sz="8" w:space="0" w:color="1CADE4"/>
          <w:right w:val="single" w:sz="8" w:space="0" w:color="1CADE4"/>
        </w:tcBorders>
      </w:tcPr>
    </w:tblStylePr>
  </w:style>
  <w:style w:type="table" w:customStyle="1" w:styleId="LightList-Accent1111">
    <w:name w:val="Light List - Accent 1111"/>
    <w:basedOn w:val="TableNormal"/>
    <w:uiPriority w:val="61"/>
    <w:rsid w:val="00831A69"/>
    <w:rPr>
      <w:rFonts w:ascii="Tw Cen MT" w:eastAsia="Tw Cen MT" w:hAnsi="Tw Cen MT"/>
      <w:sz w:val="22"/>
      <w:szCs w:val="22"/>
    </w:rPr>
    <w:tblPr>
      <w:tblStyleRowBandSize w:val="1"/>
      <w:tblStyleColBandSize w:val="1"/>
      <w:tblBorders>
        <w:top w:val="single" w:sz="8" w:space="0" w:color="1CADE4"/>
        <w:left w:val="single" w:sz="8" w:space="0" w:color="1CADE4"/>
        <w:bottom w:val="single" w:sz="8" w:space="0" w:color="1CADE4"/>
        <w:right w:val="single" w:sz="8" w:space="0" w:color="1CADE4"/>
      </w:tblBorders>
    </w:tblPr>
    <w:tblStylePr w:type="firstRow">
      <w:pPr>
        <w:spacing w:beforeLines="0" w:beforeAutospacing="0" w:afterLines="0" w:afterAutospacing="0" w:line="240" w:lineRule="auto"/>
      </w:pPr>
      <w:rPr>
        <w:b/>
        <w:bCs/>
        <w:color w:val="FFFFFF"/>
      </w:rPr>
      <w:tblPr/>
      <w:tcPr>
        <w:shd w:val="clear" w:color="auto" w:fill="1CADE4"/>
      </w:tcPr>
    </w:tblStylePr>
    <w:tblStylePr w:type="lastRow">
      <w:pPr>
        <w:spacing w:beforeLines="0" w:beforeAutospacing="0" w:afterLines="0" w:afterAutospacing="0" w:line="240" w:lineRule="auto"/>
      </w:pPr>
      <w:rPr>
        <w:b/>
        <w:bCs/>
      </w:rPr>
      <w:tblPr/>
      <w:tcPr>
        <w:tcBorders>
          <w:top w:val="double" w:sz="6" w:space="0" w:color="1CADE4"/>
          <w:left w:val="single" w:sz="8" w:space="0" w:color="1CADE4"/>
          <w:bottom w:val="single" w:sz="8" w:space="0" w:color="1CADE4"/>
          <w:right w:val="single" w:sz="8" w:space="0" w:color="1CADE4"/>
        </w:tcBorders>
      </w:tcPr>
    </w:tblStylePr>
    <w:tblStylePr w:type="firstCol">
      <w:rPr>
        <w:b/>
        <w:bCs/>
      </w:rPr>
    </w:tblStylePr>
    <w:tblStylePr w:type="lastCol">
      <w:rPr>
        <w:b/>
        <w:bCs/>
      </w:rPr>
    </w:tblStylePr>
    <w:tblStylePr w:type="band1Vert">
      <w:tblPr/>
      <w:tcPr>
        <w:tcBorders>
          <w:top w:val="single" w:sz="8" w:space="0" w:color="1CADE4"/>
          <w:left w:val="single" w:sz="8" w:space="0" w:color="1CADE4"/>
          <w:bottom w:val="single" w:sz="8" w:space="0" w:color="1CADE4"/>
          <w:right w:val="single" w:sz="8" w:space="0" w:color="1CADE4"/>
        </w:tcBorders>
      </w:tcPr>
    </w:tblStylePr>
    <w:tblStylePr w:type="band1Horz">
      <w:tblPr/>
      <w:tcPr>
        <w:tcBorders>
          <w:top w:val="single" w:sz="8" w:space="0" w:color="1CADE4"/>
          <w:left w:val="single" w:sz="8" w:space="0" w:color="1CADE4"/>
          <w:bottom w:val="single" w:sz="8" w:space="0" w:color="1CADE4"/>
          <w:right w:val="single" w:sz="8" w:space="0" w:color="1CADE4"/>
        </w:tcBorders>
      </w:tcPr>
    </w:tblStylePr>
  </w:style>
  <w:style w:type="table" w:customStyle="1" w:styleId="LightList-Accent1112">
    <w:name w:val="Light List - Accent 1112"/>
    <w:basedOn w:val="TableNormal"/>
    <w:uiPriority w:val="61"/>
    <w:rsid w:val="00D24076"/>
    <w:rPr>
      <w:rFonts w:ascii="Tw Cen MT" w:eastAsia="Tw Cen MT" w:hAnsi="Tw Cen MT"/>
      <w:sz w:val="22"/>
      <w:szCs w:val="22"/>
    </w:rPr>
    <w:tblPr>
      <w:tblStyleRowBandSize w:val="1"/>
      <w:tblStyleColBandSize w:val="1"/>
      <w:tblBorders>
        <w:top w:val="single" w:sz="8" w:space="0" w:color="1CADE4"/>
        <w:left w:val="single" w:sz="8" w:space="0" w:color="1CADE4"/>
        <w:bottom w:val="single" w:sz="8" w:space="0" w:color="1CADE4"/>
        <w:right w:val="single" w:sz="8" w:space="0" w:color="1CADE4"/>
      </w:tblBorders>
    </w:tblPr>
    <w:tblStylePr w:type="firstRow">
      <w:pPr>
        <w:spacing w:beforeLines="0" w:beforeAutospacing="0" w:afterLines="0" w:afterAutospacing="0" w:line="240" w:lineRule="auto"/>
      </w:pPr>
      <w:rPr>
        <w:b/>
        <w:bCs/>
        <w:color w:val="FFFFFF"/>
      </w:rPr>
      <w:tblPr/>
      <w:tcPr>
        <w:shd w:val="clear" w:color="auto" w:fill="1CADE4"/>
      </w:tcPr>
    </w:tblStylePr>
    <w:tblStylePr w:type="lastRow">
      <w:pPr>
        <w:spacing w:beforeLines="0" w:beforeAutospacing="0" w:afterLines="0" w:afterAutospacing="0" w:line="240" w:lineRule="auto"/>
      </w:pPr>
      <w:rPr>
        <w:b/>
        <w:bCs/>
      </w:rPr>
      <w:tblPr/>
      <w:tcPr>
        <w:tcBorders>
          <w:top w:val="double" w:sz="6" w:space="0" w:color="1CADE4"/>
          <w:left w:val="single" w:sz="8" w:space="0" w:color="1CADE4"/>
          <w:bottom w:val="single" w:sz="8" w:space="0" w:color="1CADE4"/>
          <w:right w:val="single" w:sz="8" w:space="0" w:color="1CADE4"/>
        </w:tcBorders>
      </w:tcPr>
    </w:tblStylePr>
    <w:tblStylePr w:type="firstCol">
      <w:rPr>
        <w:b/>
        <w:bCs/>
      </w:rPr>
    </w:tblStylePr>
    <w:tblStylePr w:type="lastCol">
      <w:rPr>
        <w:b/>
        <w:bCs/>
      </w:rPr>
    </w:tblStylePr>
    <w:tblStylePr w:type="band1Vert">
      <w:tblPr/>
      <w:tcPr>
        <w:tcBorders>
          <w:top w:val="single" w:sz="8" w:space="0" w:color="1CADE4"/>
          <w:left w:val="single" w:sz="8" w:space="0" w:color="1CADE4"/>
          <w:bottom w:val="single" w:sz="8" w:space="0" w:color="1CADE4"/>
          <w:right w:val="single" w:sz="8" w:space="0" w:color="1CADE4"/>
        </w:tcBorders>
      </w:tcPr>
    </w:tblStylePr>
    <w:tblStylePr w:type="band1Horz">
      <w:tblPr/>
      <w:tcPr>
        <w:tcBorders>
          <w:top w:val="single" w:sz="8" w:space="0" w:color="1CADE4"/>
          <w:left w:val="single" w:sz="8" w:space="0" w:color="1CADE4"/>
          <w:bottom w:val="single" w:sz="8" w:space="0" w:color="1CADE4"/>
          <w:right w:val="single" w:sz="8" w:space="0" w:color="1CADE4"/>
        </w:tcBorders>
      </w:tcPr>
    </w:tblStylePr>
  </w:style>
  <w:style w:type="table" w:customStyle="1" w:styleId="LightList-Accent1113">
    <w:name w:val="Light List - Accent 1113"/>
    <w:basedOn w:val="TableNormal"/>
    <w:uiPriority w:val="61"/>
    <w:rsid w:val="00D24076"/>
    <w:rPr>
      <w:rFonts w:ascii="Tw Cen MT" w:eastAsia="Tw Cen MT" w:hAnsi="Tw Cen MT"/>
      <w:sz w:val="22"/>
      <w:szCs w:val="22"/>
    </w:rPr>
    <w:tblPr>
      <w:tblStyleRowBandSize w:val="1"/>
      <w:tblStyleColBandSize w:val="1"/>
      <w:tblBorders>
        <w:top w:val="single" w:sz="8" w:space="0" w:color="1CADE4"/>
        <w:left w:val="single" w:sz="8" w:space="0" w:color="1CADE4"/>
        <w:bottom w:val="single" w:sz="8" w:space="0" w:color="1CADE4"/>
        <w:right w:val="single" w:sz="8" w:space="0" w:color="1CADE4"/>
      </w:tblBorders>
    </w:tblPr>
    <w:tblStylePr w:type="firstRow">
      <w:pPr>
        <w:spacing w:beforeLines="0" w:beforeAutospacing="0" w:afterLines="0" w:afterAutospacing="0" w:line="240" w:lineRule="auto"/>
      </w:pPr>
      <w:rPr>
        <w:b/>
        <w:bCs/>
        <w:color w:val="FFFFFF"/>
      </w:rPr>
      <w:tblPr/>
      <w:tcPr>
        <w:shd w:val="clear" w:color="auto" w:fill="1CADE4"/>
      </w:tcPr>
    </w:tblStylePr>
    <w:tblStylePr w:type="lastRow">
      <w:pPr>
        <w:spacing w:beforeLines="0" w:beforeAutospacing="0" w:afterLines="0" w:afterAutospacing="0" w:line="240" w:lineRule="auto"/>
      </w:pPr>
      <w:rPr>
        <w:b/>
        <w:bCs/>
      </w:rPr>
      <w:tblPr/>
      <w:tcPr>
        <w:tcBorders>
          <w:top w:val="double" w:sz="6" w:space="0" w:color="1CADE4"/>
          <w:left w:val="single" w:sz="8" w:space="0" w:color="1CADE4"/>
          <w:bottom w:val="single" w:sz="8" w:space="0" w:color="1CADE4"/>
          <w:right w:val="single" w:sz="8" w:space="0" w:color="1CADE4"/>
        </w:tcBorders>
      </w:tcPr>
    </w:tblStylePr>
    <w:tblStylePr w:type="firstCol">
      <w:rPr>
        <w:b/>
        <w:bCs/>
      </w:rPr>
    </w:tblStylePr>
    <w:tblStylePr w:type="lastCol">
      <w:rPr>
        <w:b/>
        <w:bCs/>
      </w:rPr>
    </w:tblStylePr>
    <w:tblStylePr w:type="band1Vert">
      <w:tblPr/>
      <w:tcPr>
        <w:tcBorders>
          <w:top w:val="single" w:sz="8" w:space="0" w:color="1CADE4"/>
          <w:left w:val="single" w:sz="8" w:space="0" w:color="1CADE4"/>
          <w:bottom w:val="single" w:sz="8" w:space="0" w:color="1CADE4"/>
          <w:right w:val="single" w:sz="8" w:space="0" w:color="1CADE4"/>
        </w:tcBorders>
      </w:tcPr>
    </w:tblStylePr>
    <w:tblStylePr w:type="band1Horz">
      <w:tblPr/>
      <w:tcPr>
        <w:tcBorders>
          <w:top w:val="single" w:sz="8" w:space="0" w:color="1CADE4"/>
          <w:left w:val="single" w:sz="8" w:space="0" w:color="1CADE4"/>
          <w:bottom w:val="single" w:sz="8" w:space="0" w:color="1CADE4"/>
          <w:right w:val="single" w:sz="8" w:space="0" w:color="1CADE4"/>
        </w:tcBorders>
      </w:tcPr>
    </w:tblStylePr>
  </w:style>
  <w:style w:type="table" w:customStyle="1" w:styleId="LightList-Accent1114">
    <w:name w:val="Light List - Accent 1114"/>
    <w:basedOn w:val="TableNormal"/>
    <w:uiPriority w:val="61"/>
    <w:rsid w:val="00D24076"/>
    <w:rPr>
      <w:rFonts w:ascii="Tw Cen MT" w:eastAsia="Tw Cen MT" w:hAnsi="Tw Cen MT"/>
      <w:sz w:val="22"/>
      <w:szCs w:val="22"/>
    </w:rPr>
    <w:tblPr>
      <w:tblStyleRowBandSize w:val="1"/>
      <w:tblStyleColBandSize w:val="1"/>
      <w:tblBorders>
        <w:top w:val="single" w:sz="8" w:space="0" w:color="1CADE4"/>
        <w:left w:val="single" w:sz="8" w:space="0" w:color="1CADE4"/>
        <w:bottom w:val="single" w:sz="8" w:space="0" w:color="1CADE4"/>
        <w:right w:val="single" w:sz="8" w:space="0" w:color="1CADE4"/>
      </w:tblBorders>
    </w:tblPr>
    <w:tblStylePr w:type="firstRow">
      <w:pPr>
        <w:spacing w:beforeLines="0" w:beforeAutospacing="0" w:afterLines="0" w:afterAutospacing="0" w:line="240" w:lineRule="auto"/>
      </w:pPr>
      <w:rPr>
        <w:b/>
        <w:bCs/>
        <w:color w:val="FFFFFF"/>
      </w:rPr>
      <w:tblPr/>
      <w:tcPr>
        <w:shd w:val="clear" w:color="auto" w:fill="1CADE4"/>
      </w:tcPr>
    </w:tblStylePr>
    <w:tblStylePr w:type="lastRow">
      <w:pPr>
        <w:spacing w:beforeLines="0" w:beforeAutospacing="0" w:afterLines="0" w:afterAutospacing="0" w:line="240" w:lineRule="auto"/>
      </w:pPr>
      <w:rPr>
        <w:b/>
        <w:bCs/>
      </w:rPr>
      <w:tblPr/>
      <w:tcPr>
        <w:tcBorders>
          <w:top w:val="double" w:sz="6" w:space="0" w:color="1CADE4"/>
          <w:left w:val="single" w:sz="8" w:space="0" w:color="1CADE4"/>
          <w:bottom w:val="single" w:sz="8" w:space="0" w:color="1CADE4"/>
          <w:right w:val="single" w:sz="8" w:space="0" w:color="1CADE4"/>
        </w:tcBorders>
      </w:tcPr>
    </w:tblStylePr>
    <w:tblStylePr w:type="firstCol">
      <w:rPr>
        <w:b/>
        <w:bCs/>
      </w:rPr>
    </w:tblStylePr>
    <w:tblStylePr w:type="lastCol">
      <w:rPr>
        <w:b/>
        <w:bCs/>
      </w:rPr>
    </w:tblStylePr>
    <w:tblStylePr w:type="band1Vert">
      <w:tblPr/>
      <w:tcPr>
        <w:tcBorders>
          <w:top w:val="single" w:sz="8" w:space="0" w:color="1CADE4"/>
          <w:left w:val="single" w:sz="8" w:space="0" w:color="1CADE4"/>
          <w:bottom w:val="single" w:sz="8" w:space="0" w:color="1CADE4"/>
          <w:right w:val="single" w:sz="8" w:space="0" w:color="1CADE4"/>
        </w:tcBorders>
      </w:tcPr>
    </w:tblStylePr>
    <w:tblStylePr w:type="band1Horz">
      <w:tblPr/>
      <w:tcPr>
        <w:tcBorders>
          <w:top w:val="single" w:sz="8" w:space="0" w:color="1CADE4"/>
          <w:left w:val="single" w:sz="8" w:space="0" w:color="1CADE4"/>
          <w:bottom w:val="single" w:sz="8" w:space="0" w:color="1CADE4"/>
          <w:right w:val="single" w:sz="8" w:space="0" w:color="1CADE4"/>
        </w:tcBorders>
      </w:tcPr>
    </w:tblStylePr>
  </w:style>
  <w:style w:type="character" w:styleId="Emphasis">
    <w:name w:val="Emphasis"/>
    <w:basedOn w:val="DefaultParagraphFont"/>
    <w:qFormat/>
    <w:rsid w:val="004D10A6"/>
    <w:rPr>
      <w:i/>
      <w:iCs/>
    </w:rPr>
  </w:style>
  <w:style w:type="character" w:styleId="Strong">
    <w:name w:val="Strong"/>
    <w:basedOn w:val="DefaultParagraphFont"/>
    <w:uiPriority w:val="22"/>
    <w:qFormat/>
    <w:rsid w:val="004D10A6"/>
    <w:rPr>
      <w:b/>
      <w:bCs/>
    </w:rPr>
  </w:style>
  <w:style w:type="character" w:styleId="SubtleEmphasis">
    <w:name w:val="Subtle Emphasis"/>
    <w:basedOn w:val="DefaultParagraphFont"/>
    <w:uiPriority w:val="19"/>
    <w:qFormat/>
    <w:rsid w:val="004D10A6"/>
    <w:rPr>
      <w:i/>
      <w:iCs/>
      <w:color w:val="404040" w:themeColor="text1" w:themeTint="BF"/>
    </w:rPr>
  </w:style>
  <w:style w:type="character" w:styleId="LineNumber">
    <w:name w:val="line number"/>
    <w:basedOn w:val="DefaultParagraphFont"/>
    <w:uiPriority w:val="99"/>
    <w:semiHidden/>
    <w:unhideWhenUsed/>
    <w:locked/>
    <w:rsid w:val="00E37204"/>
  </w:style>
  <w:style w:type="paragraph" w:styleId="Caption">
    <w:name w:val="caption"/>
    <w:basedOn w:val="Normal"/>
    <w:next w:val="Normal"/>
    <w:uiPriority w:val="35"/>
    <w:unhideWhenUsed/>
    <w:qFormat/>
    <w:rsid w:val="007A4A0A"/>
    <w:rPr>
      <w:rFonts w:ascii="Segoe UI" w:hAnsi="Segoe UI"/>
      <w:i/>
      <w:iCs/>
      <w:color w:val="702C1C"/>
      <w:sz w:val="20"/>
      <w:szCs w:val="18"/>
      <w:lang w:val="en-US"/>
    </w:rPr>
  </w:style>
  <w:style w:type="paragraph" w:customStyle="1" w:styleId="isselectedend">
    <w:name w:val="isselectedend"/>
    <w:basedOn w:val="Normal"/>
    <w:rsid w:val="00FA7C91"/>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6267">
      <w:bodyDiv w:val="1"/>
      <w:marLeft w:val="0"/>
      <w:marRight w:val="0"/>
      <w:marTop w:val="0"/>
      <w:marBottom w:val="0"/>
      <w:divBdr>
        <w:top w:val="none" w:sz="0" w:space="0" w:color="auto"/>
        <w:left w:val="none" w:sz="0" w:space="0" w:color="auto"/>
        <w:bottom w:val="none" w:sz="0" w:space="0" w:color="auto"/>
        <w:right w:val="none" w:sz="0" w:space="0" w:color="auto"/>
      </w:divBdr>
    </w:div>
    <w:div w:id="24327421">
      <w:bodyDiv w:val="1"/>
      <w:marLeft w:val="0"/>
      <w:marRight w:val="0"/>
      <w:marTop w:val="0"/>
      <w:marBottom w:val="0"/>
      <w:divBdr>
        <w:top w:val="none" w:sz="0" w:space="0" w:color="auto"/>
        <w:left w:val="none" w:sz="0" w:space="0" w:color="auto"/>
        <w:bottom w:val="none" w:sz="0" w:space="0" w:color="auto"/>
        <w:right w:val="none" w:sz="0" w:space="0" w:color="auto"/>
      </w:divBdr>
    </w:div>
    <w:div w:id="34891097">
      <w:bodyDiv w:val="1"/>
      <w:marLeft w:val="0"/>
      <w:marRight w:val="0"/>
      <w:marTop w:val="0"/>
      <w:marBottom w:val="0"/>
      <w:divBdr>
        <w:top w:val="none" w:sz="0" w:space="0" w:color="auto"/>
        <w:left w:val="none" w:sz="0" w:space="0" w:color="auto"/>
        <w:bottom w:val="none" w:sz="0" w:space="0" w:color="auto"/>
        <w:right w:val="none" w:sz="0" w:space="0" w:color="auto"/>
      </w:divBdr>
    </w:div>
    <w:div w:id="44528113">
      <w:bodyDiv w:val="1"/>
      <w:marLeft w:val="0"/>
      <w:marRight w:val="0"/>
      <w:marTop w:val="0"/>
      <w:marBottom w:val="0"/>
      <w:divBdr>
        <w:top w:val="none" w:sz="0" w:space="0" w:color="auto"/>
        <w:left w:val="none" w:sz="0" w:space="0" w:color="auto"/>
        <w:bottom w:val="none" w:sz="0" w:space="0" w:color="auto"/>
        <w:right w:val="none" w:sz="0" w:space="0" w:color="auto"/>
      </w:divBdr>
    </w:div>
    <w:div w:id="44837644">
      <w:bodyDiv w:val="1"/>
      <w:marLeft w:val="0"/>
      <w:marRight w:val="0"/>
      <w:marTop w:val="0"/>
      <w:marBottom w:val="0"/>
      <w:divBdr>
        <w:top w:val="none" w:sz="0" w:space="0" w:color="auto"/>
        <w:left w:val="none" w:sz="0" w:space="0" w:color="auto"/>
        <w:bottom w:val="none" w:sz="0" w:space="0" w:color="auto"/>
        <w:right w:val="none" w:sz="0" w:space="0" w:color="auto"/>
      </w:divBdr>
    </w:div>
    <w:div w:id="74208598">
      <w:bodyDiv w:val="1"/>
      <w:marLeft w:val="0"/>
      <w:marRight w:val="0"/>
      <w:marTop w:val="0"/>
      <w:marBottom w:val="0"/>
      <w:divBdr>
        <w:top w:val="none" w:sz="0" w:space="0" w:color="auto"/>
        <w:left w:val="none" w:sz="0" w:space="0" w:color="auto"/>
        <w:bottom w:val="none" w:sz="0" w:space="0" w:color="auto"/>
        <w:right w:val="none" w:sz="0" w:space="0" w:color="auto"/>
      </w:divBdr>
    </w:div>
    <w:div w:id="89661862">
      <w:bodyDiv w:val="1"/>
      <w:marLeft w:val="0"/>
      <w:marRight w:val="0"/>
      <w:marTop w:val="0"/>
      <w:marBottom w:val="0"/>
      <w:divBdr>
        <w:top w:val="none" w:sz="0" w:space="0" w:color="auto"/>
        <w:left w:val="none" w:sz="0" w:space="0" w:color="auto"/>
        <w:bottom w:val="none" w:sz="0" w:space="0" w:color="auto"/>
        <w:right w:val="none" w:sz="0" w:space="0" w:color="auto"/>
      </w:divBdr>
    </w:div>
    <w:div w:id="153188431">
      <w:bodyDiv w:val="1"/>
      <w:marLeft w:val="0"/>
      <w:marRight w:val="0"/>
      <w:marTop w:val="0"/>
      <w:marBottom w:val="0"/>
      <w:divBdr>
        <w:top w:val="none" w:sz="0" w:space="0" w:color="auto"/>
        <w:left w:val="none" w:sz="0" w:space="0" w:color="auto"/>
        <w:bottom w:val="none" w:sz="0" w:space="0" w:color="auto"/>
        <w:right w:val="none" w:sz="0" w:space="0" w:color="auto"/>
      </w:divBdr>
    </w:div>
    <w:div w:id="159855306">
      <w:bodyDiv w:val="1"/>
      <w:marLeft w:val="0"/>
      <w:marRight w:val="0"/>
      <w:marTop w:val="0"/>
      <w:marBottom w:val="0"/>
      <w:divBdr>
        <w:top w:val="none" w:sz="0" w:space="0" w:color="auto"/>
        <w:left w:val="none" w:sz="0" w:space="0" w:color="auto"/>
        <w:bottom w:val="none" w:sz="0" w:space="0" w:color="auto"/>
        <w:right w:val="none" w:sz="0" w:space="0" w:color="auto"/>
      </w:divBdr>
    </w:div>
    <w:div w:id="181866769">
      <w:bodyDiv w:val="1"/>
      <w:marLeft w:val="0"/>
      <w:marRight w:val="0"/>
      <w:marTop w:val="0"/>
      <w:marBottom w:val="0"/>
      <w:divBdr>
        <w:top w:val="none" w:sz="0" w:space="0" w:color="auto"/>
        <w:left w:val="none" w:sz="0" w:space="0" w:color="auto"/>
        <w:bottom w:val="none" w:sz="0" w:space="0" w:color="auto"/>
        <w:right w:val="none" w:sz="0" w:space="0" w:color="auto"/>
      </w:divBdr>
    </w:div>
    <w:div w:id="185095357">
      <w:bodyDiv w:val="1"/>
      <w:marLeft w:val="0"/>
      <w:marRight w:val="0"/>
      <w:marTop w:val="0"/>
      <w:marBottom w:val="0"/>
      <w:divBdr>
        <w:top w:val="none" w:sz="0" w:space="0" w:color="auto"/>
        <w:left w:val="none" w:sz="0" w:space="0" w:color="auto"/>
        <w:bottom w:val="none" w:sz="0" w:space="0" w:color="auto"/>
        <w:right w:val="none" w:sz="0" w:space="0" w:color="auto"/>
      </w:divBdr>
    </w:div>
    <w:div w:id="203641090">
      <w:bodyDiv w:val="1"/>
      <w:marLeft w:val="0"/>
      <w:marRight w:val="0"/>
      <w:marTop w:val="0"/>
      <w:marBottom w:val="0"/>
      <w:divBdr>
        <w:top w:val="none" w:sz="0" w:space="0" w:color="auto"/>
        <w:left w:val="none" w:sz="0" w:space="0" w:color="auto"/>
        <w:bottom w:val="none" w:sz="0" w:space="0" w:color="auto"/>
        <w:right w:val="none" w:sz="0" w:space="0" w:color="auto"/>
      </w:divBdr>
    </w:div>
    <w:div w:id="204174192">
      <w:bodyDiv w:val="1"/>
      <w:marLeft w:val="0"/>
      <w:marRight w:val="0"/>
      <w:marTop w:val="0"/>
      <w:marBottom w:val="0"/>
      <w:divBdr>
        <w:top w:val="none" w:sz="0" w:space="0" w:color="auto"/>
        <w:left w:val="none" w:sz="0" w:space="0" w:color="auto"/>
        <w:bottom w:val="none" w:sz="0" w:space="0" w:color="auto"/>
        <w:right w:val="none" w:sz="0" w:space="0" w:color="auto"/>
      </w:divBdr>
    </w:div>
    <w:div w:id="213272097">
      <w:bodyDiv w:val="1"/>
      <w:marLeft w:val="0"/>
      <w:marRight w:val="0"/>
      <w:marTop w:val="0"/>
      <w:marBottom w:val="0"/>
      <w:divBdr>
        <w:top w:val="none" w:sz="0" w:space="0" w:color="auto"/>
        <w:left w:val="none" w:sz="0" w:space="0" w:color="auto"/>
        <w:bottom w:val="none" w:sz="0" w:space="0" w:color="auto"/>
        <w:right w:val="none" w:sz="0" w:space="0" w:color="auto"/>
      </w:divBdr>
    </w:div>
    <w:div w:id="248001253">
      <w:bodyDiv w:val="1"/>
      <w:marLeft w:val="0"/>
      <w:marRight w:val="0"/>
      <w:marTop w:val="0"/>
      <w:marBottom w:val="0"/>
      <w:divBdr>
        <w:top w:val="none" w:sz="0" w:space="0" w:color="auto"/>
        <w:left w:val="none" w:sz="0" w:space="0" w:color="auto"/>
        <w:bottom w:val="none" w:sz="0" w:space="0" w:color="auto"/>
        <w:right w:val="none" w:sz="0" w:space="0" w:color="auto"/>
      </w:divBdr>
    </w:div>
    <w:div w:id="254438372">
      <w:bodyDiv w:val="1"/>
      <w:marLeft w:val="0"/>
      <w:marRight w:val="0"/>
      <w:marTop w:val="0"/>
      <w:marBottom w:val="0"/>
      <w:divBdr>
        <w:top w:val="none" w:sz="0" w:space="0" w:color="auto"/>
        <w:left w:val="none" w:sz="0" w:space="0" w:color="auto"/>
        <w:bottom w:val="none" w:sz="0" w:space="0" w:color="auto"/>
        <w:right w:val="none" w:sz="0" w:space="0" w:color="auto"/>
      </w:divBdr>
    </w:div>
    <w:div w:id="272830002">
      <w:bodyDiv w:val="1"/>
      <w:marLeft w:val="0"/>
      <w:marRight w:val="0"/>
      <w:marTop w:val="0"/>
      <w:marBottom w:val="0"/>
      <w:divBdr>
        <w:top w:val="none" w:sz="0" w:space="0" w:color="auto"/>
        <w:left w:val="none" w:sz="0" w:space="0" w:color="auto"/>
        <w:bottom w:val="none" w:sz="0" w:space="0" w:color="auto"/>
        <w:right w:val="none" w:sz="0" w:space="0" w:color="auto"/>
      </w:divBdr>
    </w:div>
    <w:div w:id="289483490">
      <w:bodyDiv w:val="1"/>
      <w:marLeft w:val="0"/>
      <w:marRight w:val="0"/>
      <w:marTop w:val="0"/>
      <w:marBottom w:val="0"/>
      <w:divBdr>
        <w:top w:val="none" w:sz="0" w:space="0" w:color="auto"/>
        <w:left w:val="none" w:sz="0" w:space="0" w:color="auto"/>
        <w:bottom w:val="none" w:sz="0" w:space="0" w:color="auto"/>
        <w:right w:val="none" w:sz="0" w:space="0" w:color="auto"/>
      </w:divBdr>
    </w:div>
    <w:div w:id="292832137">
      <w:bodyDiv w:val="1"/>
      <w:marLeft w:val="0"/>
      <w:marRight w:val="0"/>
      <w:marTop w:val="0"/>
      <w:marBottom w:val="0"/>
      <w:divBdr>
        <w:top w:val="none" w:sz="0" w:space="0" w:color="auto"/>
        <w:left w:val="none" w:sz="0" w:space="0" w:color="auto"/>
        <w:bottom w:val="none" w:sz="0" w:space="0" w:color="auto"/>
        <w:right w:val="none" w:sz="0" w:space="0" w:color="auto"/>
      </w:divBdr>
    </w:div>
    <w:div w:id="306518479">
      <w:bodyDiv w:val="1"/>
      <w:marLeft w:val="0"/>
      <w:marRight w:val="0"/>
      <w:marTop w:val="0"/>
      <w:marBottom w:val="0"/>
      <w:divBdr>
        <w:top w:val="none" w:sz="0" w:space="0" w:color="auto"/>
        <w:left w:val="none" w:sz="0" w:space="0" w:color="auto"/>
        <w:bottom w:val="none" w:sz="0" w:space="0" w:color="auto"/>
        <w:right w:val="none" w:sz="0" w:space="0" w:color="auto"/>
      </w:divBdr>
    </w:div>
    <w:div w:id="321735289">
      <w:bodyDiv w:val="1"/>
      <w:marLeft w:val="0"/>
      <w:marRight w:val="0"/>
      <w:marTop w:val="0"/>
      <w:marBottom w:val="0"/>
      <w:divBdr>
        <w:top w:val="none" w:sz="0" w:space="0" w:color="auto"/>
        <w:left w:val="none" w:sz="0" w:space="0" w:color="auto"/>
        <w:bottom w:val="none" w:sz="0" w:space="0" w:color="auto"/>
        <w:right w:val="none" w:sz="0" w:space="0" w:color="auto"/>
      </w:divBdr>
    </w:div>
    <w:div w:id="338317808">
      <w:bodyDiv w:val="1"/>
      <w:marLeft w:val="0"/>
      <w:marRight w:val="0"/>
      <w:marTop w:val="0"/>
      <w:marBottom w:val="0"/>
      <w:divBdr>
        <w:top w:val="none" w:sz="0" w:space="0" w:color="auto"/>
        <w:left w:val="none" w:sz="0" w:space="0" w:color="auto"/>
        <w:bottom w:val="none" w:sz="0" w:space="0" w:color="auto"/>
        <w:right w:val="none" w:sz="0" w:space="0" w:color="auto"/>
      </w:divBdr>
    </w:div>
    <w:div w:id="342632712">
      <w:bodyDiv w:val="1"/>
      <w:marLeft w:val="0"/>
      <w:marRight w:val="0"/>
      <w:marTop w:val="0"/>
      <w:marBottom w:val="0"/>
      <w:divBdr>
        <w:top w:val="none" w:sz="0" w:space="0" w:color="auto"/>
        <w:left w:val="none" w:sz="0" w:space="0" w:color="auto"/>
        <w:bottom w:val="none" w:sz="0" w:space="0" w:color="auto"/>
        <w:right w:val="none" w:sz="0" w:space="0" w:color="auto"/>
      </w:divBdr>
    </w:div>
    <w:div w:id="359671313">
      <w:bodyDiv w:val="1"/>
      <w:marLeft w:val="0"/>
      <w:marRight w:val="0"/>
      <w:marTop w:val="0"/>
      <w:marBottom w:val="0"/>
      <w:divBdr>
        <w:top w:val="none" w:sz="0" w:space="0" w:color="auto"/>
        <w:left w:val="none" w:sz="0" w:space="0" w:color="auto"/>
        <w:bottom w:val="none" w:sz="0" w:space="0" w:color="auto"/>
        <w:right w:val="none" w:sz="0" w:space="0" w:color="auto"/>
      </w:divBdr>
    </w:div>
    <w:div w:id="365716058">
      <w:bodyDiv w:val="1"/>
      <w:marLeft w:val="0"/>
      <w:marRight w:val="0"/>
      <w:marTop w:val="0"/>
      <w:marBottom w:val="0"/>
      <w:divBdr>
        <w:top w:val="none" w:sz="0" w:space="0" w:color="auto"/>
        <w:left w:val="none" w:sz="0" w:space="0" w:color="auto"/>
        <w:bottom w:val="none" w:sz="0" w:space="0" w:color="auto"/>
        <w:right w:val="none" w:sz="0" w:space="0" w:color="auto"/>
      </w:divBdr>
    </w:div>
    <w:div w:id="370688055">
      <w:bodyDiv w:val="1"/>
      <w:marLeft w:val="0"/>
      <w:marRight w:val="0"/>
      <w:marTop w:val="0"/>
      <w:marBottom w:val="0"/>
      <w:divBdr>
        <w:top w:val="none" w:sz="0" w:space="0" w:color="auto"/>
        <w:left w:val="none" w:sz="0" w:space="0" w:color="auto"/>
        <w:bottom w:val="none" w:sz="0" w:space="0" w:color="auto"/>
        <w:right w:val="none" w:sz="0" w:space="0" w:color="auto"/>
      </w:divBdr>
    </w:div>
    <w:div w:id="373047591">
      <w:marLeft w:val="0"/>
      <w:marRight w:val="0"/>
      <w:marTop w:val="0"/>
      <w:marBottom w:val="0"/>
      <w:divBdr>
        <w:top w:val="none" w:sz="0" w:space="0" w:color="auto"/>
        <w:left w:val="none" w:sz="0" w:space="0" w:color="auto"/>
        <w:bottom w:val="none" w:sz="0" w:space="0" w:color="auto"/>
        <w:right w:val="none" w:sz="0" w:space="0" w:color="auto"/>
      </w:divBdr>
    </w:div>
    <w:div w:id="373047592">
      <w:marLeft w:val="0"/>
      <w:marRight w:val="0"/>
      <w:marTop w:val="0"/>
      <w:marBottom w:val="0"/>
      <w:divBdr>
        <w:top w:val="none" w:sz="0" w:space="0" w:color="auto"/>
        <w:left w:val="none" w:sz="0" w:space="0" w:color="auto"/>
        <w:bottom w:val="none" w:sz="0" w:space="0" w:color="auto"/>
        <w:right w:val="none" w:sz="0" w:space="0" w:color="auto"/>
      </w:divBdr>
    </w:div>
    <w:div w:id="373047593">
      <w:marLeft w:val="0"/>
      <w:marRight w:val="0"/>
      <w:marTop w:val="0"/>
      <w:marBottom w:val="0"/>
      <w:divBdr>
        <w:top w:val="none" w:sz="0" w:space="0" w:color="auto"/>
        <w:left w:val="none" w:sz="0" w:space="0" w:color="auto"/>
        <w:bottom w:val="none" w:sz="0" w:space="0" w:color="auto"/>
        <w:right w:val="none" w:sz="0" w:space="0" w:color="auto"/>
      </w:divBdr>
    </w:div>
    <w:div w:id="373047596">
      <w:marLeft w:val="0"/>
      <w:marRight w:val="0"/>
      <w:marTop w:val="0"/>
      <w:marBottom w:val="0"/>
      <w:divBdr>
        <w:top w:val="none" w:sz="0" w:space="0" w:color="auto"/>
        <w:left w:val="none" w:sz="0" w:space="0" w:color="auto"/>
        <w:bottom w:val="none" w:sz="0" w:space="0" w:color="auto"/>
        <w:right w:val="none" w:sz="0" w:space="0" w:color="auto"/>
      </w:divBdr>
    </w:div>
    <w:div w:id="373047597">
      <w:marLeft w:val="0"/>
      <w:marRight w:val="0"/>
      <w:marTop w:val="0"/>
      <w:marBottom w:val="0"/>
      <w:divBdr>
        <w:top w:val="none" w:sz="0" w:space="0" w:color="auto"/>
        <w:left w:val="none" w:sz="0" w:space="0" w:color="auto"/>
        <w:bottom w:val="none" w:sz="0" w:space="0" w:color="auto"/>
        <w:right w:val="none" w:sz="0" w:space="0" w:color="auto"/>
      </w:divBdr>
    </w:div>
    <w:div w:id="373047599">
      <w:marLeft w:val="0"/>
      <w:marRight w:val="0"/>
      <w:marTop w:val="0"/>
      <w:marBottom w:val="0"/>
      <w:divBdr>
        <w:top w:val="none" w:sz="0" w:space="0" w:color="auto"/>
        <w:left w:val="none" w:sz="0" w:space="0" w:color="auto"/>
        <w:bottom w:val="none" w:sz="0" w:space="0" w:color="auto"/>
        <w:right w:val="none" w:sz="0" w:space="0" w:color="auto"/>
      </w:divBdr>
    </w:div>
    <w:div w:id="373047600">
      <w:marLeft w:val="0"/>
      <w:marRight w:val="0"/>
      <w:marTop w:val="0"/>
      <w:marBottom w:val="0"/>
      <w:divBdr>
        <w:top w:val="none" w:sz="0" w:space="0" w:color="auto"/>
        <w:left w:val="none" w:sz="0" w:space="0" w:color="auto"/>
        <w:bottom w:val="none" w:sz="0" w:space="0" w:color="auto"/>
        <w:right w:val="none" w:sz="0" w:space="0" w:color="auto"/>
      </w:divBdr>
    </w:div>
    <w:div w:id="373047601">
      <w:marLeft w:val="0"/>
      <w:marRight w:val="0"/>
      <w:marTop w:val="0"/>
      <w:marBottom w:val="0"/>
      <w:divBdr>
        <w:top w:val="none" w:sz="0" w:space="0" w:color="auto"/>
        <w:left w:val="none" w:sz="0" w:space="0" w:color="auto"/>
        <w:bottom w:val="none" w:sz="0" w:space="0" w:color="auto"/>
        <w:right w:val="none" w:sz="0" w:space="0" w:color="auto"/>
      </w:divBdr>
    </w:div>
    <w:div w:id="373047607">
      <w:marLeft w:val="0"/>
      <w:marRight w:val="0"/>
      <w:marTop w:val="0"/>
      <w:marBottom w:val="0"/>
      <w:divBdr>
        <w:top w:val="none" w:sz="0" w:space="0" w:color="auto"/>
        <w:left w:val="none" w:sz="0" w:space="0" w:color="auto"/>
        <w:bottom w:val="none" w:sz="0" w:space="0" w:color="auto"/>
        <w:right w:val="none" w:sz="0" w:space="0" w:color="auto"/>
      </w:divBdr>
    </w:div>
    <w:div w:id="373047608">
      <w:marLeft w:val="150"/>
      <w:marRight w:val="150"/>
      <w:marTop w:val="0"/>
      <w:marBottom w:val="150"/>
      <w:divBdr>
        <w:top w:val="none" w:sz="0" w:space="0" w:color="auto"/>
        <w:left w:val="none" w:sz="0" w:space="0" w:color="auto"/>
        <w:bottom w:val="none" w:sz="0" w:space="0" w:color="auto"/>
        <w:right w:val="none" w:sz="0" w:space="0" w:color="auto"/>
      </w:divBdr>
      <w:divsChild>
        <w:div w:id="373047630">
          <w:marLeft w:val="0"/>
          <w:marRight w:val="0"/>
          <w:marTop w:val="0"/>
          <w:marBottom w:val="0"/>
          <w:divBdr>
            <w:top w:val="single" w:sz="6" w:space="0" w:color="000000"/>
            <w:left w:val="single" w:sz="6" w:space="0" w:color="000000"/>
            <w:bottom w:val="single" w:sz="6" w:space="0" w:color="000000"/>
            <w:right w:val="single" w:sz="6" w:space="0" w:color="000000"/>
          </w:divBdr>
          <w:divsChild>
            <w:div w:id="373047648">
              <w:marLeft w:val="0"/>
              <w:marRight w:val="0"/>
              <w:marTop w:val="0"/>
              <w:marBottom w:val="0"/>
              <w:divBdr>
                <w:top w:val="none" w:sz="0" w:space="0" w:color="auto"/>
                <w:left w:val="none" w:sz="0" w:space="0" w:color="auto"/>
                <w:bottom w:val="none" w:sz="0" w:space="0" w:color="auto"/>
                <w:right w:val="none" w:sz="0" w:space="0" w:color="auto"/>
              </w:divBdr>
              <w:divsChild>
                <w:div w:id="373047624">
                  <w:marLeft w:val="0"/>
                  <w:marRight w:val="0"/>
                  <w:marTop w:val="0"/>
                  <w:marBottom w:val="0"/>
                  <w:divBdr>
                    <w:top w:val="none" w:sz="0" w:space="0" w:color="auto"/>
                    <w:left w:val="none" w:sz="0" w:space="0" w:color="auto"/>
                    <w:bottom w:val="none" w:sz="0" w:space="0" w:color="auto"/>
                    <w:right w:val="single" w:sz="6" w:space="9" w:color="000000"/>
                  </w:divBdr>
                </w:div>
              </w:divsChild>
            </w:div>
          </w:divsChild>
        </w:div>
      </w:divsChild>
    </w:div>
    <w:div w:id="373047609">
      <w:marLeft w:val="0"/>
      <w:marRight w:val="0"/>
      <w:marTop w:val="0"/>
      <w:marBottom w:val="0"/>
      <w:divBdr>
        <w:top w:val="none" w:sz="0" w:space="0" w:color="auto"/>
        <w:left w:val="none" w:sz="0" w:space="0" w:color="auto"/>
        <w:bottom w:val="none" w:sz="0" w:space="0" w:color="auto"/>
        <w:right w:val="none" w:sz="0" w:space="0" w:color="auto"/>
      </w:divBdr>
    </w:div>
    <w:div w:id="373047610">
      <w:marLeft w:val="0"/>
      <w:marRight w:val="0"/>
      <w:marTop w:val="0"/>
      <w:marBottom w:val="0"/>
      <w:divBdr>
        <w:top w:val="none" w:sz="0" w:space="0" w:color="auto"/>
        <w:left w:val="none" w:sz="0" w:space="0" w:color="auto"/>
        <w:bottom w:val="none" w:sz="0" w:space="0" w:color="auto"/>
        <w:right w:val="none" w:sz="0" w:space="0" w:color="auto"/>
      </w:divBdr>
    </w:div>
    <w:div w:id="373047611">
      <w:marLeft w:val="0"/>
      <w:marRight w:val="0"/>
      <w:marTop w:val="0"/>
      <w:marBottom w:val="0"/>
      <w:divBdr>
        <w:top w:val="none" w:sz="0" w:space="0" w:color="auto"/>
        <w:left w:val="none" w:sz="0" w:space="0" w:color="auto"/>
        <w:bottom w:val="none" w:sz="0" w:space="0" w:color="auto"/>
        <w:right w:val="none" w:sz="0" w:space="0" w:color="auto"/>
      </w:divBdr>
    </w:div>
    <w:div w:id="373047612">
      <w:marLeft w:val="0"/>
      <w:marRight w:val="0"/>
      <w:marTop w:val="0"/>
      <w:marBottom w:val="0"/>
      <w:divBdr>
        <w:top w:val="none" w:sz="0" w:space="0" w:color="auto"/>
        <w:left w:val="none" w:sz="0" w:space="0" w:color="auto"/>
        <w:bottom w:val="none" w:sz="0" w:space="0" w:color="auto"/>
        <w:right w:val="none" w:sz="0" w:space="0" w:color="auto"/>
      </w:divBdr>
    </w:div>
    <w:div w:id="373047616">
      <w:marLeft w:val="0"/>
      <w:marRight w:val="0"/>
      <w:marTop w:val="0"/>
      <w:marBottom w:val="0"/>
      <w:divBdr>
        <w:top w:val="none" w:sz="0" w:space="0" w:color="auto"/>
        <w:left w:val="none" w:sz="0" w:space="0" w:color="auto"/>
        <w:bottom w:val="none" w:sz="0" w:space="0" w:color="auto"/>
        <w:right w:val="none" w:sz="0" w:space="0" w:color="auto"/>
      </w:divBdr>
    </w:div>
    <w:div w:id="373047617">
      <w:marLeft w:val="0"/>
      <w:marRight w:val="0"/>
      <w:marTop w:val="0"/>
      <w:marBottom w:val="0"/>
      <w:divBdr>
        <w:top w:val="none" w:sz="0" w:space="0" w:color="auto"/>
        <w:left w:val="none" w:sz="0" w:space="0" w:color="auto"/>
        <w:bottom w:val="none" w:sz="0" w:space="0" w:color="auto"/>
        <w:right w:val="none" w:sz="0" w:space="0" w:color="auto"/>
      </w:divBdr>
      <w:divsChild>
        <w:div w:id="373047606">
          <w:marLeft w:val="0"/>
          <w:marRight w:val="0"/>
          <w:marTop w:val="0"/>
          <w:marBottom w:val="0"/>
          <w:divBdr>
            <w:top w:val="none" w:sz="0" w:space="0" w:color="auto"/>
            <w:left w:val="none" w:sz="0" w:space="0" w:color="auto"/>
            <w:bottom w:val="none" w:sz="0" w:space="0" w:color="auto"/>
            <w:right w:val="none" w:sz="0" w:space="0" w:color="auto"/>
          </w:divBdr>
          <w:divsChild>
            <w:div w:id="373047683">
              <w:marLeft w:val="0"/>
              <w:marRight w:val="0"/>
              <w:marTop w:val="0"/>
              <w:marBottom w:val="0"/>
              <w:divBdr>
                <w:top w:val="none" w:sz="0" w:space="0" w:color="auto"/>
                <w:left w:val="none" w:sz="0" w:space="0" w:color="auto"/>
                <w:bottom w:val="none" w:sz="0" w:space="0" w:color="auto"/>
                <w:right w:val="none" w:sz="0" w:space="0" w:color="auto"/>
              </w:divBdr>
              <w:divsChild>
                <w:div w:id="373047667">
                  <w:marLeft w:val="0"/>
                  <w:marRight w:val="0"/>
                  <w:marTop w:val="0"/>
                  <w:marBottom w:val="0"/>
                  <w:divBdr>
                    <w:top w:val="none" w:sz="0" w:space="0" w:color="auto"/>
                    <w:left w:val="none" w:sz="0" w:space="0" w:color="auto"/>
                    <w:bottom w:val="none" w:sz="0" w:space="0" w:color="auto"/>
                    <w:right w:val="none" w:sz="0" w:space="0" w:color="auto"/>
                  </w:divBdr>
                  <w:divsChild>
                    <w:div w:id="373047654">
                      <w:marLeft w:val="4200"/>
                      <w:marRight w:val="0"/>
                      <w:marTop w:val="0"/>
                      <w:marBottom w:val="0"/>
                      <w:divBdr>
                        <w:top w:val="none" w:sz="0" w:space="0" w:color="auto"/>
                        <w:left w:val="none" w:sz="0" w:space="0" w:color="auto"/>
                        <w:bottom w:val="none" w:sz="0" w:space="0" w:color="auto"/>
                        <w:right w:val="none" w:sz="0" w:space="0" w:color="auto"/>
                      </w:divBdr>
                      <w:divsChild>
                        <w:div w:id="373047598">
                          <w:marLeft w:val="0"/>
                          <w:marRight w:val="0"/>
                          <w:marTop w:val="0"/>
                          <w:marBottom w:val="0"/>
                          <w:divBdr>
                            <w:top w:val="none" w:sz="0" w:space="0" w:color="auto"/>
                            <w:left w:val="none" w:sz="0" w:space="0" w:color="auto"/>
                            <w:bottom w:val="none" w:sz="0" w:space="0" w:color="auto"/>
                            <w:right w:val="none" w:sz="0" w:space="0" w:color="auto"/>
                          </w:divBdr>
                        </w:div>
                        <w:div w:id="373047604">
                          <w:marLeft w:val="0"/>
                          <w:marRight w:val="0"/>
                          <w:marTop w:val="0"/>
                          <w:marBottom w:val="0"/>
                          <w:divBdr>
                            <w:top w:val="none" w:sz="0" w:space="0" w:color="auto"/>
                            <w:left w:val="none" w:sz="0" w:space="0" w:color="auto"/>
                            <w:bottom w:val="none" w:sz="0" w:space="0" w:color="auto"/>
                            <w:right w:val="none" w:sz="0" w:space="0" w:color="auto"/>
                          </w:divBdr>
                        </w:div>
                        <w:div w:id="3730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7618">
      <w:marLeft w:val="0"/>
      <w:marRight w:val="0"/>
      <w:marTop w:val="0"/>
      <w:marBottom w:val="0"/>
      <w:divBdr>
        <w:top w:val="none" w:sz="0" w:space="0" w:color="auto"/>
        <w:left w:val="none" w:sz="0" w:space="0" w:color="auto"/>
        <w:bottom w:val="none" w:sz="0" w:space="0" w:color="auto"/>
        <w:right w:val="none" w:sz="0" w:space="0" w:color="auto"/>
      </w:divBdr>
    </w:div>
    <w:div w:id="373047619">
      <w:marLeft w:val="0"/>
      <w:marRight w:val="0"/>
      <w:marTop w:val="0"/>
      <w:marBottom w:val="0"/>
      <w:divBdr>
        <w:top w:val="none" w:sz="0" w:space="0" w:color="auto"/>
        <w:left w:val="none" w:sz="0" w:space="0" w:color="auto"/>
        <w:bottom w:val="none" w:sz="0" w:space="0" w:color="auto"/>
        <w:right w:val="none" w:sz="0" w:space="0" w:color="auto"/>
      </w:divBdr>
    </w:div>
    <w:div w:id="373047620">
      <w:marLeft w:val="0"/>
      <w:marRight w:val="0"/>
      <w:marTop w:val="0"/>
      <w:marBottom w:val="0"/>
      <w:divBdr>
        <w:top w:val="none" w:sz="0" w:space="0" w:color="auto"/>
        <w:left w:val="none" w:sz="0" w:space="0" w:color="auto"/>
        <w:bottom w:val="none" w:sz="0" w:space="0" w:color="auto"/>
        <w:right w:val="none" w:sz="0" w:space="0" w:color="auto"/>
      </w:divBdr>
    </w:div>
    <w:div w:id="373047622">
      <w:marLeft w:val="0"/>
      <w:marRight w:val="0"/>
      <w:marTop w:val="0"/>
      <w:marBottom w:val="0"/>
      <w:divBdr>
        <w:top w:val="none" w:sz="0" w:space="0" w:color="auto"/>
        <w:left w:val="none" w:sz="0" w:space="0" w:color="auto"/>
        <w:bottom w:val="none" w:sz="0" w:space="0" w:color="auto"/>
        <w:right w:val="none" w:sz="0" w:space="0" w:color="auto"/>
      </w:divBdr>
      <w:divsChild>
        <w:div w:id="373047659">
          <w:marLeft w:val="547"/>
          <w:marRight w:val="0"/>
          <w:marTop w:val="0"/>
          <w:marBottom w:val="0"/>
          <w:divBdr>
            <w:top w:val="none" w:sz="0" w:space="0" w:color="auto"/>
            <w:left w:val="none" w:sz="0" w:space="0" w:color="auto"/>
            <w:bottom w:val="none" w:sz="0" w:space="0" w:color="auto"/>
            <w:right w:val="none" w:sz="0" w:space="0" w:color="auto"/>
          </w:divBdr>
        </w:div>
      </w:divsChild>
    </w:div>
    <w:div w:id="373047623">
      <w:marLeft w:val="0"/>
      <w:marRight w:val="0"/>
      <w:marTop w:val="0"/>
      <w:marBottom w:val="0"/>
      <w:divBdr>
        <w:top w:val="none" w:sz="0" w:space="0" w:color="auto"/>
        <w:left w:val="none" w:sz="0" w:space="0" w:color="auto"/>
        <w:bottom w:val="none" w:sz="0" w:space="0" w:color="auto"/>
        <w:right w:val="none" w:sz="0" w:space="0" w:color="auto"/>
      </w:divBdr>
    </w:div>
    <w:div w:id="373047625">
      <w:marLeft w:val="0"/>
      <w:marRight w:val="0"/>
      <w:marTop w:val="0"/>
      <w:marBottom w:val="0"/>
      <w:divBdr>
        <w:top w:val="none" w:sz="0" w:space="0" w:color="auto"/>
        <w:left w:val="none" w:sz="0" w:space="0" w:color="auto"/>
        <w:bottom w:val="none" w:sz="0" w:space="0" w:color="auto"/>
        <w:right w:val="none" w:sz="0" w:space="0" w:color="auto"/>
      </w:divBdr>
    </w:div>
    <w:div w:id="373047626">
      <w:marLeft w:val="0"/>
      <w:marRight w:val="0"/>
      <w:marTop w:val="0"/>
      <w:marBottom w:val="0"/>
      <w:divBdr>
        <w:top w:val="none" w:sz="0" w:space="0" w:color="auto"/>
        <w:left w:val="none" w:sz="0" w:space="0" w:color="auto"/>
        <w:bottom w:val="none" w:sz="0" w:space="0" w:color="auto"/>
        <w:right w:val="none" w:sz="0" w:space="0" w:color="auto"/>
      </w:divBdr>
    </w:div>
    <w:div w:id="373047627">
      <w:marLeft w:val="0"/>
      <w:marRight w:val="0"/>
      <w:marTop w:val="0"/>
      <w:marBottom w:val="0"/>
      <w:divBdr>
        <w:top w:val="none" w:sz="0" w:space="0" w:color="auto"/>
        <w:left w:val="none" w:sz="0" w:space="0" w:color="auto"/>
        <w:bottom w:val="none" w:sz="0" w:space="0" w:color="auto"/>
        <w:right w:val="none" w:sz="0" w:space="0" w:color="auto"/>
      </w:divBdr>
    </w:div>
    <w:div w:id="373047628">
      <w:marLeft w:val="0"/>
      <w:marRight w:val="0"/>
      <w:marTop w:val="0"/>
      <w:marBottom w:val="0"/>
      <w:divBdr>
        <w:top w:val="none" w:sz="0" w:space="0" w:color="auto"/>
        <w:left w:val="none" w:sz="0" w:space="0" w:color="auto"/>
        <w:bottom w:val="none" w:sz="0" w:space="0" w:color="auto"/>
        <w:right w:val="none" w:sz="0" w:space="0" w:color="auto"/>
      </w:divBdr>
    </w:div>
    <w:div w:id="373047629">
      <w:marLeft w:val="0"/>
      <w:marRight w:val="0"/>
      <w:marTop w:val="0"/>
      <w:marBottom w:val="0"/>
      <w:divBdr>
        <w:top w:val="none" w:sz="0" w:space="0" w:color="auto"/>
        <w:left w:val="none" w:sz="0" w:space="0" w:color="auto"/>
        <w:bottom w:val="none" w:sz="0" w:space="0" w:color="auto"/>
        <w:right w:val="none" w:sz="0" w:space="0" w:color="auto"/>
      </w:divBdr>
    </w:div>
    <w:div w:id="373047632">
      <w:marLeft w:val="0"/>
      <w:marRight w:val="0"/>
      <w:marTop w:val="0"/>
      <w:marBottom w:val="0"/>
      <w:divBdr>
        <w:top w:val="none" w:sz="0" w:space="0" w:color="auto"/>
        <w:left w:val="none" w:sz="0" w:space="0" w:color="auto"/>
        <w:bottom w:val="none" w:sz="0" w:space="0" w:color="auto"/>
        <w:right w:val="none" w:sz="0" w:space="0" w:color="auto"/>
      </w:divBdr>
    </w:div>
    <w:div w:id="373047633">
      <w:marLeft w:val="0"/>
      <w:marRight w:val="0"/>
      <w:marTop w:val="0"/>
      <w:marBottom w:val="0"/>
      <w:divBdr>
        <w:top w:val="none" w:sz="0" w:space="0" w:color="auto"/>
        <w:left w:val="none" w:sz="0" w:space="0" w:color="auto"/>
        <w:bottom w:val="none" w:sz="0" w:space="0" w:color="auto"/>
        <w:right w:val="none" w:sz="0" w:space="0" w:color="auto"/>
      </w:divBdr>
    </w:div>
    <w:div w:id="373047634">
      <w:marLeft w:val="0"/>
      <w:marRight w:val="0"/>
      <w:marTop w:val="0"/>
      <w:marBottom w:val="0"/>
      <w:divBdr>
        <w:top w:val="none" w:sz="0" w:space="0" w:color="auto"/>
        <w:left w:val="none" w:sz="0" w:space="0" w:color="auto"/>
        <w:bottom w:val="none" w:sz="0" w:space="0" w:color="auto"/>
        <w:right w:val="none" w:sz="0" w:space="0" w:color="auto"/>
      </w:divBdr>
    </w:div>
    <w:div w:id="373047636">
      <w:marLeft w:val="0"/>
      <w:marRight w:val="0"/>
      <w:marTop w:val="0"/>
      <w:marBottom w:val="0"/>
      <w:divBdr>
        <w:top w:val="none" w:sz="0" w:space="0" w:color="auto"/>
        <w:left w:val="none" w:sz="0" w:space="0" w:color="auto"/>
        <w:bottom w:val="none" w:sz="0" w:space="0" w:color="auto"/>
        <w:right w:val="none" w:sz="0" w:space="0" w:color="auto"/>
      </w:divBdr>
    </w:div>
    <w:div w:id="373047637">
      <w:marLeft w:val="0"/>
      <w:marRight w:val="0"/>
      <w:marTop w:val="0"/>
      <w:marBottom w:val="0"/>
      <w:divBdr>
        <w:top w:val="none" w:sz="0" w:space="0" w:color="auto"/>
        <w:left w:val="none" w:sz="0" w:space="0" w:color="auto"/>
        <w:bottom w:val="none" w:sz="0" w:space="0" w:color="auto"/>
        <w:right w:val="none" w:sz="0" w:space="0" w:color="auto"/>
      </w:divBdr>
    </w:div>
    <w:div w:id="373047638">
      <w:marLeft w:val="0"/>
      <w:marRight w:val="0"/>
      <w:marTop w:val="0"/>
      <w:marBottom w:val="0"/>
      <w:divBdr>
        <w:top w:val="none" w:sz="0" w:space="0" w:color="auto"/>
        <w:left w:val="none" w:sz="0" w:space="0" w:color="auto"/>
        <w:bottom w:val="none" w:sz="0" w:space="0" w:color="auto"/>
        <w:right w:val="none" w:sz="0" w:space="0" w:color="auto"/>
      </w:divBdr>
    </w:div>
    <w:div w:id="373047639">
      <w:marLeft w:val="0"/>
      <w:marRight w:val="0"/>
      <w:marTop w:val="0"/>
      <w:marBottom w:val="0"/>
      <w:divBdr>
        <w:top w:val="none" w:sz="0" w:space="0" w:color="auto"/>
        <w:left w:val="none" w:sz="0" w:space="0" w:color="auto"/>
        <w:bottom w:val="none" w:sz="0" w:space="0" w:color="auto"/>
        <w:right w:val="none" w:sz="0" w:space="0" w:color="auto"/>
      </w:divBdr>
    </w:div>
    <w:div w:id="373047640">
      <w:marLeft w:val="0"/>
      <w:marRight w:val="0"/>
      <w:marTop w:val="0"/>
      <w:marBottom w:val="0"/>
      <w:divBdr>
        <w:top w:val="none" w:sz="0" w:space="0" w:color="auto"/>
        <w:left w:val="none" w:sz="0" w:space="0" w:color="auto"/>
        <w:bottom w:val="none" w:sz="0" w:space="0" w:color="auto"/>
        <w:right w:val="none" w:sz="0" w:space="0" w:color="auto"/>
      </w:divBdr>
    </w:div>
    <w:div w:id="373047641">
      <w:marLeft w:val="0"/>
      <w:marRight w:val="0"/>
      <w:marTop w:val="0"/>
      <w:marBottom w:val="0"/>
      <w:divBdr>
        <w:top w:val="none" w:sz="0" w:space="0" w:color="auto"/>
        <w:left w:val="none" w:sz="0" w:space="0" w:color="auto"/>
        <w:bottom w:val="none" w:sz="0" w:space="0" w:color="auto"/>
        <w:right w:val="none" w:sz="0" w:space="0" w:color="auto"/>
      </w:divBdr>
    </w:div>
    <w:div w:id="373047642">
      <w:marLeft w:val="0"/>
      <w:marRight w:val="0"/>
      <w:marTop w:val="0"/>
      <w:marBottom w:val="0"/>
      <w:divBdr>
        <w:top w:val="none" w:sz="0" w:space="0" w:color="auto"/>
        <w:left w:val="none" w:sz="0" w:space="0" w:color="auto"/>
        <w:bottom w:val="none" w:sz="0" w:space="0" w:color="auto"/>
        <w:right w:val="none" w:sz="0" w:space="0" w:color="auto"/>
      </w:divBdr>
      <w:divsChild>
        <w:div w:id="373047664">
          <w:marLeft w:val="0"/>
          <w:marRight w:val="0"/>
          <w:marTop w:val="0"/>
          <w:marBottom w:val="0"/>
          <w:divBdr>
            <w:top w:val="none" w:sz="0" w:space="0" w:color="auto"/>
            <w:left w:val="none" w:sz="0" w:space="0" w:color="auto"/>
            <w:bottom w:val="none" w:sz="0" w:space="0" w:color="auto"/>
            <w:right w:val="none" w:sz="0" w:space="0" w:color="auto"/>
          </w:divBdr>
          <w:divsChild>
            <w:div w:id="373047676">
              <w:marLeft w:val="0"/>
              <w:marRight w:val="0"/>
              <w:marTop w:val="0"/>
              <w:marBottom w:val="0"/>
              <w:divBdr>
                <w:top w:val="none" w:sz="0" w:space="0" w:color="auto"/>
                <w:left w:val="none" w:sz="0" w:space="0" w:color="auto"/>
                <w:bottom w:val="none" w:sz="0" w:space="0" w:color="auto"/>
                <w:right w:val="none" w:sz="0" w:space="0" w:color="auto"/>
              </w:divBdr>
              <w:divsChild>
                <w:div w:id="373047594">
                  <w:marLeft w:val="0"/>
                  <w:marRight w:val="0"/>
                  <w:marTop w:val="0"/>
                  <w:marBottom w:val="0"/>
                  <w:divBdr>
                    <w:top w:val="none" w:sz="0" w:space="0" w:color="auto"/>
                    <w:left w:val="none" w:sz="0" w:space="0" w:color="auto"/>
                    <w:bottom w:val="none" w:sz="0" w:space="0" w:color="auto"/>
                    <w:right w:val="none" w:sz="0" w:space="0" w:color="auto"/>
                  </w:divBdr>
                  <w:divsChild>
                    <w:div w:id="373047613">
                      <w:marLeft w:val="4200"/>
                      <w:marRight w:val="0"/>
                      <w:marTop w:val="0"/>
                      <w:marBottom w:val="0"/>
                      <w:divBdr>
                        <w:top w:val="none" w:sz="0" w:space="0" w:color="auto"/>
                        <w:left w:val="none" w:sz="0" w:space="0" w:color="auto"/>
                        <w:bottom w:val="none" w:sz="0" w:space="0" w:color="auto"/>
                        <w:right w:val="none" w:sz="0" w:space="0" w:color="auto"/>
                      </w:divBdr>
                      <w:divsChild>
                        <w:div w:id="373047614">
                          <w:marLeft w:val="0"/>
                          <w:marRight w:val="0"/>
                          <w:marTop w:val="0"/>
                          <w:marBottom w:val="0"/>
                          <w:divBdr>
                            <w:top w:val="none" w:sz="0" w:space="0" w:color="auto"/>
                            <w:left w:val="none" w:sz="0" w:space="0" w:color="auto"/>
                            <w:bottom w:val="none" w:sz="0" w:space="0" w:color="auto"/>
                            <w:right w:val="none" w:sz="0" w:space="0" w:color="auto"/>
                          </w:divBdr>
                        </w:div>
                        <w:div w:id="373047635">
                          <w:marLeft w:val="0"/>
                          <w:marRight w:val="0"/>
                          <w:marTop w:val="0"/>
                          <w:marBottom w:val="0"/>
                          <w:divBdr>
                            <w:top w:val="none" w:sz="0" w:space="0" w:color="auto"/>
                            <w:left w:val="none" w:sz="0" w:space="0" w:color="auto"/>
                            <w:bottom w:val="none" w:sz="0" w:space="0" w:color="auto"/>
                            <w:right w:val="none" w:sz="0" w:space="0" w:color="auto"/>
                          </w:divBdr>
                        </w:div>
                        <w:div w:id="373047678">
                          <w:marLeft w:val="0"/>
                          <w:marRight w:val="0"/>
                          <w:marTop w:val="0"/>
                          <w:marBottom w:val="0"/>
                          <w:divBdr>
                            <w:top w:val="none" w:sz="0" w:space="0" w:color="auto"/>
                            <w:left w:val="none" w:sz="0" w:space="0" w:color="auto"/>
                            <w:bottom w:val="none" w:sz="0" w:space="0" w:color="auto"/>
                            <w:right w:val="none" w:sz="0" w:space="0" w:color="auto"/>
                          </w:divBdr>
                        </w:div>
                        <w:div w:id="3730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7643">
      <w:marLeft w:val="0"/>
      <w:marRight w:val="0"/>
      <w:marTop w:val="0"/>
      <w:marBottom w:val="0"/>
      <w:divBdr>
        <w:top w:val="none" w:sz="0" w:space="0" w:color="auto"/>
        <w:left w:val="none" w:sz="0" w:space="0" w:color="auto"/>
        <w:bottom w:val="none" w:sz="0" w:space="0" w:color="auto"/>
        <w:right w:val="none" w:sz="0" w:space="0" w:color="auto"/>
      </w:divBdr>
    </w:div>
    <w:div w:id="373047644">
      <w:marLeft w:val="0"/>
      <w:marRight w:val="0"/>
      <w:marTop w:val="0"/>
      <w:marBottom w:val="0"/>
      <w:divBdr>
        <w:top w:val="none" w:sz="0" w:space="0" w:color="auto"/>
        <w:left w:val="none" w:sz="0" w:space="0" w:color="auto"/>
        <w:bottom w:val="none" w:sz="0" w:space="0" w:color="auto"/>
        <w:right w:val="none" w:sz="0" w:space="0" w:color="auto"/>
      </w:divBdr>
    </w:div>
    <w:div w:id="373047645">
      <w:marLeft w:val="0"/>
      <w:marRight w:val="0"/>
      <w:marTop w:val="0"/>
      <w:marBottom w:val="0"/>
      <w:divBdr>
        <w:top w:val="none" w:sz="0" w:space="0" w:color="auto"/>
        <w:left w:val="none" w:sz="0" w:space="0" w:color="auto"/>
        <w:bottom w:val="none" w:sz="0" w:space="0" w:color="auto"/>
        <w:right w:val="none" w:sz="0" w:space="0" w:color="auto"/>
      </w:divBdr>
      <w:divsChild>
        <w:div w:id="373047605">
          <w:marLeft w:val="0"/>
          <w:marRight w:val="0"/>
          <w:marTop w:val="0"/>
          <w:marBottom w:val="0"/>
          <w:divBdr>
            <w:top w:val="none" w:sz="0" w:space="0" w:color="auto"/>
            <w:left w:val="none" w:sz="0" w:space="0" w:color="auto"/>
            <w:bottom w:val="none" w:sz="0" w:space="0" w:color="auto"/>
            <w:right w:val="none" w:sz="0" w:space="0" w:color="auto"/>
          </w:divBdr>
          <w:divsChild>
            <w:div w:id="373047660">
              <w:marLeft w:val="0"/>
              <w:marRight w:val="0"/>
              <w:marTop w:val="0"/>
              <w:marBottom w:val="0"/>
              <w:divBdr>
                <w:top w:val="none" w:sz="0" w:space="0" w:color="auto"/>
                <w:left w:val="none" w:sz="0" w:space="0" w:color="auto"/>
                <w:bottom w:val="none" w:sz="0" w:space="0" w:color="auto"/>
                <w:right w:val="none" w:sz="0" w:space="0" w:color="auto"/>
              </w:divBdr>
              <w:divsChild>
                <w:div w:id="373047631">
                  <w:marLeft w:val="0"/>
                  <w:marRight w:val="0"/>
                  <w:marTop w:val="0"/>
                  <w:marBottom w:val="0"/>
                  <w:divBdr>
                    <w:top w:val="none" w:sz="0" w:space="0" w:color="auto"/>
                    <w:left w:val="none" w:sz="0" w:space="0" w:color="auto"/>
                    <w:bottom w:val="none" w:sz="0" w:space="0" w:color="auto"/>
                    <w:right w:val="none" w:sz="0" w:space="0" w:color="auto"/>
                  </w:divBdr>
                  <w:divsChild>
                    <w:div w:id="373047603">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047646">
      <w:marLeft w:val="0"/>
      <w:marRight w:val="0"/>
      <w:marTop w:val="0"/>
      <w:marBottom w:val="0"/>
      <w:divBdr>
        <w:top w:val="none" w:sz="0" w:space="0" w:color="auto"/>
        <w:left w:val="none" w:sz="0" w:space="0" w:color="auto"/>
        <w:bottom w:val="none" w:sz="0" w:space="0" w:color="auto"/>
        <w:right w:val="none" w:sz="0" w:space="0" w:color="auto"/>
      </w:divBdr>
    </w:div>
    <w:div w:id="373047647">
      <w:marLeft w:val="0"/>
      <w:marRight w:val="0"/>
      <w:marTop w:val="0"/>
      <w:marBottom w:val="0"/>
      <w:divBdr>
        <w:top w:val="none" w:sz="0" w:space="0" w:color="auto"/>
        <w:left w:val="none" w:sz="0" w:space="0" w:color="auto"/>
        <w:bottom w:val="none" w:sz="0" w:space="0" w:color="auto"/>
        <w:right w:val="none" w:sz="0" w:space="0" w:color="auto"/>
      </w:divBdr>
    </w:div>
    <w:div w:id="373047649">
      <w:marLeft w:val="0"/>
      <w:marRight w:val="0"/>
      <w:marTop w:val="0"/>
      <w:marBottom w:val="0"/>
      <w:divBdr>
        <w:top w:val="none" w:sz="0" w:space="0" w:color="auto"/>
        <w:left w:val="none" w:sz="0" w:space="0" w:color="auto"/>
        <w:bottom w:val="none" w:sz="0" w:space="0" w:color="auto"/>
        <w:right w:val="none" w:sz="0" w:space="0" w:color="auto"/>
      </w:divBdr>
    </w:div>
    <w:div w:id="373047650">
      <w:marLeft w:val="0"/>
      <w:marRight w:val="0"/>
      <w:marTop w:val="0"/>
      <w:marBottom w:val="0"/>
      <w:divBdr>
        <w:top w:val="none" w:sz="0" w:space="0" w:color="auto"/>
        <w:left w:val="none" w:sz="0" w:space="0" w:color="auto"/>
        <w:bottom w:val="none" w:sz="0" w:space="0" w:color="auto"/>
        <w:right w:val="none" w:sz="0" w:space="0" w:color="auto"/>
      </w:divBdr>
    </w:div>
    <w:div w:id="373047651">
      <w:marLeft w:val="0"/>
      <w:marRight w:val="0"/>
      <w:marTop w:val="0"/>
      <w:marBottom w:val="0"/>
      <w:divBdr>
        <w:top w:val="none" w:sz="0" w:space="0" w:color="auto"/>
        <w:left w:val="none" w:sz="0" w:space="0" w:color="auto"/>
        <w:bottom w:val="none" w:sz="0" w:space="0" w:color="auto"/>
        <w:right w:val="none" w:sz="0" w:space="0" w:color="auto"/>
      </w:divBdr>
    </w:div>
    <w:div w:id="373047652">
      <w:marLeft w:val="0"/>
      <w:marRight w:val="0"/>
      <w:marTop w:val="0"/>
      <w:marBottom w:val="0"/>
      <w:divBdr>
        <w:top w:val="none" w:sz="0" w:space="0" w:color="auto"/>
        <w:left w:val="none" w:sz="0" w:space="0" w:color="auto"/>
        <w:bottom w:val="none" w:sz="0" w:space="0" w:color="auto"/>
        <w:right w:val="none" w:sz="0" w:space="0" w:color="auto"/>
      </w:divBdr>
    </w:div>
    <w:div w:id="373047653">
      <w:marLeft w:val="0"/>
      <w:marRight w:val="0"/>
      <w:marTop w:val="0"/>
      <w:marBottom w:val="0"/>
      <w:divBdr>
        <w:top w:val="none" w:sz="0" w:space="0" w:color="auto"/>
        <w:left w:val="none" w:sz="0" w:space="0" w:color="auto"/>
        <w:bottom w:val="none" w:sz="0" w:space="0" w:color="auto"/>
        <w:right w:val="none" w:sz="0" w:space="0" w:color="auto"/>
      </w:divBdr>
    </w:div>
    <w:div w:id="373047655">
      <w:marLeft w:val="0"/>
      <w:marRight w:val="0"/>
      <w:marTop w:val="0"/>
      <w:marBottom w:val="0"/>
      <w:divBdr>
        <w:top w:val="none" w:sz="0" w:space="0" w:color="auto"/>
        <w:left w:val="none" w:sz="0" w:space="0" w:color="auto"/>
        <w:bottom w:val="none" w:sz="0" w:space="0" w:color="auto"/>
        <w:right w:val="none" w:sz="0" w:space="0" w:color="auto"/>
      </w:divBdr>
    </w:div>
    <w:div w:id="373047656">
      <w:marLeft w:val="0"/>
      <w:marRight w:val="0"/>
      <w:marTop w:val="0"/>
      <w:marBottom w:val="0"/>
      <w:divBdr>
        <w:top w:val="none" w:sz="0" w:space="0" w:color="auto"/>
        <w:left w:val="none" w:sz="0" w:space="0" w:color="auto"/>
        <w:bottom w:val="none" w:sz="0" w:space="0" w:color="auto"/>
        <w:right w:val="none" w:sz="0" w:space="0" w:color="auto"/>
      </w:divBdr>
    </w:div>
    <w:div w:id="373047657">
      <w:marLeft w:val="0"/>
      <w:marRight w:val="0"/>
      <w:marTop w:val="0"/>
      <w:marBottom w:val="0"/>
      <w:divBdr>
        <w:top w:val="none" w:sz="0" w:space="0" w:color="auto"/>
        <w:left w:val="none" w:sz="0" w:space="0" w:color="auto"/>
        <w:bottom w:val="none" w:sz="0" w:space="0" w:color="auto"/>
        <w:right w:val="none" w:sz="0" w:space="0" w:color="auto"/>
      </w:divBdr>
    </w:div>
    <w:div w:id="373047658">
      <w:marLeft w:val="0"/>
      <w:marRight w:val="0"/>
      <w:marTop w:val="0"/>
      <w:marBottom w:val="0"/>
      <w:divBdr>
        <w:top w:val="none" w:sz="0" w:space="0" w:color="auto"/>
        <w:left w:val="none" w:sz="0" w:space="0" w:color="auto"/>
        <w:bottom w:val="none" w:sz="0" w:space="0" w:color="auto"/>
        <w:right w:val="none" w:sz="0" w:space="0" w:color="auto"/>
      </w:divBdr>
    </w:div>
    <w:div w:id="373047661">
      <w:marLeft w:val="0"/>
      <w:marRight w:val="0"/>
      <w:marTop w:val="0"/>
      <w:marBottom w:val="0"/>
      <w:divBdr>
        <w:top w:val="none" w:sz="0" w:space="0" w:color="auto"/>
        <w:left w:val="none" w:sz="0" w:space="0" w:color="auto"/>
        <w:bottom w:val="none" w:sz="0" w:space="0" w:color="auto"/>
        <w:right w:val="none" w:sz="0" w:space="0" w:color="auto"/>
      </w:divBdr>
      <w:divsChild>
        <w:div w:id="373047602">
          <w:marLeft w:val="547"/>
          <w:marRight w:val="0"/>
          <w:marTop w:val="0"/>
          <w:marBottom w:val="0"/>
          <w:divBdr>
            <w:top w:val="none" w:sz="0" w:space="0" w:color="auto"/>
            <w:left w:val="none" w:sz="0" w:space="0" w:color="auto"/>
            <w:bottom w:val="none" w:sz="0" w:space="0" w:color="auto"/>
            <w:right w:val="none" w:sz="0" w:space="0" w:color="auto"/>
          </w:divBdr>
        </w:div>
      </w:divsChild>
    </w:div>
    <w:div w:id="373047662">
      <w:marLeft w:val="0"/>
      <w:marRight w:val="0"/>
      <w:marTop w:val="0"/>
      <w:marBottom w:val="0"/>
      <w:divBdr>
        <w:top w:val="none" w:sz="0" w:space="0" w:color="auto"/>
        <w:left w:val="none" w:sz="0" w:space="0" w:color="auto"/>
        <w:bottom w:val="none" w:sz="0" w:space="0" w:color="auto"/>
        <w:right w:val="none" w:sz="0" w:space="0" w:color="auto"/>
      </w:divBdr>
    </w:div>
    <w:div w:id="373047663">
      <w:marLeft w:val="0"/>
      <w:marRight w:val="0"/>
      <w:marTop w:val="0"/>
      <w:marBottom w:val="0"/>
      <w:divBdr>
        <w:top w:val="none" w:sz="0" w:space="0" w:color="auto"/>
        <w:left w:val="none" w:sz="0" w:space="0" w:color="auto"/>
        <w:bottom w:val="none" w:sz="0" w:space="0" w:color="auto"/>
        <w:right w:val="none" w:sz="0" w:space="0" w:color="auto"/>
      </w:divBdr>
    </w:div>
    <w:div w:id="373047665">
      <w:marLeft w:val="0"/>
      <w:marRight w:val="0"/>
      <w:marTop w:val="0"/>
      <w:marBottom w:val="0"/>
      <w:divBdr>
        <w:top w:val="none" w:sz="0" w:space="0" w:color="auto"/>
        <w:left w:val="none" w:sz="0" w:space="0" w:color="auto"/>
        <w:bottom w:val="none" w:sz="0" w:space="0" w:color="auto"/>
        <w:right w:val="none" w:sz="0" w:space="0" w:color="auto"/>
      </w:divBdr>
    </w:div>
    <w:div w:id="373047666">
      <w:marLeft w:val="0"/>
      <w:marRight w:val="0"/>
      <w:marTop w:val="0"/>
      <w:marBottom w:val="0"/>
      <w:divBdr>
        <w:top w:val="none" w:sz="0" w:space="0" w:color="auto"/>
        <w:left w:val="none" w:sz="0" w:space="0" w:color="auto"/>
        <w:bottom w:val="none" w:sz="0" w:space="0" w:color="auto"/>
        <w:right w:val="none" w:sz="0" w:space="0" w:color="auto"/>
      </w:divBdr>
    </w:div>
    <w:div w:id="373047668">
      <w:marLeft w:val="0"/>
      <w:marRight w:val="0"/>
      <w:marTop w:val="0"/>
      <w:marBottom w:val="0"/>
      <w:divBdr>
        <w:top w:val="none" w:sz="0" w:space="0" w:color="auto"/>
        <w:left w:val="none" w:sz="0" w:space="0" w:color="auto"/>
        <w:bottom w:val="none" w:sz="0" w:space="0" w:color="auto"/>
        <w:right w:val="none" w:sz="0" w:space="0" w:color="auto"/>
      </w:divBdr>
    </w:div>
    <w:div w:id="373047670">
      <w:marLeft w:val="0"/>
      <w:marRight w:val="0"/>
      <w:marTop w:val="0"/>
      <w:marBottom w:val="0"/>
      <w:divBdr>
        <w:top w:val="none" w:sz="0" w:space="0" w:color="auto"/>
        <w:left w:val="none" w:sz="0" w:space="0" w:color="auto"/>
        <w:bottom w:val="none" w:sz="0" w:space="0" w:color="auto"/>
        <w:right w:val="none" w:sz="0" w:space="0" w:color="auto"/>
      </w:divBdr>
    </w:div>
    <w:div w:id="373047671">
      <w:marLeft w:val="0"/>
      <w:marRight w:val="0"/>
      <w:marTop w:val="0"/>
      <w:marBottom w:val="0"/>
      <w:divBdr>
        <w:top w:val="none" w:sz="0" w:space="0" w:color="auto"/>
        <w:left w:val="none" w:sz="0" w:space="0" w:color="auto"/>
        <w:bottom w:val="none" w:sz="0" w:space="0" w:color="auto"/>
        <w:right w:val="none" w:sz="0" w:space="0" w:color="auto"/>
      </w:divBdr>
    </w:div>
    <w:div w:id="373047673">
      <w:marLeft w:val="0"/>
      <w:marRight w:val="0"/>
      <w:marTop w:val="0"/>
      <w:marBottom w:val="0"/>
      <w:divBdr>
        <w:top w:val="none" w:sz="0" w:space="0" w:color="auto"/>
        <w:left w:val="none" w:sz="0" w:space="0" w:color="auto"/>
        <w:bottom w:val="none" w:sz="0" w:space="0" w:color="auto"/>
        <w:right w:val="none" w:sz="0" w:space="0" w:color="auto"/>
      </w:divBdr>
    </w:div>
    <w:div w:id="373047674">
      <w:marLeft w:val="0"/>
      <w:marRight w:val="0"/>
      <w:marTop w:val="0"/>
      <w:marBottom w:val="0"/>
      <w:divBdr>
        <w:top w:val="none" w:sz="0" w:space="0" w:color="auto"/>
        <w:left w:val="none" w:sz="0" w:space="0" w:color="auto"/>
        <w:bottom w:val="none" w:sz="0" w:space="0" w:color="auto"/>
        <w:right w:val="none" w:sz="0" w:space="0" w:color="auto"/>
      </w:divBdr>
    </w:div>
    <w:div w:id="373047675">
      <w:marLeft w:val="0"/>
      <w:marRight w:val="0"/>
      <w:marTop w:val="0"/>
      <w:marBottom w:val="0"/>
      <w:divBdr>
        <w:top w:val="none" w:sz="0" w:space="0" w:color="auto"/>
        <w:left w:val="none" w:sz="0" w:space="0" w:color="auto"/>
        <w:bottom w:val="none" w:sz="0" w:space="0" w:color="auto"/>
        <w:right w:val="none" w:sz="0" w:space="0" w:color="auto"/>
      </w:divBdr>
    </w:div>
    <w:div w:id="373047677">
      <w:marLeft w:val="0"/>
      <w:marRight w:val="0"/>
      <w:marTop w:val="0"/>
      <w:marBottom w:val="0"/>
      <w:divBdr>
        <w:top w:val="none" w:sz="0" w:space="0" w:color="auto"/>
        <w:left w:val="none" w:sz="0" w:space="0" w:color="auto"/>
        <w:bottom w:val="none" w:sz="0" w:space="0" w:color="auto"/>
        <w:right w:val="none" w:sz="0" w:space="0" w:color="auto"/>
      </w:divBdr>
    </w:div>
    <w:div w:id="373047680">
      <w:marLeft w:val="0"/>
      <w:marRight w:val="0"/>
      <w:marTop w:val="0"/>
      <w:marBottom w:val="0"/>
      <w:divBdr>
        <w:top w:val="none" w:sz="0" w:space="0" w:color="auto"/>
        <w:left w:val="none" w:sz="0" w:space="0" w:color="auto"/>
        <w:bottom w:val="none" w:sz="0" w:space="0" w:color="auto"/>
        <w:right w:val="none" w:sz="0" w:space="0" w:color="auto"/>
      </w:divBdr>
      <w:divsChild>
        <w:div w:id="373047621">
          <w:marLeft w:val="0"/>
          <w:marRight w:val="0"/>
          <w:marTop w:val="0"/>
          <w:marBottom w:val="0"/>
          <w:divBdr>
            <w:top w:val="none" w:sz="0" w:space="0" w:color="auto"/>
            <w:left w:val="none" w:sz="0" w:space="0" w:color="auto"/>
            <w:bottom w:val="none" w:sz="0" w:space="0" w:color="auto"/>
            <w:right w:val="none" w:sz="0" w:space="0" w:color="auto"/>
          </w:divBdr>
          <w:divsChild>
            <w:div w:id="373047595">
              <w:marLeft w:val="0"/>
              <w:marRight w:val="0"/>
              <w:marTop w:val="0"/>
              <w:marBottom w:val="0"/>
              <w:divBdr>
                <w:top w:val="none" w:sz="0" w:space="0" w:color="auto"/>
                <w:left w:val="none" w:sz="0" w:space="0" w:color="auto"/>
                <w:bottom w:val="none" w:sz="0" w:space="0" w:color="auto"/>
                <w:right w:val="none" w:sz="0" w:space="0" w:color="auto"/>
              </w:divBdr>
              <w:divsChild>
                <w:div w:id="373047669">
                  <w:marLeft w:val="0"/>
                  <w:marRight w:val="0"/>
                  <w:marTop w:val="0"/>
                  <w:marBottom w:val="0"/>
                  <w:divBdr>
                    <w:top w:val="none" w:sz="0" w:space="0" w:color="auto"/>
                    <w:left w:val="none" w:sz="0" w:space="0" w:color="auto"/>
                    <w:bottom w:val="none" w:sz="0" w:space="0" w:color="auto"/>
                    <w:right w:val="none" w:sz="0" w:space="0" w:color="auto"/>
                  </w:divBdr>
                  <w:divsChild>
                    <w:div w:id="373047672">
                      <w:marLeft w:val="4200"/>
                      <w:marRight w:val="0"/>
                      <w:marTop w:val="0"/>
                      <w:marBottom w:val="0"/>
                      <w:divBdr>
                        <w:top w:val="none" w:sz="0" w:space="0" w:color="auto"/>
                        <w:left w:val="none" w:sz="0" w:space="0" w:color="auto"/>
                        <w:bottom w:val="none" w:sz="0" w:space="0" w:color="auto"/>
                        <w:right w:val="none" w:sz="0" w:space="0" w:color="auto"/>
                      </w:divBdr>
                      <w:divsChild>
                        <w:div w:id="3730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7681">
      <w:marLeft w:val="0"/>
      <w:marRight w:val="0"/>
      <w:marTop w:val="0"/>
      <w:marBottom w:val="0"/>
      <w:divBdr>
        <w:top w:val="none" w:sz="0" w:space="0" w:color="auto"/>
        <w:left w:val="none" w:sz="0" w:space="0" w:color="auto"/>
        <w:bottom w:val="none" w:sz="0" w:space="0" w:color="auto"/>
        <w:right w:val="none" w:sz="0" w:space="0" w:color="auto"/>
      </w:divBdr>
    </w:div>
    <w:div w:id="373047682">
      <w:marLeft w:val="0"/>
      <w:marRight w:val="0"/>
      <w:marTop w:val="0"/>
      <w:marBottom w:val="0"/>
      <w:divBdr>
        <w:top w:val="none" w:sz="0" w:space="0" w:color="auto"/>
        <w:left w:val="none" w:sz="0" w:space="0" w:color="auto"/>
        <w:bottom w:val="none" w:sz="0" w:space="0" w:color="auto"/>
        <w:right w:val="none" w:sz="0" w:space="0" w:color="auto"/>
      </w:divBdr>
    </w:div>
    <w:div w:id="373047684">
      <w:marLeft w:val="0"/>
      <w:marRight w:val="0"/>
      <w:marTop w:val="0"/>
      <w:marBottom w:val="0"/>
      <w:divBdr>
        <w:top w:val="none" w:sz="0" w:space="0" w:color="auto"/>
        <w:left w:val="none" w:sz="0" w:space="0" w:color="auto"/>
        <w:bottom w:val="none" w:sz="0" w:space="0" w:color="auto"/>
        <w:right w:val="none" w:sz="0" w:space="0" w:color="auto"/>
      </w:divBdr>
    </w:div>
    <w:div w:id="373047685">
      <w:marLeft w:val="0"/>
      <w:marRight w:val="0"/>
      <w:marTop w:val="0"/>
      <w:marBottom w:val="0"/>
      <w:divBdr>
        <w:top w:val="none" w:sz="0" w:space="0" w:color="auto"/>
        <w:left w:val="none" w:sz="0" w:space="0" w:color="auto"/>
        <w:bottom w:val="none" w:sz="0" w:space="0" w:color="auto"/>
        <w:right w:val="none" w:sz="0" w:space="0" w:color="auto"/>
      </w:divBdr>
    </w:div>
    <w:div w:id="373047686">
      <w:marLeft w:val="0"/>
      <w:marRight w:val="0"/>
      <w:marTop w:val="0"/>
      <w:marBottom w:val="0"/>
      <w:divBdr>
        <w:top w:val="none" w:sz="0" w:space="0" w:color="auto"/>
        <w:left w:val="none" w:sz="0" w:space="0" w:color="auto"/>
        <w:bottom w:val="none" w:sz="0" w:space="0" w:color="auto"/>
        <w:right w:val="none" w:sz="0" w:space="0" w:color="auto"/>
      </w:divBdr>
    </w:div>
    <w:div w:id="373047688">
      <w:marLeft w:val="0"/>
      <w:marRight w:val="0"/>
      <w:marTop w:val="0"/>
      <w:marBottom w:val="0"/>
      <w:divBdr>
        <w:top w:val="none" w:sz="0" w:space="0" w:color="auto"/>
        <w:left w:val="none" w:sz="0" w:space="0" w:color="auto"/>
        <w:bottom w:val="none" w:sz="0" w:space="0" w:color="auto"/>
        <w:right w:val="none" w:sz="0" w:space="0" w:color="auto"/>
      </w:divBdr>
    </w:div>
    <w:div w:id="373047689">
      <w:marLeft w:val="0"/>
      <w:marRight w:val="0"/>
      <w:marTop w:val="0"/>
      <w:marBottom w:val="0"/>
      <w:divBdr>
        <w:top w:val="none" w:sz="0" w:space="0" w:color="auto"/>
        <w:left w:val="none" w:sz="0" w:space="0" w:color="auto"/>
        <w:bottom w:val="none" w:sz="0" w:space="0" w:color="auto"/>
        <w:right w:val="none" w:sz="0" w:space="0" w:color="auto"/>
      </w:divBdr>
    </w:div>
    <w:div w:id="404567884">
      <w:bodyDiv w:val="1"/>
      <w:marLeft w:val="0"/>
      <w:marRight w:val="0"/>
      <w:marTop w:val="0"/>
      <w:marBottom w:val="0"/>
      <w:divBdr>
        <w:top w:val="none" w:sz="0" w:space="0" w:color="auto"/>
        <w:left w:val="none" w:sz="0" w:space="0" w:color="auto"/>
        <w:bottom w:val="none" w:sz="0" w:space="0" w:color="auto"/>
        <w:right w:val="none" w:sz="0" w:space="0" w:color="auto"/>
      </w:divBdr>
    </w:div>
    <w:div w:id="417142599">
      <w:bodyDiv w:val="1"/>
      <w:marLeft w:val="0"/>
      <w:marRight w:val="0"/>
      <w:marTop w:val="0"/>
      <w:marBottom w:val="0"/>
      <w:divBdr>
        <w:top w:val="none" w:sz="0" w:space="0" w:color="auto"/>
        <w:left w:val="none" w:sz="0" w:space="0" w:color="auto"/>
        <w:bottom w:val="none" w:sz="0" w:space="0" w:color="auto"/>
        <w:right w:val="none" w:sz="0" w:space="0" w:color="auto"/>
      </w:divBdr>
    </w:div>
    <w:div w:id="419719231">
      <w:bodyDiv w:val="1"/>
      <w:marLeft w:val="0"/>
      <w:marRight w:val="0"/>
      <w:marTop w:val="0"/>
      <w:marBottom w:val="0"/>
      <w:divBdr>
        <w:top w:val="none" w:sz="0" w:space="0" w:color="auto"/>
        <w:left w:val="none" w:sz="0" w:space="0" w:color="auto"/>
        <w:bottom w:val="none" w:sz="0" w:space="0" w:color="auto"/>
        <w:right w:val="none" w:sz="0" w:space="0" w:color="auto"/>
      </w:divBdr>
    </w:div>
    <w:div w:id="430592732">
      <w:bodyDiv w:val="1"/>
      <w:marLeft w:val="0"/>
      <w:marRight w:val="0"/>
      <w:marTop w:val="0"/>
      <w:marBottom w:val="0"/>
      <w:divBdr>
        <w:top w:val="none" w:sz="0" w:space="0" w:color="auto"/>
        <w:left w:val="none" w:sz="0" w:space="0" w:color="auto"/>
        <w:bottom w:val="none" w:sz="0" w:space="0" w:color="auto"/>
        <w:right w:val="none" w:sz="0" w:space="0" w:color="auto"/>
      </w:divBdr>
    </w:div>
    <w:div w:id="438137486">
      <w:bodyDiv w:val="1"/>
      <w:marLeft w:val="0"/>
      <w:marRight w:val="0"/>
      <w:marTop w:val="0"/>
      <w:marBottom w:val="0"/>
      <w:divBdr>
        <w:top w:val="none" w:sz="0" w:space="0" w:color="auto"/>
        <w:left w:val="none" w:sz="0" w:space="0" w:color="auto"/>
        <w:bottom w:val="none" w:sz="0" w:space="0" w:color="auto"/>
        <w:right w:val="none" w:sz="0" w:space="0" w:color="auto"/>
      </w:divBdr>
    </w:div>
    <w:div w:id="465439632">
      <w:bodyDiv w:val="1"/>
      <w:marLeft w:val="0"/>
      <w:marRight w:val="0"/>
      <w:marTop w:val="0"/>
      <w:marBottom w:val="0"/>
      <w:divBdr>
        <w:top w:val="none" w:sz="0" w:space="0" w:color="auto"/>
        <w:left w:val="none" w:sz="0" w:space="0" w:color="auto"/>
        <w:bottom w:val="none" w:sz="0" w:space="0" w:color="auto"/>
        <w:right w:val="none" w:sz="0" w:space="0" w:color="auto"/>
      </w:divBdr>
    </w:div>
    <w:div w:id="468281468">
      <w:bodyDiv w:val="1"/>
      <w:marLeft w:val="0"/>
      <w:marRight w:val="0"/>
      <w:marTop w:val="0"/>
      <w:marBottom w:val="0"/>
      <w:divBdr>
        <w:top w:val="none" w:sz="0" w:space="0" w:color="auto"/>
        <w:left w:val="none" w:sz="0" w:space="0" w:color="auto"/>
        <w:bottom w:val="none" w:sz="0" w:space="0" w:color="auto"/>
        <w:right w:val="none" w:sz="0" w:space="0" w:color="auto"/>
      </w:divBdr>
    </w:div>
    <w:div w:id="513349873">
      <w:bodyDiv w:val="1"/>
      <w:marLeft w:val="0"/>
      <w:marRight w:val="0"/>
      <w:marTop w:val="0"/>
      <w:marBottom w:val="0"/>
      <w:divBdr>
        <w:top w:val="none" w:sz="0" w:space="0" w:color="auto"/>
        <w:left w:val="none" w:sz="0" w:space="0" w:color="auto"/>
        <w:bottom w:val="none" w:sz="0" w:space="0" w:color="auto"/>
        <w:right w:val="none" w:sz="0" w:space="0" w:color="auto"/>
      </w:divBdr>
    </w:div>
    <w:div w:id="563806324">
      <w:bodyDiv w:val="1"/>
      <w:marLeft w:val="0"/>
      <w:marRight w:val="0"/>
      <w:marTop w:val="0"/>
      <w:marBottom w:val="0"/>
      <w:divBdr>
        <w:top w:val="none" w:sz="0" w:space="0" w:color="auto"/>
        <w:left w:val="none" w:sz="0" w:space="0" w:color="auto"/>
        <w:bottom w:val="none" w:sz="0" w:space="0" w:color="auto"/>
        <w:right w:val="none" w:sz="0" w:space="0" w:color="auto"/>
      </w:divBdr>
    </w:div>
    <w:div w:id="594090480">
      <w:bodyDiv w:val="1"/>
      <w:marLeft w:val="0"/>
      <w:marRight w:val="0"/>
      <w:marTop w:val="0"/>
      <w:marBottom w:val="0"/>
      <w:divBdr>
        <w:top w:val="none" w:sz="0" w:space="0" w:color="auto"/>
        <w:left w:val="none" w:sz="0" w:space="0" w:color="auto"/>
        <w:bottom w:val="none" w:sz="0" w:space="0" w:color="auto"/>
        <w:right w:val="none" w:sz="0" w:space="0" w:color="auto"/>
      </w:divBdr>
    </w:div>
    <w:div w:id="653147846">
      <w:bodyDiv w:val="1"/>
      <w:marLeft w:val="0"/>
      <w:marRight w:val="0"/>
      <w:marTop w:val="0"/>
      <w:marBottom w:val="0"/>
      <w:divBdr>
        <w:top w:val="none" w:sz="0" w:space="0" w:color="auto"/>
        <w:left w:val="none" w:sz="0" w:space="0" w:color="auto"/>
        <w:bottom w:val="none" w:sz="0" w:space="0" w:color="auto"/>
        <w:right w:val="none" w:sz="0" w:space="0" w:color="auto"/>
      </w:divBdr>
    </w:div>
    <w:div w:id="657656411">
      <w:bodyDiv w:val="1"/>
      <w:marLeft w:val="0"/>
      <w:marRight w:val="0"/>
      <w:marTop w:val="0"/>
      <w:marBottom w:val="0"/>
      <w:divBdr>
        <w:top w:val="none" w:sz="0" w:space="0" w:color="auto"/>
        <w:left w:val="none" w:sz="0" w:space="0" w:color="auto"/>
        <w:bottom w:val="none" w:sz="0" w:space="0" w:color="auto"/>
        <w:right w:val="none" w:sz="0" w:space="0" w:color="auto"/>
      </w:divBdr>
    </w:div>
    <w:div w:id="668096988">
      <w:bodyDiv w:val="1"/>
      <w:marLeft w:val="0"/>
      <w:marRight w:val="0"/>
      <w:marTop w:val="0"/>
      <w:marBottom w:val="0"/>
      <w:divBdr>
        <w:top w:val="none" w:sz="0" w:space="0" w:color="auto"/>
        <w:left w:val="none" w:sz="0" w:space="0" w:color="auto"/>
        <w:bottom w:val="none" w:sz="0" w:space="0" w:color="auto"/>
        <w:right w:val="none" w:sz="0" w:space="0" w:color="auto"/>
      </w:divBdr>
    </w:div>
    <w:div w:id="725376549">
      <w:bodyDiv w:val="1"/>
      <w:marLeft w:val="0"/>
      <w:marRight w:val="0"/>
      <w:marTop w:val="0"/>
      <w:marBottom w:val="0"/>
      <w:divBdr>
        <w:top w:val="none" w:sz="0" w:space="0" w:color="auto"/>
        <w:left w:val="none" w:sz="0" w:space="0" w:color="auto"/>
        <w:bottom w:val="none" w:sz="0" w:space="0" w:color="auto"/>
        <w:right w:val="none" w:sz="0" w:space="0" w:color="auto"/>
      </w:divBdr>
    </w:div>
    <w:div w:id="738481778">
      <w:bodyDiv w:val="1"/>
      <w:marLeft w:val="0"/>
      <w:marRight w:val="0"/>
      <w:marTop w:val="0"/>
      <w:marBottom w:val="0"/>
      <w:divBdr>
        <w:top w:val="none" w:sz="0" w:space="0" w:color="auto"/>
        <w:left w:val="none" w:sz="0" w:space="0" w:color="auto"/>
        <w:bottom w:val="none" w:sz="0" w:space="0" w:color="auto"/>
        <w:right w:val="none" w:sz="0" w:space="0" w:color="auto"/>
      </w:divBdr>
    </w:div>
    <w:div w:id="744373167">
      <w:bodyDiv w:val="1"/>
      <w:marLeft w:val="0"/>
      <w:marRight w:val="0"/>
      <w:marTop w:val="0"/>
      <w:marBottom w:val="0"/>
      <w:divBdr>
        <w:top w:val="none" w:sz="0" w:space="0" w:color="auto"/>
        <w:left w:val="none" w:sz="0" w:space="0" w:color="auto"/>
        <w:bottom w:val="none" w:sz="0" w:space="0" w:color="auto"/>
        <w:right w:val="none" w:sz="0" w:space="0" w:color="auto"/>
      </w:divBdr>
    </w:div>
    <w:div w:id="748308831">
      <w:bodyDiv w:val="1"/>
      <w:marLeft w:val="0"/>
      <w:marRight w:val="0"/>
      <w:marTop w:val="0"/>
      <w:marBottom w:val="0"/>
      <w:divBdr>
        <w:top w:val="none" w:sz="0" w:space="0" w:color="auto"/>
        <w:left w:val="none" w:sz="0" w:space="0" w:color="auto"/>
        <w:bottom w:val="none" w:sz="0" w:space="0" w:color="auto"/>
        <w:right w:val="none" w:sz="0" w:space="0" w:color="auto"/>
      </w:divBdr>
    </w:div>
    <w:div w:id="763652772">
      <w:bodyDiv w:val="1"/>
      <w:marLeft w:val="0"/>
      <w:marRight w:val="0"/>
      <w:marTop w:val="0"/>
      <w:marBottom w:val="0"/>
      <w:divBdr>
        <w:top w:val="none" w:sz="0" w:space="0" w:color="auto"/>
        <w:left w:val="none" w:sz="0" w:space="0" w:color="auto"/>
        <w:bottom w:val="none" w:sz="0" w:space="0" w:color="auto"/>
        <w:right w:val="none" w:sz="0" w:space="0" w:color="auto"/>
      </w:divBdr>
    </w:div>
    <w:div w:id="767122676">
      <w:bodyDiv w:val="1"/>
      <w:marLeft w:val="0"/>
      <w:marRight w:val="0"/>
      <w:marTop w:val="0"/>
      <w:marBottom w:val="0"/>
      <w:divBdr>
        <w:top w:val="none" w:sz="0" w:space="0" w:color="auto"/>
        <w:left w:val="none" w:sz="0" w:space="0" w:color="auto"/>
        <w:bottom w:val="none" w:sz="0" w:space="0" w:color="auto"/>
        <w:right w:val="none" w:sz="0" w:space="0" w:color="auto"/>
      </w:divBdr>
    </w:div>
    <w:div w:id="770972445">
      <w:bodyDiv w:val="1"/>
      <w:marLeft w:val="0"/>
      <w:marRight w:val="0"/>
      <w:marTop w:val="0"/>
      <w:marBottom w:val="0"/>
      <w:divBdr>
        <w:top w:val="none" w:sz="0" w:space="0" w:color="auto"/>
        <w:left w:val="none" w:sz="0" w:space="0" w:color="auto"/>
        <w:bottom w:val="none" w:sz="0" w:space="0" w:color="auto"/>
        <w:right w:val="none" w:sz="0" w:space="0" w:color="auto"/>
      </w:divBdr>
    </w:div>
    <w:div w:id="778794374">
      <w:bodyDiv w:val="1"/>
      <w:marLeft w:val="0"/>
      <w:marRight w:val="0"/>
      <w:marTop w:val="0"/>
      <w:marBottom w:val="0"/>
      <w:divBdr>
        <w:top w:val="none" w:sz="0" w:space="0" w:color="auto"/>
        <w:left w:val="none" w:sz="0" w:space="0" w:color="auto"/>
        <w:bottom w:val="none" w:sz="0" w:space="0" w:color="auto"/>
        <w:right w:val="none" w:sz="0" w:space="0" w:color="auto"/>
      </w:divBdr>
    </w:div>
    <w:div w:id="796876421">
      <w:bodyDiv w:val="1"/>
      <w:marLeft w:val="0"/>
      <w:marRight w:val="0"/>
      <w:marTop w:val="0"/>
      <w:marBottom w:val="0"/>
      <w:divBdr>
        <w:top w:val="none" w:sz="0" w:space="0" w:color="auto"/>
        <w:left w:val="none" w:sz="0" w:space="0" w:color="auto"/>
        <w:bottom w:val="none" w:sz="0" w:space="0" w:color="auto"/>
        <w:right w:val="none" w:sz="0" w:space="0" w:color="auto"/>
      </w:divBdr>
    </w:div>
    <w:div w:id="807164070">
      <w:bodyDiv w:val="1"/>
      <w:marLeft w:val="0"/>
      <w:marRight w:val="0"/>
      <w:marTop w:val="0"/>
      <w:marBottom w:val="0"/>
      <w:divBdr>
        <w:top w:val="none" w:sz="0" w:space="0" w:color="auto"/>
        <w:left w:val="none" w:sz="0" w:space="0" w:color="auto"/>
        <w:bottom w:val="none" w:sz="0" w:space="0" w:color="auto"/>
        <w:right w:val="none" w:sz="0" w:space="0" w:color="auto"/>
      </w:divBdr>
    </w:div>
    <w:div w:id="821047649">
      <w:bodyDiv w:val="1"/>
      <w:marLeft w:val="0"/>
      <w:marRight w:val="0"/>
      <w:marTop w:val="0"/>
      <w:marBottom w:val="0"/>
      <w:divBdr>
        <w:top w:val="none" w:sz="0" w:space="0" w:color="auto"/>
        <w:left w:val="none" w:sz="0" w:space="0" w:color="auto"/>
        <w:bottom w:val="none" w:sz="0" w:space="0" w:color="auto"/>
        <w:right w:val="none" w:sz="0" w:space="0" w:color="auto"/>
      </w:divBdr>
    </w:div>
    <w:div w:id="841815808">
      <w:bodyDiv w:val="1"/>
      <w:marLeft w:val="0"/>
      <w:marRight w:val="0"/>
      <w:marTop w:val="0"/>
      <w:marBottom w:val="0"/>
      <w:divBdr>
        <w:top w:val="none" w:sz="0" w:space="0" w:color="auto"/>
        <w:left w:val="none" w:sz="0" w:space="0" w:color="auto"/>
        <w:bottom w:val="none" w:sz="0" w:space="0" w:color="auto"/>
        <w:right w:val="none" w:sz="0" w:space="0" w:color="auto"/>
      </w:divBdr>
    </w:div>
    <w:div w:id="893739088">
      <w:bodyDiv w:val="1"/>
      <w:marLeft w:val="0"/>
      <w:marRight w:val="0"/>
      <w:marTop w:val="0"/>
      <w:marBottom w:val="0"/>
      <w:divBdr>
        <w:top w:val="none" w:sz="0" w:space="0" w:color="auto"/>
        <w:left w:val="none" w:sz="0" w:space="0" w:color="auto"/>
        <w:bottom w:val="none" w:sz="0" w:space="0" w:color="auto"/>
        <w:right w:val="none" w:sz="0" w:space="0" w:color="auto"/>
      </w:divBdr>
    </w:div>
    <w:div w:id="895315999">
      <w:bodyDiv w:val="1"/>
      <w:marLeft w:val="0"/>
      <w:marRight w:val="0"/>
      <w:marTop w:val="0"/>
      <w:marBottom w:val="0"/>
      <w:divBdr>
        <w:top w:val="none" w:sz="0" w:space="0" w:color="auto"/>
        <w:left w:val="none" w:sz="0" w:space="0" w:color="auto"/>
        <w:bottom w:val="none" w:sz="0" w:space="0" w:color="auto"/>
        <w:right w:val="none" w:sz="0" w:space="0" w:color="auto"/>
      </w:divBdr>
    </w:div>
    <w:div w:id="918516350">
      <w:bodyDiv w:val="1"/>
      <w:marLeft w:val="0"/>
      <w:marRight w:val="0"/>
      <w:marTop w:val="0"/>
      <w:marBottom w:val="0"/>
      <w:divBdr>
        <w:top w:val="none" w:sz="0" w:space="0" w:color="auto"/>
        <w:left w:val="none" w:sz="0" w:space="0" w:color="auto"/>
        <w:bottom w:val="none" w:sz="0" w:space="0" w:color="auto"/>
        <w:right w:val="none" w:sz="0" w:space="0" w:color="auto"/>
      </w:divBdr>
    </w:div>
    <w:div w:id="919370450">
      <w:bodyDiv w:val="1"/>
      <w:marLeft w:val="0"/>
      <w:marRight w:val="0"/>
      <w:marTop w:val="0"/>
      <w:marBottom w:val="0"/>
      <w:divBdr>
        <w:top w:val="none" w:sz="0" w:space="0" w:color="auto"/>
        <w:left w:val="none" w:sz="0" w:space="0" w:color="auto"/>
        <w:bottom w:val="none" w:sz="0" w:space="0" w:color="auto"/>
        <w:right w:val="none" w:sz="0" w:space="0" w:color="auto"/>
      </w:divBdr>
    </w:div>
    <w:div w:id="939027568">
      <w:bodyDiv w:val="1"/>
      <w:marLeft w:val="0"/>
      <w:marRight w:val="0"/>
      <w:marTop w:val="0"/>
      <w:marBottom w:val="0"/>
      <w:divBdr>
        <w:top w:val="none" w:sz="0" w:space="0" w:color="auto"/>
        <w:left w:val="none" w:sz="0" w:space="0" w:color="auto"/>
        <w:bottom w:val="none" w:sz="0" w:space="0" w:color="auto"/>
        <w:right w:val="none" w:sz="0" w:space="0" w:color="auto"/>
      </w:divBdr>
    </w:div>
    <w:div w:id="946930407">
      <w:bodyDiv w:val="1"/>
      <w:marLeft w:val="0"/>
      <w:marRight w:val="0"/>
      <w:marTop w:val="0"/>
      <w:marBottom w:val="0"/>
      <w:divBdr>
        <w:top w:val="none" w:sz="0" w:space="0" w:color="auto"/>
        <w:left w:val="none" w:sz="0" w:space="0" w:color="auto"/>
        <w:bottom w:val="none" w:sz="0" w:space="0" w:color="auto"/>
        <w:right w:val="none" w:sz="0" w:space="0" w:color="auto"/>
      </w:divBdr>
    </w:div>
    <w:div w:id="1003892516">
      <w:bodyDiv w:val="1"/>
      <w:marLeft w:val="0"/>
      <w:marRight w:val="0"/>
      <w:marTop w:val="0"/>
      <w:marBottom w:val="0"/>
      <w:divBdr>
        <w:top w:val="none" w:sz="0" w:space="0" w:color="auto"/>
        <w:left w:val="none" w:sz="0" w:space="0" w:color="auto"/>
        <w:bottom w:val="none" w:sz="0" w:space="0" w:color="auto"/>
        <w:right w:val="none" w:sz="0" w:space="0" w:color="auto"/>
      </w:divBdr>
    </w:div>
    <w:div w:id="1011833745">
      <w:bodyDiv w:val="1"/>
      <w:marLeft w:val="0"/>
      <w:marRight w:val="0"/>
      <w:marTop w:val="0"/>
      <w:marBottom w:val="0"/>
      <w:divBdr>
        <w:top w:val="none" w:sz="0" w:space="0" w:color="auto"/>
        <w:left w:val="none" w:sz="0" w:space="0" w:color="auto"/>
        <w:bottom w:val="none" w:sz="0" w:space="0" w:color="auto"/>
        <w:right w:val="none" w:sz="0" w:space="0" w:color="auto"/>
      </w:divBdr>
    </w:div>
    <w:div w:id="1015574779">
      <w:bodyDiv w:val="1"/>
      <w:marLeft w:val="0"/>
      <w:marRight w:val="0"/>
      <w:marTop w:val="0"/>
      <w:marBottom w:val="0"/>
      <w:divBdr>
        <w:top w:val="none" w:sz="0" w:space="0" w:color="auto"/>
        <w:left w:val="none" w:sz="0" w:space="0" w:color="auto"/>
        <w:bottom w:val="none" w:sz="0" w:space="0" w:color="auto"/>
        <w:right w:val="none" w:sz="0" w:space="0" w:color="auto"/>
      </w:divBdr>
    </w:div>
    <w:div w:id="1039207129">
      <w:bodyDiv w:val="1"/>
      <w:marLeft w:val="0"/>
      <w:marRight w:val="0"/>
      <w:marTop w:val="0"/>
      <w:marBottom w:val="0"/>
      <w:divBdr>
        <w:top w:val="none" w:sz="0" w:space="0" w:color="auto"/>
        <w:left w:val="none" w:sz="0" w:space="0" w:color="auto"/>
        <w:bottom w:val="none" w:sz="0" w:space="0" w:color="auto"/>
        <w:right w:val="none" w:sz="0" w:space="0" w:color="auto"/>
      </w:divBdr>
    </w:div>
    <w:div w:id="1045912749">
      <w:bodyDiv w:val="1"/>
      <w:marLeft w:val="0"/>
      <w:marRight w:val="0"/>
      <w:marTop w:val="0"/>
      <w:marBottom w:val="0"/>
      <w:divBdr>
        <w:top w:val="none" w:sz="0" w:space="0" w:color="auto"/>
        <w:left w:val="none" w:sz="0" w:space="0" w:color="auto"/>
        <w:bottom w:val="none" w:sz="0" w:space="0" w:color="auto"/>
        <w:right w:val="none" w:sz="0" w:space="0" w:color="auto"/>
      </w:divBdr>
    </w:div>
    <w:div w:id="1092707158">
      <w:bodyDiv w:val="1"/>
      <w:marLeft w:val="0"/>
      <w:marRight w:val="0"/>
      <w:marTop w:val="0"/>
      <w:marBottom w:val="0"/>
      <w:divBdr>
        <w:top w:val="none" w:sz="0" w:space="0" w:color="auto"/>
        <w:left w:val="none" w:sz="0" w:space="0" w:color="auto"/>
        <w:bottom w:val="none" w:sz="0" w:space="0" w:color="auto"/>
        <w:right w:val="none" w:sz="0" w:space="0" w:color="auto"/>
      </w:divBdr>
    </w:div>
    <w:div w:id="1093893619">
      <w:bodyDiv w:val="1"/>
      <w:marLeft w:val="0"/>
      <w:marRight w:val="0"/>
      <w:marTop w:val="0"/>
      <w:marBottom w:val="0"/>
      <w:divBdr>
        <w:top w:val="none" w:sz="0" w:space="0" w:color="auto"/>
        <w:left w:val="none" w:sz="0" w:space="0" w:color="auto"/>
        <w:bottom w:val="none" w:sz="0" w:space="0" w:color="auto"/>
        <w:right w:val="none" w:sz="0" w:space="0" w:color="auto"/>
      </w:divBdr>
    </w:div>
    <w:div w:id="1101876629">
      <w:bodyDiv w:val="1"/>
      <w:marLeft w:val="0"/>
      <w:marRight w:val="0"/>
      <w:marTop w:val="0"/>
      <w:marBottom w:val="0"/>
      <w:divBdr>
        <w:top w:val="none" w:sz="0" w:space="0" w:color="auto"/>
        <w:left w:val="none" w:sz="0" w:space="0" w:color="auto"/>
        <w:bottom w:val="none" w:sz="0" w:space="0" w:color="auto"/>
        <w:right w:val="none" w:sz="0" w:space="0" w:color="auto"/>
      </w:divBdr>
    </w:div>
    <w:div w:id="1104107607">
      <w:bodyDiv w:val="1"/>
      <w:marLeft w:val="0"/>
      <w:marRight w:val="0"/>
      <w:marTop w:val="0"/>
      <w:marBottom w:val="0"/>
      <w:divBdr>
        <w:top w:val="none" w:sz="0" w:space="0" w:color="auto"/>
        <w:left w:val="none" w:sz="0" w:space="0" w:color="auto"/>
        <w:bottom w:val="none" w:sz="0" w:space="0" w:color="auto"/>
        <w:right w:val="none" w:sz="0" w:space="0" w:color="auto"/>
      </w:divBdr>
    </w:div>
    <w:div w:id="1145077241">
      <w:bodyDiv w:val="1"/>
      <w:marLeft w:val="0"/>
      <w:marRight w:val="0"/>
      <w:marTop w:val="0"/>
      <w:marBottom w:val="0"/>
      <w:divBdr>
        <w:top w:val="none" w:sz="0" w:space="0" w:color="auto"/>
        <w:left w:val="none" w:sz="0" w:space="0" w:color="auto"/>
        <w:bottom w:val="none" w:sz="0" w:space="0" w:color="auto"/>
        <w:right w:val="none" w:sz="0" w:space="0" w:color="auto"/>
      </w:divBdr>
    </w:div>
    <w:div w:id="1172725214">
      <w:bodyDiv w:val="1"/>
      <w:marLeft w:val="0"/>
      <w:marRight w:val="0"/>
      <w:marTop w:val="0"/>
      <w:marBottom w:val="0"/>
      <w:divBdr>
        <w:top w:val="none" w:sz="0" w:space="0" w:color="auto"/>
        <w:left w:val="none" w:sz="0" w:space="0" w:color="auto"/>
        <w:bottom w:val="none" w:sz="0" w:space="0" w:color="auto"/>
        <w:right w:val="none" w:sz="0" w:space="0" w:color="auto"/>
      </w:divBdr>
    </w:div>
    <w:div w:id="1229725328">
      <w:bodyDiv w:val="1"/>
      <w:marLeft w:val="0"/>
      <w:marRight w:val="0"/>
      <w:marTop w:val="0"/>
      <w:marBottom w:val="0"/>
      <w:divBdr>
        <w:top w:val="none" w:sz="0" w:space="0" w:color="auto"/>
        <w:left w:val="none" w:sz="0" w:space="0" w:color="auto"/>
        <w:bottom w:val="none" w:sz="0" w:space="0" w:color="auto"/>
        <w:right w:val="none" w:sz="0" w:space="0" w:color="auto"/>
      </w:divBdr>
    </w:div>
    <w:div w:id="1230271015">
      <w:bodyDiv w:val="1"/>
      <w:marLeft w:val="0"/>
      <w:marRight w:val="0"/>
      <w:marTop w:val="0"/>
      <w:marBottom w:val="0"/>
      <w:divBdr>
        <w:top w:val="none" w:sz="0" w:space="0" w:color="auto"/>
        <w:left w:val="none" w:sz="0" w:space="0" w:color="auto"/>
        <w:bottom w:val="none" w:sz="0" w:space="0" w:color="auto"/>
        <w:right w:val="none" w:sz="0" w:space="0" w:color="auto"/>
      </w:divBdr>
    </w:div>
    <w:div w:id="1240603603">
      <w:bodyDiv w:val="1"/>
      <w:marLeft w:val="0"/>
      <w:marRight w:val="0"/>
      <w:marTop w:val="0"/>
      <w:marBottom w:val="0"/>
      <w:divBdr>
        <w:top w:val="none" w:sz="0" w:space="0" w:color="auto"/>
        <w:left w:val="none" w:sz="0" w:space="0" w:color="auto"/>
        <w:bottom w:val="none" w:sz="0" w:space="0" w:color="auto"/>
        <w:right w:val="none" w:sz="0" w:space="0" w:color="auto"/>
      </w:divBdr>
    </w:div>
    <w:div w:id="1244997120">
      <w:bodyDiv w:val="1"/>
      <w:marLeft w:val="0"/>
      <w:marRight w:val="0"/>
      <w:marTop w:val="0"/>
      <w:marBottom w:val="0"/>
      <w:divBdr>
        <w:top w:val="none" w:sz="0" w:space="0" w:color="auto"/>
        <w:left w:val="none" w:sz="0" w:space="0" w:color="auto"/>
        <w:bottom w:val="none" w:sz="0" w:space="0" w:color="auto"/>
        <w:right w:val="none" w:sz="0" w:space="0" w:color="auto"/>
      </w:divBdr>
    </w:div>
    <w:div w:id="1295022620">
      <w:bodyDiv w:val="1"/>
      <w:marLeft w:val="0"/>
      <w:marRight w:val="0"/>
      <w:marTop w:val="0"/>
      <w:marBottom w:val="0"/>
      <w:divBdr>
        <w:top w:val="none" w:sz="0" w:space="0" w:color="auto"/>
        <w:left w:val="none" w:sz="0" w:space="0" w:color="auto"/>
        <w:bottom w:val="none" w:sz="0" w:space="0" w:color="auto"/>
        <w:right w:val="none" w:sz="0" w:space="0" w:color="auto"/>
      </w:divBdr>
    </w:div>
    <w:div w:id="1314289021">
      <w:bodyDiv w:val="1"/>
      <w:marLeft w:val="0"/>
      <w:marRight w:val="0"/>
      <w:marTop w:val="0"/>
      <w:marBottom w:val="0"/>
      <w:divBdr>
        <w:top w:val="none" w:sz="0" w:space="0" w:color="auto"/>
        <w:left w:val="none" w:sz="0" w:space="0" w:color="auto"/>
        <w:bottom w:val="none" w:sz="0" w:space="0" w:color="auto"/>
        <w:right w:val="none" w:sz="0" w:space="0" w:color="auto"/>
      </w:divBdr>
    </w:div>
    <w:div w:id="1316910440">
      <w:bodyDiv w:val="1"/>
      <w:marLeft w:val="0"/>
      <w:marRight w:val="0"/>
      <w:marTop w:val="0"/>
      <w:marBottom w:val="0"/>
      <w:divBdr>
        <w:top w:val="none" w:sz="0" w:space="0" w:color="auto"/>
        <w:left w:val="none" w:sz="0" w:space="0" w:color="auto"/>
        <w:bottom w:val="none" w:sz="0" w:space="0" w:color="auto"/>
        <w:right w:val="none" w:sz="0" w:space="0" w:color="auto"/>
      </w:divBdr>
    </w:div>
    <w:div w:id="1322124608">
      <w:bodyDiv w:val="1"/>
      <w:marLeft w:val="0"/>
      <w:marRight w:val="0"/>
      <w:marTop w:val="0"/>
      <w:marBottom w:val="0"/>
      <w:divBdr>
        <w:top w:val="none" w:sz="0" w:space="0" w:color="auto"/>
        <w:left w:val="none" w:sz="0" w:space="0" w:color="auto"/>
        <w:bottom w:val="none" w:sz="0" w:space="0" w:color="auto"/>
        <w:right w:val="none" w:sz="0" w:space="0" w:color="auto"/>
      </w:divBdr>
    </w:div>
    <w:div w:id="1330517862">
      <w:bodyDiv w:val="1"/>
      <w:marLeft w:val="0"/>
      <w:marRight w:val="0"/>
      <w:marTop w:val="0"/>
      <w:marBottom w:val="0"/>
      <w:divBdr>
        <w:top w:val="none" w:sz="0" w:space="0" w:color="auto"/>
        <w:left w:val="none" w:sz="0" w:space="0" w:color="auto"/>
        <w:bottom w:val="none" w:sz="0" w:space="0" w:color="auto"/>
        <w:right w:val="none" w:sz="0" w:space="0" w:color="auto"/>
      </w:divBdr>
    </w:div>
    <w:div w:id="1335376388">
      <w:bodyDiv w:val="1"/>
      <w:marLeft w:val="0"/>
      <w:marRight w:val="0"/>
      <w:marTop w:val="0"/>
      <w:marBottom w:val="0"/>
      <w:divBdr>
        <w:top w:val="none" w:sz="0" w:space="0" w:color="auto"/>
        <w:left w:val="none" w:sz="0" w:space="0" w:color="auto"/>
        <w:bottom w:val="none" w:sz="0" w:space="0" w:color="auto"/>
        <w:right w:val="none" w:sz="0" w:space="0" w:color="auto"/>
      </w:divBdr>
    </w:div>
    <w:div w:id="1344093164">
      <w:bodyDiv w:val="1"/>
      <w:marLeft w:val="0"/>
      <w:marRight w:val="0"/>
      <w:marTop w:val="0"/>
      <w:marBottom w:val="0"/>
      <w:divBdr>
        <w:top w:val="none" w:sz="0" w:space="0" w:color="auto"/>
        <w:left w:val="none" w:sz="0" w:space="0" w:color="auto"/>
        <w:bottom w:val="none" w:sz="0" w:space="0" w:color="auto"/>
        <w:right w:val="none" w:sz="0" w:space="0" w:color="auto"/>
      </w:divBdr>
    </w:div>
    <w:div w:id="1345476862">
      <w:bodyDiv w:val="1"/>
      <w:marLeft w:val="0"/>
      <w:marRight w:val="0"/>
      <w:marTop w:val="0"/>
      <w:marBottom w:val="0"/>
      <w:divBdr>
        <w:top w:val="none" w:sz="0" w:space="0" w:color="auto"/>
        <w:left w:val="none" w:sz="0" w:space="0" w:color="auto"/>
        <w:bottom w:val="none" w:sz="0" w:space="0" w:color="auto"/>
        <w:right w:val="none" w:sz="0" w:space="0" w:color="auto"/>
      </w:divBdr>
    </w:div>
    <w:div w:id="1346322319">
      <w:bodyDiv w:val="1"/>
      <w:marLeft w:val="0"/>
      <w:marRight w:val="0"/>
      <w:marTop w:val="0"/>
      <w:marBottom w:val="0"/>
      <w:divBdr>
        <w:top w:val="none" w:sz="0" w:space="0" w:color="auto"/>
        <w:left w:val="none" w:sz="0" w:space="0" w:color="auto"/>
        <w:bottom w:val="none" w:sz="0" w:space="0" w:color="auto"/>
        <w:right w:val="none" w:sz="0" w:space="0" w:color="auto"/>
      </w:divBdr>
    </w:div>
    <w:div w:id="1351756898">
      <w:bodyDiv w:val="1"/>
      <w:marLeft w:val="0"/>
      <w:marRight w:val="0"/>
      <w:marTop w:val="0"/>
      <w:marBottom w:val="0"/>
      <w:divBdr>
        <w:top w:val="none" w:sz="0" w:space="0" w:color="auto"/>
        <w:left w:val="none" w:sz="0" w:space="0" w:color="auto"/>
        <w:bottom w:val="none" w:sz="0" w:space="0" w:color="auto"/>
        <w:right w:val="none" w:sz="0" w:space="0" w:color="auto"/>
      </w:divBdr>
    </w:div>
    <w:div w:id="1369139625">
      <w:bodyDiv w:val="1"/>
      <w:marLeft w:val="0"/>
      <w:marRight w:val="0"/>
      <w:marTop w:val="0"/>
      <w:marBottom w:val="0"/>
      <w:divBdr>
        <w:top w:val="none" w:sz="0" w:space="0" w:color="auto"/>
        <w:left w:val="none" w:sz="0" w:space="0" w:color="auto"/>
        <w:bottom w:val="none" w:sz="0" w:space="0" w:color="auto"/>
        <w:right w:val="none" w:sz="0" w:space="0" w:color="auto"/>
      </w:divBdr>
    </w:div>
    <w:div w:id="1370111031">
      <w:bodyDiv w:val="1"/>
      <w:marLeft w:val="0"/>
      <w:marRight w:val="0"/>
      <w:marTop w:val="0"/>
      <w:marBottom w:val="0"/>
      <w:divBdr>
        <w:top w:val="none" w:sz="0" w:space="0" w:color="auto"/>
        <w:left w:val="none" w:sz="0" w:space="0" w:color="auto"/>
        <w:bottom w:val="none" w:sz="0" w:space="0" w:color="auto"/>
        <w:right w:val="none" w:sz="0" w:space="0" w:color="auto"/>
      </w:divBdr>
    </w:div>
    <w:div w:id="1374306827">
      <w:bodyDiv w:val="1"/>
      <w:marLeft w:val="0"/>
      <w:marRight w:val="0"/>
      <w:marTop w:val="0"/>
      <w:marBottom w:val="0"/>
      <w:divBdr>
        <w:top w:val="none" w:sz="0" w:space="0" w:color="auto"/>
        <w:left w:val="none" w:sz="0" w:space="0" w:color="auto"/>
        <w:bottom w:val="none" w:sz="0" w:space="0" w:color="auto"/>
        <w:right w:val="none" w:sz="0" w:space="0" w:color="auto"/>
      </w:divBdr>
    </w:div>
    <w:div w:id="1390684646">
      <w:bodyDiv w:val="1"/>
      <w:marLeft w:val="0"/>
      <w:marRight w:val="0"/>
      <w:marTop w:val="0"/>
      <w:marBottom w:val="0"/>
      <w:divBdr>
        <w:top w:val="none" w:sz="0" w:space="0" w:color="auto"/>
        <w:left w:val="none" w:sz="0" w:space="0" w:color="auto"/>
        <w:bottom w:val="none" w:sz="0" w:space="0" w:color="auto"/>
        <w:right w:val="none" w:sz="0" w:space="0" w:color="auto"/>
      </w:divBdr>
    </w:div>
    <w:div w:id="1406681101">
      <w:bodyDiv w:val="1"/>
      <w:marLeft w:val="0"/>
      <w:marRight w:val="0"/>
      <w:marTop w:val="0"/>
      <w:marBottom w:val="0"/>
      <w:divBdr>
        <w:top w:val="none" w:sz="0" w:space="0" w:color="auto"/>
        <w:left w:val="none" w:sz="0" w:space="0" w:color="auto"/>
        <w:bottom w:val="none" w:sz="0" w:space="0" w:color="auto"/>
        <w:right w:val="none" w:sz="0" w:space="0" w:color="auto"/>
      </w:divBdr>
    </w:div>
    <w:div w:id="1414203059">
      <w:bodyDiv w:val="1"/>
      <w:marLeft w:val="0"/>
      <w:marRight w:val="0"/>
      <w:marTop w:val="0"/>
      <w:marBottom w:val="0"/>
      <w:divBdr>
        <w:top w:val="none" w:sz="0" w:space="0" w:color="auto"/>
        <w:left w:val="none" w:sz="0" w:space="0" w:color="auto"/>
        <w:bottom w:val="none" w:sz="0" w:space="0" w:color="auto"/>
        <w:right w:val="none" w:sz="0" w:space="0" w:color="auto"/>
      </w:divBdr>
    </w:div>
    <w:div w:id="1457721228">
      <w:bodyDiv w:val="1"/>
      <w:marLeft w:val="0"/>
      <w:marRight w:val="0"/>
      <w:marTop w:val="0"/>
      <w:marBottom w:val="0"/>
      <w:divBdr>
        <w:top w:val="none" w:sz="0" w:space="0" w:color="auto"/>
        <w:left w:val="none" w:sz="0" w:space="0" w:color="auto"/>
        <w:bottom w:val="none" w:sz="0" w:space="0" w:color="auto"/>
        <w:right w:val="none" w:sz="0" w:space="0" w:color="auto"/>
      </w:divBdr>
    </w:div>
    <w:div w:id="1470905478">
      <w:bodyDiv w:val="1"/>
      <w:marLeft w:val="0"/>
      <w:marRight w:val="0"/>
      <w:marTop w:val="0"/>
      <w:marBottom w:val="0"/>
      <w:divBdr>
        <w:top w:val="none" w:sz="0" w:space="0" w:color="auto"/>
        <w:left w:val="none" w:sz="0" w:space="0" w:color="auto"/>
        <w:bottom w:val="none" w:sz="0" w:space="0" w:color="auto"/>
        <w:right w:val="none" w:sz="0" w:space="0" w:color="auto"/>
      </w:divBdr>
    </w:div>
    <w:div w:id="1473250962">
      <w:bodyDiv w:val="1"/>
      <w:marLeft w:val="0"/>
      <w:marRight w:val="0"/>
      <w:marTop w:val="0"/>
      <w:marBottom w:val="0"/>
      <w:divBdr>
        <w:top w:val="none" w:sz="0" w:space="0" w:color="auto"/>
        <w:left w:val="none" w:sz="0" w:space="0" w:color="auto"/>
        <w:bottom w:val="none" w:sz="0" w:space="0" w:color="auto"/>
        <w:right w:val="none" w:sz="0" w:space="0" w:color="auto"/>
      </w:divBdr>
    </w:div>
    <w:div w:id="1513763349">
      <w:bodyDiv w:val="1"/>
      <w:marLeft w:val="0"/>
      <w:marRight w:val="0"/>
      <w:marTop w:val="0"/>
      <w:marBottom w:val="0"/>
      <w:divBdr>
        <w:top w:val="none" w:sz="0" w:space="0" w:color="auto"/>
        <w:left w:val="none" w:sz="0" w:space="0" w:color="auto"/>
        <w:bottom w:val="none" w:sz="0" w:space="0" w:color="auto"/>
        <w:right w:val="none" w:sz="0" w:space="0" w:color="auto"/>
      </w:divBdr>
    </w:div>
    <w:div w:id="1529491011">
      <w:bodyDiv w:val="1"/>
      <w:marLeft w:val="0"/>
      <w:marRight w:val="0"/>
      <w:marTop w:val="0"/>
      <w:marBottom w:val="0"/>
      <w:divBdr>
        <w:top w:val="none" w:sz="0" w:space="0" w:color="auto"/>
        <w:left w:val="none" w:sz="0" w:space="0" w:color="auto"/>
        <w:bottom w:val="none" w:sz="0" w:space="0" w:color="auto"/>
        <w:right w:val="none" w:sz="0" w:space="0" w:color="auto"/>
      </w:divBdr>
    </w:div>
    <w:div w:id="1552381724">
      <w:bodyDiv w:val="1"/>
      <w:marLeft w:val="0"/>
      <w:marRight w:val="0"/>
      <w:marTop w:val="0"/>
      <w:marBottom w:val="0"/>
      <w:divBdr>
        <w:top w:val="none" w:sz="0" w:space="0" w:color="auto"/>
        <w:left w:val="none" w:sz="0" w:space="0" w:color="auto"/>
        <w:bottom w:val="none" w:sz="0" w:space="0" w:color="auto"/>
        <w:right w:val="none" w:sz="0" w:space="0" w:color="auto"/>
      </w:divBdr>
    </w:div>
    <w:div w:id="1554080710">
      <w:bodyDiv w:val="1"/>
      <w:marLeft w:val="0"/>
      <w:marRight w:val="0"/>
      <w:marTop w:val="0"/>
      <w:marBottom w:val="0"/>
      <w:divBdr>
        <w:top w:val="none" w:sz="0" w:space="0" w:color="auto"/>
        <w:left w:val="none" w:sz="0" w:space="0" w:color="auto"/>
        <w:bottom w:val="none" w:sz="0" w:space="0" w:color="auto"/>
        <w:right w:val="none" w:sz="0" w:space="0" w:color="auto"/>
      </w:divBdr>
    </w:div>
    <w:div w:id="1558203108">
      <w:bodyDiv w:val="1"/>
      <w:marLeft w:val="0"/>
      <w:marRight w:val="0"/>
      <w:marTop w:val="0"/>
      <w:marBottom w:val="0"/>
      <w:divBdr>
        <w:top w:val="none" w:sz="0" w:space="0" w:color="auto"/>
        <w:left w:val="none" w:sz="0" w:space="0" w:color="auto"/>
        <w:bottom w:val="none" w:sz="0" w:space="0" w:color="auto"/>
        <w:right w:val="none" w:sz="0" w:space="0" w:color="auto"/>
      </w:divBdr>
    </w:div>
    <w:div w:id="1566378274">
      <w:bodyDiv w:val="1"/>
      <w:marLeft w:val="0"/>
      <w:marRight w:val="0"/>
      <w:marTop w:val="0"/>
      <w:marBottom w:val="0"/>
      <w:divBdr>
        <w:top w:val="none" w:sz="0" w:space="0" w:color="auto"/>
        <w:left w:val="none" w:sz="0" w:space="0" w:color="auto"/>
        <w:bottom w:val="none" w:sz="0" w:space="0" w:color="auto"/>
        <w:right w:val="none" w:sz="0" w:space="0" w:color="auto"/>
      </w:divBdr>
    </w:div>
    <w:div w:id="1584685045">
      <w:bodyDiv w:val="1"/>
      <w:marLeft w:val="0"/>
      <w:marRight w:val="0"/>
      <w:marTop w:val="0"/>
      <w:marBottom w:val="0"/>
      <w:divBdr>
        <w:top w:val="none" w:sz="0" w:space="0" w:color="auto"/>
        <w:left w:val="none" w:sz="0" w:space="0" w:color="auto"/>
        <w:bottom w:val="none" w:sz="0" w:space="0" w:color="auto"/>
        <w:right w:val="none" w:sz="0" w:space="0" w:color="auto"/>
      </w:divBdr>
    </w:div>
    <w:div w:id="1633243746">
      <w:bodyDiv w:val="1"/>
      <w:marLeft w:val="0"/>
      <w:marRight w:val="0"/>
      <w:marTop w:val="0"/>
      <w:marBottom w:val="0"/>
      <w:divBdr>
        <w:top w:val="none" w:sz="0" w:space="0" w:color="auto"/>
        <w:left w:val="none" w:sz="0" w:space="0" w:color="auto"/>
        <w:bottom w:val="none" w:sz="0" w:space="0" w:color="auto"/>
        <w:right w:val="none" w:sz="0" w:space="0" w:color="auto"/>
      </w:divBdr>
    </w:div>
    <w:div w:id="1636907782">
      <w:bodyDiv w:val="1"/>
      <w:marLeft w:val="0"/>
      <w:marRight w:val="0"/>
      <w:marTop w:val="0"/>
      <w:marBottom w:val="0"/>
      <w:divBdr>
        <w:top w:val="none" w:sz="0" w:space="0" w:color="auto"/>
        <w:left w:val="none" w:sz="0" w:space="0" w:color="auto"/>
        <w:bottom w:val="none" w:sz="0" w:space="0" w:color="auto"/>
        <w:right w:val="none" w:sz="0" w:space="0" w:color="auto"/>
      </w:divBdr>
    </w:div>
    <w:div w:id="1649937870">
      <w:bodyDiv w:val="1"/>
      <w:marLeft w:val="0"/>
      <w:marRight w:val="0"/>
      <w:marTop w:val="0"/>
      <w:marBottom w:val="0"/>
      <w:divBdr>
        <w:top w:val="none" w:sz="0" w:space="0" w:color="auto"/>
        <w:left w:val="none" w:sz="0" w:space="0" w:color="auto"/>
        <w:bottom w:val="none" w:sz="0" w:space="0" w:color="auto"/>
        <w:right w:val="none" w:sz="0" w:space="0" w:color="auto"/>
      </w:divBdr>
    </w:div>
    <w:div w:id="1656227332">
      <w:bodyDiv w:val="1"/>
      <w:marLeft w:val="0"/>
      <w:marRight w:val="0"/>
      <w:marTop w:val="0"/>
      <w:marBottom w:val="0"/>
      <w:divBdr>
        <w:top w:val="none" w:sz="0" w:space="0" w:color="auto"/>
        <w:left w:val="none" w:sz="0" w:space="0" w:color="auto"/>
        <w:bottom w:val="none" w:sz="0" w:space="0" w:color="auto"/>
        <w:right w:val="none" w:sz="0" w:space="0" w:color="auto"/>
      </w:divBdr>
    </w:div>
    <w:div w:id="1681158557">
      <w:bodyDiv w:val="1"/>
      <w:marLeft w:val="0"/>
      <w:marRight w:val="0"/>
      <w:marTop w:val="0"/>
      <w:marBottom w:val="0"/>
      <w:divBdr>
        <w:top w:val="none" w:sz="0" w:space="0" w:color="auto"/>
        <w:left w:val="none" w:sz="0" w:space="0" w:color="auto"/>
        <w:bottom w:val="none" w:sz="0" w:space="0" w:color="auto"/>
        <w:right w:val="none" w:sz="0" w:space="0" w:color="auto"/>
      </w:divBdr>
    </w:div>
    <w:div w:id="1698580194">
      <w:bodyDiv w:val="1"/>
      <w:marLeft w:val="0"/>
      <w:marRight w:val="0"/>
      <w:marTop w:val="0"/>
      <w:marBottom w:val="0"/>
      <w:divBdr>
        <w:top w:val="none" w:sz="0" w:space="0" w:color="auto"/>
        <w:left w:val="none" w:sz="0" w:space="0" w:color="auto"/>
        <w:bottom w:val="none" w:sz="0" w:space="0" w:color="auto"/>
        <w:right w:val="none" w:sz="0" w:space="0" w:color="auto"/>
      </w:divBdr>
    </w:div>
    <w:div w:id="1744520456">
      <w:bodyDiv w:val="1"/>
      <w:marLeft w:val="0"/>
      <w:marRight w:val="0"/>
      <w:marTop w:val="0"/>
      <w:marBottom w:val="0"/>
      <w:divBdr>
        <w:top w:val="none" w:sz="0" w:space="0" w:color="auto"/>
        <w:left w:val="none" w:sz="0" w:space="0" w:color="auto"/>
        <w:bottom w:val="none" w:sz="0" w:space="0" w:color="auto"/>
        <w:right w:val="none" w:sz="0" w:space="0" w:color="auto"/>
      </w:divBdr>
    </w:div>
    <w:div w:id="1746876965">
      <w:bodyDiv w:val="1"/>
      <w:marLeft w:val="0"/>
      <w:marRight w:val="0"/>
      <w:marTop w:val="0"/>
      <w:marBottom w:val="0"/>
      <w:divBdr>
        <w:top w:val="none" w:sz="0" w:space="0" w:color="auto"/>
        <w:left w:val="none" w:sz="0" w:space="0" w:color="auto"/>
        <w:bottom w:val="none" w:sz="0" w:space="0" w:color="auto"/>
        <w:right w:val="none" w:sz="0" w:space="0" w:color="auto"/>
      </w:divBdr>
    </w:div>
    <w:div w:id="1756780805">
      <w:bodyDiv w:val="1"/>
      <w:marLeft w:val="0"/>
      <w:marRight w:val="0"/>
      <w:marTop w:val="0"/>
      <w:marBottom w:val="0"/>
      <w:divBdr>
        <w:top w:val="none" w:sz="0" w:space="0" w:color="auto"/>
        <w:left w:val="none" w:sz="0" w:space="0" w:color="auto"/>
        <w:bottom w:val="none" w:sz="0" w:space="0" w:color="auto"/>
        <w:right w:val="none" w:sz="0" w:space="0" w:color="auto"/>
      </w:divBdr>
    </w:div>
    <w:div w:id="1809398827">
      <w:bodyDiv w:val="1"/>
      <w:marLeft w:val="0"/>
      <w:marRight w:val="0"/>
      <w:marTop w:val="0"/>
      <w:marBottom w:val="0"/>
      <w:divBdr>
        <w:top w:val="none" w:sz="0" w:space="0" w:color="auto"/>
        <w:left w:val="none" w:sz="0" w:space="0" w:color="auto"/>
        <w:bottom w:val="none" w:sz="0" w:space="0" w:color="auto"/>
        <w:right w:val="none" w:sz="0" w:space="0" w:color="auto"/>
      </w:divBdr>
    </w:div>
    <w:div w:id="1812600364">
      <w:bodyDiv w:val="1"/>
      <w:marLeft w:val="0"/>
      <w:marRight w:val="0"/>
      <w:marTop w:val="0"/>
      <w:marBottom w:val="0"/>
      <w:divBdr>
        <w:top w:val="none" w:sz="0" w:space="0" w:color="auto"/>
        <w:left w:val="none" w:sz="0" w:space="0" w:color="auto"/>
        <w:bottom w:val="none" w:sz="0" w:space="0" w:color="auto"/>
        <w:right w:val="none" w:sz="0" w:space="0" w:color="auto"/>
      </w:divBdr>
    </w:div>
    <w:div w:id="1828587937">
      <w:bodyDiv w:val="1"/>
      <w:marLeft w:val="0"/>
      <w:marRight w:val="0"/>
      <w:marTop w:val="0"/>
      <w:marBottom w:val="0"/>
      <w:divBdr>
        <w:top w:val="none" w:sz="0" w:space="0" w:color="auto"/>
        <w:left w:val="none" w:sz="0" w:space="0" w:color="auto"/>
        <w:bottom w:val="none" w:sz="0" w:space="0" w:color="auto"/>
        <w:right w:val="none" w:sz="0" w:space="0" w:color="auto"/>
      </w:divBdr>
    </w:div>
    <w:div w:id="1842357676">
      <w:bodyDiv w:val="1"/>
      <w:marLeft w:val="0"/>
      <w:marRight w:val="0"/>
      <w:marTop w:val="0"/>
      <w:marBottom w:val="0"/>
      <w:divBdr>
        <w:top w:val="none" w:sz="0" w:space="0" w:color="auto"/>
        <w:left w:val="none" w:sz="0" w:space="0" w:color="auto"/>
        <w:bottom w:val="none" w:sz="0" w:space="0" w:color="auto"/>
        <w:right w:val="none" w:sz="0" w:space="0" w:color="auto"/>
      </w:divBdr>
    </w:div>
    <w:div w:id="1853448262">
      <w:bodyDiv w:val="1"/>
      <w:marLeft w:val="0"/>
      <w:marRight w:val="0"/>
      <w:marTop w:val="0"/>
      <w:marBottom w:val="0"/>
      <w:divBdr>
        <w:top w:val="none" w:sz="0" w:space="0" w:color="auto"/>
        <w:left w:val="none" w:sz="0" w:space="0" w:color="auto"/>
        <w:bottom w:val="none" w:sz="0" w:space="0" w:color="auto"/>
        <w:right w:val="none" w:sz="0" w:space="0" w:color="auto"/>
      </w:divBdr>
    </w:div>
    <w:div w:id="1894391015">
      <w:bodyDiv w:val="1"/>
      <w:marLeft w:val="0"/>
      <w:marRight w:val="0"/>
      <w:marTop w:val="0"/>
      <w:marBottom w:val="0"/>
      <w:divBdr>
        <w:top w:val="none" w:sz="0" w:space="0" w:color="auto"/>
        <w:left w:val="none" w:sz="0" w:space="0" w:color="auto"/>
        <w:bottom w:val="none" w:sz="0" w:space="0" w:color="auto"/>
        <w:right w:val="none" w:sz="0" w:space="0" w:color="auto"/>
      </w:divBdr>
    </w:div>
    <w:div w:id="1895002086">
      <w:bodyDiv w:val="1"/>
      <w:marLeft w:val="0"/>
      <w:marRight w:val="0"/>
      <w:marTop w:val="0"/>
      <w:marBottom w:val="0"/>
      <w:divBdr>
        <w:top w:val="none" w:sz="0" w:space="0" w:color="auto"/>
        <w:left w:val="none" w:sz="0" w:space="0" w:color="auto"/>
        <w:bottom w:val="none" w:sz="0" w:space="0" w:color="auto"/>
        <w:right w:val="none" w:sz="0" w:space="0" w:color="auto"/>
      </w:divBdr>
    </w:div>
    <w:div w:id="1904170319">
      <w:bodyDiv w:val="1"/>
      <w:marLeft w:val="0"/>
      <w:marRight w:val="0"/>
      <w:marTop w:val="0"/>
      <w:marBottom w:val="0"/>
      <w:divBdr>
        <w:top w:val="none" w:sz="0" w:space="0" w:color="auto"/>
        <w:left w:val="none" w:sz="0" w:space="0" w:color="auto"/>
        <w:bottom w:val="none" w:sz="0" w:space="0" w:color="auto"/>
        <w:right w:val="none" w:sz="0" w:space="0" w:color="auto"/>
      </w:divBdr>
    </w:div>
    <w:div w:id="1918246597">
      <w:bodyDiv w:val="1"/>
      <w:marLeft w:val="0"/>
      <w:marRight w:val="0"/>
      <w:marTop w:val="0"/>
      <w:marBottom w:val="0"/>
      <w:divBdr>
        <w:top w:val="none" w:sz="0" w:space="0" w:color="auto"/>
        <w:left w:val="none" w:sz="0" w:space="0" w:color="auto"/>
        <w:bottom w:val="none" w:sz="0" w:space="0" w:color="auto"/>
        <w:right w:val="none" w:sz="0" w:space="0" w:color="auto"/>
      </w:divBdr>
    </w:div>
    <w:div w:id="1918780606">
      <w:bodyDiv w:val="1"/>
      <w:marLeft w:val="0"/>
      <w:marRight w:val="0"/>
      <w:marTop w:val="0"/>
      <w:marBottom w:val="0"/>
      <w:divBdr>
        <w:top w:val="none" w:sz="0" w:space="0" w:color="auto"/>
        <w:left w:val="none" w:sz="0" w:space="0" w:color="auto"/>
        <w:bottom w:val="none" w:sz="0" w:space="0" w:color="auto"/>
        <w:right w:val="none" w:sz="0" w:space="0" w:color="auto"/>
      </w:divBdr>
    </w:div>
    <w:div w:id="1922057033">
      <w:bodyDiv w:val="1"/>
      <w:marLeft w:val="0"/>
      <w:marRight w:val="0"/>
      <w:marTop w:val="0"/>
      <w:marBottom w:val="0"/>
      <w:divBdr>
        <w:top w:val="none" w:sz="0" w:space="0" w:color="auto"/>
        <w:left w:val="none" w:sz="0" w:space="0" w:color="auto"/>
        <w:bottom w:val="none" w:sz="0" w:space="0" w:color="auto"/>
        <w:right w:val="none" w:sz="0" w:space="0" w:color="auto"/>
      </w:divBdr>
    </w:div>
    <w:div w:id="1933586695">
      <w:bodyDiv w:val="1"/>
      <w:marLeft w:val="0"/>
      <w:marRight w:val="0"/>
      <w:marTop w:val="0"/>
      <w:marBottom w:val="0"/>
      <w:divBdr>
        <w:top w:val="none" w:sz="0" w:space="0" w:color="auto"/>
        <w:left w:val="none" w:sz="0" w:space="0" w:color="auto"/>
        <w:bottom w:val="none" w:sz="0" w:space="0" w:color="auto"/>
        <w:right w:val="none" w:sz="0" w:space="0" w:color="auto"/>
      </w:divBdr>
    </w:div>
    <w:div w:id="1958633918">
      <w:bodyDiv w:val="1"/>
      <w:marLeft w:val="0"/>
      <w:marRight w:val="0"/>
      <w:marTop w:val="0"/>
      <w:marBottom w:val="0"/>
      <w:divBdr>
        <w:top w:val="none" w:sz="0" w:space="0" w:color="auto"/>
        <w:left w:val="none" w:sz="0" w:space="0" w:color="auto"/>
        <w:bottom w:val="none" w:sz="0" w:space="0" w:color="auto"/>
        <w:right w:val="none" w:sz="0" w:space="0" w:color="auto"/>
      </w:divBdr>
    </w:div>
    <w:div w:id="1985115648">
      <w:bodyDiv w:val="1"/>
      <w:marLeft w:val="0"/>
      <w:marRight w:val="0"/>
      <w:marTop w:val="0"/>
      <w:marBottom w:val="0"/>
      <w:divBdr>
        <w:top w:val="none" w:sz="0" w:space="0" w:color="auto"/>
        <w:left w:val="none" w:sz="0" w:space="0" w:color="auto"/>
        <w:bottom w:val="none" w:sz="0" w:space="0" w:color="auto"/>
        <w:right w:val="none" w:sz="0" w:space="0" w:color="auto"/>
      </w:divBdr>
    </w:div>
    <w:div w:id="1990209112">
      <w:bodyDiv w:val="1"/>
      <w:marLeft w:val="0"/>
      <w:marRight w:val="0"/>
      <w:marTop w:val="0"/>
      <w:marBottom w:val="0"/>
      <w:divBdr>
        <w:top w:val="none" w:sz="0" w:space="0" w:color="auto"/>
        <w:left w:val="none" w:sz="0" w:space="0" w:color="auto"/>
        <w:bottom w:val="none" w:sz="0" w:space="0" w:color="auto"/>
        <w:right w:val="none" w:sz="0" w:space="0" w:color="auto"/>
      </w:divBdr>
    </w:div>
    <w:div w:id="2003777948">
      <w:bodyDiv w:val="1"/>
      <w:marLeft w:val="0"/>
      <w:marRight w:val="0"/>
      <w:marTop w:val="0"/>
      <w:marBottom w:val="0"/>
      <w:divBdr>
        <w:top w:val="none" w:sz="0" w:space="0" w:color="auto"/>
        <w:left w:val="none" w:sz="0" w:space="0" w:color="auto"/>
        <w:bottom w:val="none" w:sz="0" w:space="0" w:color="auto"/>
        <w:right w:val="none" w:sz="0" w:space="0" w:color="auto"/>
      </w:divBdr>
    </w:div>
    <w:div w:id="2006667189">
      <w:bodyDiv w:val="1"/>
      <w:marLeft w:val="0"/>
      <w:marRight w:val="0"/>
      <w:marTop w:val="0"/>
      <w:marBottom w:val="0"/>
      <w:divBdr>
        <w:top w:val="none" w:sz="0" w:space="0" w:color="auto"/>
        <w:left w:val="none" w:sz="0" w:space="0" w:color="auto"/>
        <w:bottom w:val="none" w:sz="0" w:space="0" w:color="auto"/>
        <w:right w:val="none" w:sz="0" w:space="0" w:color="auto"/>
      </w:divBdr>
    </w:div>
    <w:div w:id="2018380143">
      <w:bodyDiv w:val="1"/>
      <w:marLeft w:val="0"/>
      <w:marRight w:val="0"/>
      <w:marTop w:val="0"/>
      <w:marBottom w:val="0"/>
      <w:divBdr>
        <w:top w:val="none" w:sz="0" w:space="0" w:color="auto"/>
        <w:left w:val="none" w:sz="0" w:space="0" w:color="auto"/>
        <w:bottom w:val="none" w:sz="0" w:space="0" w:color="auto"/>
        <w:right w:val="none" w:sz="0" w:space="0" w:color="auto"/>
      </w:divBdr>
    </w:div>
    <w:div w:id="2018846334">
      <w:bodyDiv w:val="1"/>
      <w:marLeft w:val="0"/>
      <w:marRight w:val="0"/>
      <w:marTop w:val="0"/>
      <w:marBottom w:val="0"/>
      <w:divBdr>
        <w:top w:val="none" w:sz="0" w:space="0" w:color="auto"/>
        <w:left w:val="none" w:sz="0" w:space="0" w:color="auto"/>
        <w:bottom w:val="none" w:sz="0" w:space="0" w:color="auto"/>
        <w:right w:val="none" w:sz="0" w:space="0" w:color="auto"/>
      </w:divBdr>
    </w:div>
    <w:div w:id="2032753127">
      <w:bodyDiv w:val="1"/>
      <w:marLeft w:val="0"/>
      <w:marRight w:val="0"/>
      <w:marTop w:val="0"/>
      <w:marBottom w:val="0"/>
      <w:divBdr>
        <w:top w:val="none" w:sz="0" w:space="0" w:color="auto"/>
        <w:left w:val="none" w:sz="0" w:space="0" w:color="auto"/>
        <w:bottom w:val="none" w:sz="0" w:space="0" w:color="auto"/>
        <w:right w:val="none" w:sz="0" w:space="0" w:color="auto"/>
      </w:divBdr>
    </w:div>
    <w:div w:id="2057391246">
      <w:bodyDiv w:val="1"/>
      <w:marLeft w:val="0"/>
      <w:marRight w:val="0"/>
      <w:marTop w:val="0"/>
      <w:marBottom w:val="0"/>
      <w:divBdr>
        <w:top w:val="none" w:sz="0" w:space="0" w:color="auto"/>
        <w:left w:val="none" w:sz="0" w:space="0" w:color="auto"/>
        <w:bottom w:val="none" w:sz="0" w:space="0" w:color="auto"/>
        <w:right w:val="none" w:sz="0" w:space="0" w:color="auto"/>
      </w:divBdr>
    </w:div>
    <w:div w:id="2068066371">
      <w:bodyDiv w:val="1"/>
      <w:marLeft w:val="0"/>
      <w:marRight w:val="0"/>
      <w:marTop w:val="0"/>
      <w:marBottom w:val="0"/>
      <w:divBdr>
        <w:top w:val="none" w:sz="0" w:space="0" w:color="auto"/>
        <w:left w:val="none" w:sz="0" w:space="0" w:color="auto"/>
        <w:bottom w:val="none" w:sz="0" w:space="0" w:color="auto"/>
        <w:right w:val="none" w:sz="0" w:space="0" w:color="auto"/>
      </w:divBdr>
    </w:div>
    <w:div w:id="2084135620">
      <w:bodyDiv w:val="1"/>
      <w:marLeft w:val="0"/>
      <w:marRight w:val="0"/>
      <w:marTop w:val="0"/>
      <w:marBottom w:val="0"/>
      <w:divBdr>
        <w:top w:val="none" w:sz="0" w:space="0" w:color="auto"/>
        <w:left w:val="none" w:sz="0" w:space="0" w:color="auto"/>
        <w:bottom w:val="none" w:sz="0" w:space="0" w:color="auto"/>
        <w:right w:val="none" w:sz="0" w:space="0" w:color="auto"/>
      </w:divBdr>
    </w:div>
    <w:div w:id="2089692883">
      <w:bodyDiv w:val="1"/>
      <w:marLeft w:val="0"/>
      <w:marRight w:val="0"/>
      <w:marTop w:val="0"/>
      <w:marBottom w:val="0"/>
      <w:divBdr>
        <w:top w:val="none" w:sz="0" w:space="0" w:color="auto"/>
        <w:left w:val="none" w:sz="0" w:space="0" w:color="auto"/>
        <w:bottom w:val="none" w:sz="0" w:space="0" w:color="auto"/>
        <w:right w:val="none" w:sz="0" w:space="0" w:color="auto"/>
      </w:divBdr>
    </w:div>
    <w:div w:id="2089888076">
      <w:bodyDiv w:val="1"/>
      <w:marLeft w:val="0"/>
      <w:marRight w:val="0"/>
      <w:marTop w:val="0"/>
      <w:marBottom w:val="0"/>
      <w:divBdr>
        <w:top w:val="none" w:sz="0" w:space="0" w:color="auto"/>
        <w:left w:val="none" w:sz="0" w:space="0" w:color="auto"/>
        <w:bottom w:val="none" w:sz="0" w:space="0" w:color="auto"/>
        <w:right w:val="none" w:sz="0" w:space="0" w:color="auto"/>
      </w:divBdr>
    </w:div>
    <w:div w:id="2092042040">
      <w:bodyDiv w:val="1"/>
      <w:marLeft w:val="0"/>
      <w:marRight w:val="0"/>
      <w:marTop w:val="0"/>
      <w:marBottom w:val="0"/>
      <w:divBdr>
        <w:top w:val="none" w:sz="0" w:space="0" w:color="auto"/>
        <w:left w:val="none" w:sz="0" w:space="0" w:color="auto"/>
        <w:bottom w:val="none" w:sz="0" w:space="0" w:color="auto"/>
        <w:right w:val="none" w:sz="0" w:space="0" w:color="auto"/>
      </w:divBdr>
    </w:div>
    <w:div w:id="2105488064">
      <w:bodyDiv w:val="1"/>
      <w:marLeft w:val="0"/>
      <w:marRight w:val="0"/>
      <w:marTop w:val="0"/>
      <w:marBottom w:val="0"/>
      <w:divBdr>
        <w:top w:val="none" w:sz="0" w:space="0" w:color="auto"/>
        <w:left w:val="none" w:sz="0" w:space="0" w:color="auto"/>
        <w:bottom w:val="none" w:sz="0" w:space="0" w:color="auto"/>
        <w:right w:val="none" w:sz="0" w:space="0" w:color="auto"/>
      </w:divBdr>
    </w:div>
    <w:div w:id="2110853062">
      <w:bodyDiv w:val="1"/>
      <w:marLeft w:val="0"/>
      <w:marRight w:val="0"/>
      <w:marTop w:val="0"/>
      <w:marBottom w:val="0"/>
      <w:divBdr>
        <w:top w:val="none" w:sz="0" w:space="0" w:color="auto"/>
        <w:left w:val="none" w:sz="0" w:space="0" w:color="auto"/>
        <w:bottom w:val="none" w:sz="0" w:space="0" w:color="auto"/>
        <w:right w:val="none" w:sz="0" w:space="0" w:color="auto"/>
      </w:divBdr>
    </w:div>
    <w:div w:id="2129200092">
      <w:bodyDiv w:val="1"/>
      <w:marLeft w:val="0"/>
      <w:marRight w:val="0"/>
      <w:marTop w:val="0"/>
      <w:marBottom w:val="0"/>
      <w:divBdr>
        <w:top w:val="none" w:sz="0" w:space="0" w:color="auto"/>
        <w:left w:val="none" w:sz="0" w:space="0" w:color="auto"/>
        <w:bottom w:val="none" w:sz="0" w:space="0" w:color="auto"/>
        <w:right w:val="none" w:sz="0" w:space="0" w:color="auto"/>
      </w:divBdr>
    </w:div>
    <w:div w:id="2141678458">
      <w:bodyDiv w:val="1"/>
      <w:marLeft w:val="0"/>
      <w:marRight w:val="0"/>
      <w:marTop w:val="0"/>
      <w:marBottom w:val="0"/>
      <w:divBdr>
        <w:top w:val="none" w:sz="0" w:space="0" w:color="auto"/>
        <w:left w:val="none" w:sz="0" w:space="0" w:color="auto"/>
        <w:bottom w:val="none" w:sz="0" w:space="0" w:color="auto"/>
        <w:right w:val="none" w:sz="0" w:space="0" w:color="auto"/>
      </w:divBdr>
    </w:div>
    <w:div w:id="214704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kk.rks-gov.net/dec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0B462E64F94EAEBF7252B5635587E7"/>
        <w:category>
          <w:name w:val="General"/>
          <w:gallery w:val="placeholder"/>
        </w:category>
        <w:types>
          <w:type w:val="bbPlcHdr"/>
        </w:types>
        <w:behaviors>
          <w:behavior w:val="content"/>
        </w:behaviors>
        <w:guid w:val="{AC0457DB-850A-441D-9B7E-E16790EC98FE}"/>
      </w:docPartPr>
      <w:docPartBody>
        <w:p w:rsidR="00642DA8" w:rsidRDefault="00440CE2" w:rsidP="00440CE2">
          <w:pPr>
            <w:pStyle w:val="500B462E64F94EAEBF7252B5635587E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E2"/>
    <w:rsid w:val="00440CE2"/>
    <w:rsid w:val="00642DA8"/>
    <w:rsid w:val="00A97B18"/>
    <w:rsid w:val="00DC5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0CE2"/>
    <w:rPr>
      <w:color w:val="808080"/>
    </w:rPr>
  </w:style>
  <w:style w:type="paragraph" w:customStyle="1" w:styleId="500B462E64F94EAEBF7252B5635587E7">
    <w:name w:val="500B462E64F94EAEBF7252B5635587E7"/>
    <w:rsid w:val="00440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6A6A8-BF44-45D9-BCBD-E0C7AFD7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8507</Words>
  <Characters>48494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Vendi i punës: Sekretare Teknike</vt:lpstr>
    </vt:vector>
  </TitlesOfParts>
  <Company>EDP</Company>
  <LinksUpToDate>false</LinksUpToDate>
  <CharactersWithSpaces>56888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 i punës: Sekretare Teknike</dc:title>
  <dc:subject>Kuvendi i Komunws</dc:subject>
  <dc:creator>KAB – 2027-2029</dc:creator>
  <cp:lastModifiedBy>Edone Kameraj</cp:lastModifiedBy>
  <cp:revision>2</cp:revision>
  <cp:lastPrinted>2026-06-16T07:31:00Z</cp:lastPrinted>
  <dcterms:created xsi:type="dcterms:W3CDTF">2026-07-08T08:00:00Z</dcterms:created>
  <dcterms:modified xsi:type="dcterms:W3CDTF">2026-07-08T08:00:00Z</dcterms:modified>
</cp:coreProperties>
</file>